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36BAF9B7"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1AF69B33" w:rsidR="00A73A76" w:rsidRPr="00A73A76" w:rsidRDefault="00D4083B" w:rsidP="00AE684E">
            <w:pPr>
              <w:spacing w:line="360" w:lineRule="auto"/>
              <w:jc w:val="center"/>
              <w:rPr>
                <w:rFonts w:ascii="Arial" w:hAnsi="Arial" w:cs="Arial"/>
                <w:b/>
                <w:bCs/>
                <w:color w:val="006152"/>
                <w:sz w:val="32"/>
                <w:szCs w:val="32"/>
              </w:rPr>
            </w:pPr>
            <w:r w:rsidRPr="00D4083B">
              <w:rPr>
                <w:rFonts w:ascii="Arial" w:hAnsi="Arial" w:cs="Arial"/>
                <w:b/>
                <w:bCs/>
                <w:sz w:val="32"/>
                <w:szCs w:val="32"/>
                <w:shd w:val="clear" w:color="auto" w:fill="E2EAE7"/>
              </w:rPr>
              <w:t>Grade V (0566)</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50D76B23" w:rsidR="00737E82" w:rsidRPr="00737E82" w:rsidRDefault="00737E82" w:rsidP="00737E82">
            <w:pPr>
              <w:jc w:val="both"/>
              <w:rPr>
                <w:rFonts w:ascii="Arial" w:hAnsi="Arial" w:cs="Arial"/>
                <w:b/>
              </w:rPr>
            </w:pPr>
            <w:r w:rsidRPr="00737E82">
              <w:rPr>
                <w:rFonts w:ascii="Arial" w:hAnsi="Arial" w:cs="Arial"/>
                <w:b/>
              </w:rPr>
              <w:t>Th</w:t>
            </w:r>
            <w:r w:rsidR="00E204D7">
              <w:rPr>
                <w:rFonts w:ascii="Arial" w:hAnsi="Arial" w:cs="Arial"/>
                <w:b/>
              </w:rPr>
              <w:t>is</w:t>
            </w:r>
            <w:r w:rsidRPr="00737E82">
              <w:rPr>
                <w:rFonts w:ascii="Arial" w:hAnsi="Arial" w:cs="Arial"/>
                <w:b/>
              </w:rPr>
              <w:t xml:space="preserve">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1805EDDF" w:rsidR="00737E82" w:rsidRPr="00737E82" w:rsidRDefault="009C56E3" w:rsidP="00737E82">
            <w:pPr>
              <w:jc w:val="both"/>
              <w:rPr>
                <w:rFonts w:ascii="Arial" w:hAnsi="Arial" w:cs="Arial"/>
                <w:b/>
              </w:rPr>
            </w:pPr>
            <w:r>
              <w:rPr>
                <w:rFonts w:ascii="Arial" w:hAnsi="Arial" w:cs="Arial"/>
                <w:b/>
              </w:rPr>
              <w:t>Use</w:t>
            </w:r>
            <w:r w:rsidRPr="00737E82">
              <w:rPr>
                <w:rFonts w:ascii="Arial" w:hAnsi="Arial" w:cs="Arial"/>
                <w:b/>
              </w:rPr>
              <w:t xml:space="preserve"> the latest National Job Specification Template </w:t>
            </w:r>
            <w:r>
              <w:rPr>
                <w:rFonts w:ascii="Arial" w:hAnsi="Arial" w:cs="Arial"/>
                <w:b/>
              </w:rPr>
              <w:t xml:space="preserve">available on the </w:t>
            </w:r>
            <w:hyperlink r:id="rId8" w:history="1">
              <w:r w:rsidRPr="009E2185">
                <w:rPr>
                  <w:rStyle w:val="Hyperlink"/>
                  <w:rFonts w:ascii="Arial" w:hAnsi="Arial" w:cs="Arial"/>
                </w:rPr>
                <w:t>Job specifications</w:t>
              </w:r>
            </w:hyperlink>
            <w:r w:rsidRPr="009E2185">
              <w:rPr>
                <w:rFonts w:ascii="Arial" w:hAnsi="Arial" w:cs="Arial"/>
              </w:rPr>
              <w:t xml:space="preserve"> </w:t>
            </w:r>
            <w:r w:rsidRPr="009E2185">
              <w:rPr>
                <w:rFonts w:ascii="Arial" w:hAnsi="Arial" w:cs="Arial"/>
                <w:b/>
              </w:rPr>
              <w:t>page</w:t>
            </w:r>
            <w:r w:rsidRPr="00737E82">
              <w:rPr>
                <w:rFonts w:ascii="Arial" w:hAnsi="Arial" w:cs="Arial"/>
                <w:b/>
              </w:rPr>
              <w:t xml:space="preserve"> create your full and final version</w:t>
            </w:r>
            <w:r w:rsidR="00737E82" w:rsidRPr="00737E82">
              <w:rPr>
                <w:rFonts w:ascii="Arial" w:hAnsi="Arial" w:cs="Arial"/>
                <w:b/>
              </w:rPr>
              <w:t>.</w:t>
            </w:r>
          </w:p>
          <w:p w14:paraId="34138467" w14:textId="65AB9BA4" w:rsidR="001B597E" w:rsidRPr="002448E4" w:rsidRDefault="001B597E" w:rsidP="00FF3DBE">
            <w:pPr>
              <w:jc w:val="both"/>
              <w:rPr>
                <w:rFonts w:ascii="Arial" w:hAnsi="Arial" w:cs="Arial"/>
                <w:b/>
                <w:i/>
                <w:color w:val="000099"/>
              </w:rPr>
            </w:pPr>
          </w:p>
        </w:tc>
      </w:tr>
      <w:tr w:rsidR="00FF3DBE" w:rsidRPr="00E766A5" w14:paraId="6FC4F317" w14:textId="77777777" w:rsidTr="00D4083B">
        <w:tc>
          <w:tcPr>
            <w:tcW w:w="1750" w:type="dxa"/>
          </w:tcPr>
          <w:p w14:paraId="57CD5BE4" w14:textId="5A19AE7B" w:rsidR="00FF3DBE" w:rsidRPr="00AE684E" w:rsidRDefault="00FF3DBE" w:rsidP="00E204D7">
            <w:pPr>
              <w:rPr>
                <w:rFonts w:ascii="Arial" w:hAnsi="Arial" w:cs="Arial"/>
                <w:b/>
                <w:bCs/>
                <w:color w:val="000099"/>
              </w:rPr>
            </w:pPr>
            <w:r w:rsidRPr="00AE684E">
              <w:rPr>
                <w:rFonts w:ascii="Arial" w:hAnsi="Arial" w:cs="Arial"/>
                <w:b/>
                <w:bCs/>
                <w:color w:val="000099"/>
              </w:rPr>
              <w:t>Principal Duties and Responsibilities</w:t>
            </w:r>
          </w:p>
        </w:tc>
        <w:tc>
          <w:tcPr>
            <w:tcW w:w="8149" w:type="dxa"/>
          </w:tcPr>
          <w:p w14:paraId="5A36180F" w14:textId="2E05B73A" w:rsidR="00FF3DBE" w:rsidRPr="009C56E3" w:rsidRDefault="00352288" w:rsidP="00FF3DBE">
            <w:pPr>
              <w:jc w:val="both"/>
              <w:rPr>
                <w:rFonts w:ascii="Arial" w:hAnsi="Arial" w:cs="Arial"/>
              </w:rPr>
            </w:pPr>
            <w:r w:rsidRPr="009C56E3">
              <w:rPr>
                <w:rFonts w:ascii="Arial" w:hAnsi="Arial" w:cs="Arial"/>
                <w:b/>
                <w:color w:val="000099"/>
              </w:rPr>
              <w:t xml:space="preserve">For Example:  </w:t>
            </w:r>
          </w:p>
          <w:p w14:paraId="5F3DA4CE" w14:textId="4A829917" w:rsidR="00D4083B" w:rsidRPr="009C56E3" w:rsidRDefault="00D4083B" w:rsidP="006B51D5">
            <w:pPr>
              <w:rPr>
                <w:rFonts w:ascii="Arial" w:hAnsi="Arial" w:cs="Arial"/>
                <w:iCs/>
              </w:rPr>
            </w:pPr>
            <w:r w:rsidRPr="009C56E3">
              <w:rPr>
                <w:rFonts w:ascii="Arial" w:hAnsi="Arial" w:cs="Arial"/>
                <w:iCs/>
              </w:rPr>
              <w:t xml:space="preserve">The position of Grade V </w:t>
            </w:r>
            <w:r w:rsidR="0090631B" w:rsidRPr="009C56E3">
              <w:rPr>
                <w:rFonts w:ascii="Arial" w:hAnsi="Arial" w:cs="Arial"/>
                <w:iCs/>
              </w:rPr>
              <w:t>e</w:t>
            </w:r>
            <w:r w:rsidRPr="009C56E3">
              <w:rPr>
                <w:rFonts w:ascii="Arial" w:hAnsi="Arial" w:cs="Arial"/>
                <w:iCs/>
              </w:rPr>
              <w:t>ncompasses both managerial and administrative responsibilities</w:t>
            </w:r>
            <w:r w:rsidR="0090631B" w:rsidRPr="009C56E3">
              <w:rPr>
                <w:rFonts w:ascii="Arial" w:hAnsi="Arial" w:cs="Arial"/>
                <w:iCs/>
              </w:rPr>
              <w:t>:</w:t>
            </w:r>
            <w:r w:rsidRPr="009C56E3">
              <w:rPr>
                <w:rFonts w:ascii="Arial" w:hAnsi="Arial" w:cs="Arial"/>
                <w:iCs/>
              </w:rPr>
              <w:t xml:space="preserve"> </w:t>
            </w:r>
          </w:p>
          <w:p w14:paraId="2C52FD72" w14:textId="5AE84DB9" w:rsidR="00D4083B" w:rsidRDefault="00D4083B" w:rsidP="00FF3DBE">
            <w:pPr>
              <w:jc w:val="both"/>
              <w:rPr>
                <w:rFonts w:ascii="Arial" w:hAnsi="Arial" w:cs="Arial"/>
                <w:i/>
                <w:iCs/>
              </w:rPr>
            </w:pPr>
          </w:p>
          <w:p w14:paraId="1D0E40A3" w14:textId="77777777" w:rsidR="00D4083B" w:rsidRPr="00D4083B" w:rsidRDefault="00D4083B" w:rsidP="00D4083B">
            <w:pPr>
              <w:jc w:val="both"/>
              <w:rPr>
                <w:rFonts w:ascii="Arial" w:hAnsi="Arial" w:cs="Arial"/>
                <w:b/>
                <w:iCs/>
                <w:u w:val="single"/>
              </w:rPr>
            </w:pPr>
            <w:r w:rsidRPr="00D4083B">
              <w:rPr>
                <w:rFonts w:ascii="Arial" w:hAnsi="Arial" w:cs="Arial"/>
                <w:b/>
                <w:iCs/>
                <w:u w:val="single"/>
              </w:rPr>
              <w:t>Administration</w:t>
            </w:r>
          </w:p>
          <w:p w14:paraId="11864FF3" w14:textId="77777777" w:rsidR="00D4083B" w:rsidRDefault="00D4083B" w:rsidP="00D4083B">
            <w:pPr>
              <w:numPr>
                <w:ilvl w:val="0"/>
                <w:numId w:val="29"/>
              </w:numPr>
              <w:jc w:val="both"/>
              <w:rPr>
                <w:rFonts w:ascii="Arial" w:hAnsi="Arial" w:cs="Arial"/>
                <w:iCs/>
              </w:rPr>
            </w:pPr>
            <w:r>
              <w:rPr>
                <w:rFonts w:ascii="Arial" w:hAnsi="Arial" w:cs="Arial"/>
                <w:iCs/>
              </w:rPr>
              <w:t>Ensure the efficient day-to-day administration of area of responsibility.</w:t>
            </w:r>
          </w:p>
          <w:p w14:paraId="68B5D685" w14:textId="77777777" w:rsidR="00D4083B" w:rsidRDefault="00D4083B" w:rsidP="00D4083B">
            <w:pPr>
              <w:numPr>
                <w:ilvl w:val="0"/>
                <w:numId w:val="29"/>
              </w:numPr>
              <w:jc w:val="both"/>
              <w:rPr>
                <w:rFonts w:ascii="Arial" w:hAnsi="Arial" w:cs="Arial"/>
                <w:iCs/>
              </w:rPr>
            </w:pPr>
            <w:r>
              <w:rPr>
                <w:rFonts w:ascii="Arial" w:hAnsi="Arial" w:cs="Arial"/>
                <w:iCs/>
              </w:rPr>
              <w:t>Ensure deadlines are met and that service levels are maintained.</w:t>
            </w:r>
          </w:p>
          <w:p w14:paraId="280DD02A" w14:textId="77777777" w:rsidR="00D4083B" w:rsidRDefault="00D4083B" w:rsidP="00D4083B">
            <w:pPr>
              <w:numPr>
                <w:ilvl w:val="0"/>
                <w:numId w:val="29"/>
              </w:numPr>
              <w:rPr>
                <w:rFonts w:ascii="Arial" w:hAnsi="Arial" w:cs="Arial"/>
                <w:iCs/>
              </w:rPr>
            </w:pPr>
            <w:r>
              <w:rPr>
                <w:rFonts w:ascii="Arial" w:hAnsi="Arial" w:cs="Arial"/>
                <w:iCs/>
              </w:rPr>
              <w:t xml:space="preserve">Ensure policies and procedures are well documented, understood and adhered to. </w:t>
            </w:r>
          </w:p>
          <w:p w14:paraId="34F7AE81" w14:textId="77777777" w:rsidR="00D4083B" w:rsidRDefault="00D4083B" w:rsidP="00D4083B">
            <w:pPr>
              <w:numPr>
                <w:ilvl w:val="0"/>
                <w:numId w:val="29"/>
              </w:numPr>
              <w:rPr>
                <w:rFonts w:ascii="Arial" w:hAnsi="Arial" w:cs="Arial"/>
                <w:iCs/>
              </w:rPr>
            </w:pPr>
            <w:r>
              <w:rPr>
                <w:rFonts w:ascii="Arial" w:hAnsi="Arial" w:cs="Arial"/>
                <w:iCs/>
              </w:rPr>
              <w:t xml:space="preserve">Ensure that archives and records are accurate, maintained confidentially and readily available to the appropriate authority. </w:t>
            </w:r>
          </w:p>
          <w:p w14:paraId="1CEE5D23" w14:textId="77777777" w:rsidR="00D4083B" w:rsidRDefault="00D4083B" w:rsidP="00D4083B">
            <w:pPr>
              <w:numPr>
                <w:ilvl w:val="0"/>
                <w:numId w:val="29"/>
              </w:numPr>
              <w:rPr>
                <w:rFonts w:ascii="Arial" w:hAnsi="Arial" w:cs="Arial"/>
                <w:iCs/>
              </w:rPr>
            </w:pPr>
            <w:r>
              <w:rPr>
                <w:rFonts w:ascii="Arial" w:hAnsi="Arial" w:cs="Arial"/>
                <w:iCs/>
              </w:rPr>
              <w:t xml:space="preserve">Ensure line management is kept informed of issues. </w:t>
            </w:r>
          </w:p>
          <w:p w14:paraId="7F77CC1F" w14:textId="77777777" w:rsidR="00D4083B" w:rsidRDefault="00D4083B" w:rsidP="00D4083B">
            <w:pPr>
              <w:numPr>
                <w:ilvl w:val="0"/>
                <w:numId w:val="29"/>
              </w:numPr>
              <w:rPr>
                <w:rFonts w:ascii="Arial" w:hAnsi="Arial" w:cs="Arial"/>
                <w:iCs/>
                <w:color w:val="000000"/>
              </w:rPr>
            </w:pPr>
            <w:r>
              <w:rPr>
                <w:rFonts w:ascii="Arial" w:hAnsi="Arial" w:cs="Arial"/>
                <w:iCs/>
              </w:rPr>
              <w:t xml:space="preserve">Ensure that stakeholders are kept informed and that their views are communicated to </w:t>
            </w:r>
            <w:r>
              <w:rPr>
                <w:rFonts w:ascii="Arial" w:hAnsi="Arial" w:cs="Arial"/>
                <w:iCs/>
                <w:color w:val="000000"/>
              </w:rPr>
              <w:t>middle management.</w:t>
            </w:r>
          </w:p>
          <w:p w14:paraId="31DEBB3F" w14:textId="77777777" w:rsidR="00D4083B" w:rsidRDefault="00D4083B" w:rsidP="00D4083B">
            <w:pPr>
              <w:numPr>
                <w:ilvl w:val="0"/>
                <w:numId w:val="29"/>
              </w:numPr>
              <w:rPr>
                <w:rFonts w:ascii="Arial" w:hAnsi="Arial" w:cs="Arial"/>
                <w:iCs/>
              </w:rPr>
            </w:pPr>
            <w:r>
              <w:rPr>
                <w:rFonts w:ascii="Arial" w:hAnsi="Arial" w:cs="Arial"/>
                <w:iCs/>
              </w:rPr>
              <w:t>Maximise the use technology in ensuring work is completed to a high standard.</w:t>
            </w:r>
          </w:p>
          <w:p w14:paraId="48C22EA3" w14:textId="77777777" w:rsidR="00D4083B" w:rsidRDefault="00D4083B" w:rsidP="00D4083B">
            <w:pPr>
              <w:jc w:val="both"/>
              <w:rPr>
                <w:rFonts w:ascii="Arial" w:hAnsi="Arial" w:cs="Arial"/>
                <w:b/>
                <w:iCs/>
              </w:rPr>
            </w:pPr>
          </w:p>
          <w:p w14:paraId="5C83F962" w14:textId="77777777" w:rsidR="00D4083B" w:rsidRPr="00D4083B" w:rsidRDefault="00D4083B" w:rsidP="00D4083B">
            <w:pPr>
              <w:jc w:val="both"/>
              <w:rPr>
                <w:rFonts w:ascii="Arial" w:hAnsi="Arial" w:cs="Arial"/>
                <w:b/>
                <w:iCs/>
                <w:u w:val="single"/>
              </w:rPr>
            </w:pPr>
            <w:r w:rsidRPr="00D4083B">
              <w:rPr>
                <w:rFonts w:ascii="Arial" w:hAnsi="Arial" w:cs="Arial"/>
                <w:b/>
                <w:iCs/>
                <w:u w:val="single"/>
              </w:rPr>
              <w:t>Customer Service</w:t>
            </w:r>
          </w:p>
          <w:p w14:paraId="63414E39" w14:textId="77777777" w:rsidR="00D4083B" w:rsidRDefault="00D4083B" w:rsidP="00D4083B">
            <w:pPr>
              <w:numPr>
                <w:ilvl w:val="0"/>
                <w:numId w:val="29"/>
              </w:numPr>
              <w:jc w:val="both"/>
              <w:rPr>
                <w:rFonts w:ascii="Arial" w:hAnsi="Arial" w:cs="Arial"/>
                <w:iCs/>
              </w:rPr>
            </w:pPr>
            <w:r>
              <w:rPr>
                <w:rFonts w:ascii="Arial" w:hAnsi="Arial" w:cs="Arial"/>
                <w:iCs/>
              </w:rPr>
              <w:t>Promote and maintain a customer focused environment by ensuring service users / customers are treated with dignity and respect.</w:t>
            </w:r>
          </w:p>
          <w:p w14:paraId="5B62C2F0" w14:textId="77777777" w:rsidR="00D4083B" w:rsidRDefault="00D4083B" w:rsidP="00D4083B">
            <w:pPr>
              <w:numPr>
                <w:ilvl w:val="0"/>
                <w:numId w:val="29"/>
              </w:numPr>
              <w:jc w:val="both"/>
              <w:rPr>
                <w:rFonts w:ascii="Arial" w:hAnsi="Arial" w:cs="Arial"/>
                <w:iCs/>
              </w:rPr>
            </w:pPr>
            <w:r>
              <w:rPr>
                <w:rFonts w:ascii="Arial" w:hAnsi="Arial" w:cs="Arial"/>
                <w:iCs/>
              </w:rPr>
              <w:t>Seek feedback from service users / customers and implement change to incorporate same, in agreement with Line Manager.</w:t>
            </w:r>
          </w:p>
          <w:p w14:paraId="76DD500B" w14:textId="77777777" w:rsidR="00D4083B" w:rsidRDefault="00D4083B" w:rsidP="00D4083B">
            <w:pPr>
              <w:jc w:val="both"/>
              <w:rPr>
                <w:rFonts w:ascii="Arial" w:hAnsi="Arial" w:cs="Arial"/>
                <w:iCs/>
              </w:rPr>
            </w:pPr>
          </w:p>
          <w:p w14:paraId="2354B48D" w14:textId="77777777" w:rsidR="00D4083B" w:rsidRPr="00D4083B" w:rsidRDefault="00D4083B" w:rsidP="00D4083B">
            <w:pPr>
              <w:jc w:val="both"/>
              <w:rPr>
                <w:rFonts w:ascii="Arial" w:hAnsi="Arial" w:cs="Arial"/>
                <w:b/>
                <w:iCs/>
                <w:u w:val="single"/>
              </w:rPr>
            </w:pPr>
            <w:r w:rsidRPr="00D4083B">
              <w:rPr>
                <w:rFonts w:ascii="Arial" w:hAnsi="Arial" w:cs="Arial"/>
                <w:b/>
                <w:iCs/>
                <w:u w:val="single"/>
              </w:rPr>
              <w:t>Human Resources / Supervision of Staff</w:t>
            </w:r>
          </w:p>
          <w:p w14:paraId="12DE0832" w14:textId="77777777" w:rsidR="00D4083B" w:rsidRDefault="00D4083B" w:rsidP="00D4083B">
            <w:pPr>
              <w:numPr>
                <w:ilvl w:val="0"/>
                <w:numId w:val="29"/>
              </w:numPr>
              <w:jc w:val="both"/>
              <w:rPr>
                <w:rFonts w:ascii="Arial" w:hAnsi="Arial" w:cs="Arial"/>
                <w:iCs/>
              </w:rPr>
            </w:pPr>
            <w:r>
              <w:rPr>
                <w:rFonts w:ascii="Arial" w:hAnsi="Arial" w:cs="Arial"/>
                <w:iCs/>
              </w:rPr>
              <w:t>Supervise and ensure the wellbeing of staff within own remit.</w:t>
            </w:r>
          </w:p>
          <w:p w14:paraId="6AED2806" w14:textId="77777777" w:rsidR="00D4083B" w:rsidRDefault="00D4083B" w:rsidP="00D4083B">
            <w:pPr>
              <w:numPr>
                <w:ilvl w:val="0"/>
                <w:numId w:val="29"/>
              </w:numPr>
              <w:jc w:val="both"/>
              <w:rPr>
                <w:rFonts w:ascii="Arial" w:hAnsi="Arial" w:cs="Arial"/>
                <w:iCs/>
              </w:rPr>
            </w:pPr>
            <w:r>
              <w:rPr>
                <w:rFonts w:ascii="Arial" w:hAnsi="Arial" w:cs="Arial"/>
                <w:iCs/>
              </w:rPr>
              <w:t>Ensure an even distribution of workload amongst the team, taking into account absence due to annual leave etc.</w:t>
            </w:r>
          </w:p>
          <w:p w14:paraId="2725616C" w14:textId="77777777" w:rsidR="00D4083B" w:rsidRDefault="00D4083B" w:rsidP="00D4083B">
            <w:pPr>
              <w:numPr>
                <w:ilvl w:val="0"/>
                <w:numId w:val="29"/>
              </w:numPr>
              <w:jc w:val="both"/>
              <w:rPr>
                <w:rFonts w:ascii="Arial" w:hAnsi="Arial" w:cs="Arial"/>
                <w:iCs/>
              </w:rPr>
            </w:pPr>
            <w:r>
              <w:rPr>
                <w:rFonts w:ascii="Arial" w:hAnsi="Arial" w:cs="Arial"/>
                <w:iCs/>
              </w:rPr>
              <w:t>Create and promote a positive working environment among staff members which contributes to maintaining and enhancing effective working relationships.</w:t>
            </w:r>
          </w:p>
          <w:p w14:paraId="60172DCC" w14:textId="77777777" w:rsidR="00D4083B" w:rsidRDefault="00D4083B" w:rsidP="00D4083B">
            <w:pPr>
              <w:numPr>
                <w:ilvl w:val="0"/>
                <w:numId w:val="29"/>
              </w:numPr>
              <w:rPr>
                <w:rFonts w:ascii="Arial" w:hAnsi="Arial" w:cs="Arial"/>
                <w:iCs/>
              </w:rPr>
            </w:pPr>
            <w:r>
              <w:rPr>
                <w:rFonts w:ascii="Arial" w:hAnsi="Arial" w:cs="Arial"/>
                <w:iCs/>
              </w:rPr>
              <w:t>Promote cooperation and working in harmony with other teams and disciplines.</w:t>
            </w:r>
          </w:p>
          <w:p w14:paraId="7444C279" w14:textId="77777777" w:rsidR="00D4083B" w:rsidRDefault="00D4083B" w:rsidP="00D4083B">
            <w:pPr>
              <w:numPr>
                <w:ilvl w:val="0"/>
                <w:numId w:val="29"/>
              </w:numPr>
              <w:jc w:val="both"/>
              <w:rPr>
                <w:rFonts w:ascii="Arial" w:hAnsi="Arial" w:cs="Arial"/>
                <w:iCs/>
              </w:rPr>
            </w:pPr>
            <w:r>
              <w:rPr>
                <w:rFonts w:ascii="Arial" w:hAnsi="Arial" w:cs="Arial"/>
                <w:iCs/>
              </w:rPr>
              <w:t>Deal with under performance in a timely and constructive manner.</w:t>
            </w:r>
          </w:p>
          <w:p w14:paraId="0CE59438" w14:textId="77777777" w:rsidR="00D4083B" w:rsidRDefault="00D4083B" w:rsidP="00D4083B">
            <w:pPr>
              <w:numPr>
                <w:ilvl w:val="0"/>
                <w:numId w:val="29"/>
              </w:numPr>
              <w:jc w:val="both"/>
              <w:rPr>
                <w:rFonts w:ascii="Arial" w:hAnsi="Arial" w:cs="Arial"/>
                <w:iCs/>
              </w:rPr>
            </w:pPr>
            <w:r>
              <w:rPr>
                <w:rFonts w:ascii="Arial" w:hAnsi="Arial" w:cs="Arial"/>
                <w:iCs/>
              </w:rPr>
              <w:t>Identify training and development needs of staff in own area.</w:t>
            </w:r>
          </w:p>
          <w:p w14:paraId="5E73F059" w14:textId="77777777" w:rsidR="00D4083B" w:rsidRDefault="00D4083B" w:rsidP="00D4083B">
            <w:pPr>
              <w:numPr>
                <w:ilvl w:val="0"/>
                <w:numId w:val="29"/>
              </w:numPr>
              <w:jc w:val="both"/>
              <w:rPr>
                <w:rFonts w:ascii="Arial" w:hAnsi="Arial" w:cs="Arial"/>
                <w:iCs/>
              </w:rPr>
            </w:pPr>
            <w:r>
              <w:rPr>
                <w:rFonts w:ascii="Arial" w:hAnsi="Arial" w:cs="Arial"/>
                <w:iCs/>
              </w:rPr>
              <w:t>Pursue and promote continuous professional development in order to develop management expertise and professional knowledge.</w:t>
            </w:r>
          </w:p>
          <w:p w14:paraId="20D87587" w14:textId="77777777" w:rsidR="00D4083B" w:rsidRDefault="00D4083B" w:rsidP="00D4083B">
            <w:pPr>
              <w:pStyle w:val="ListParagraph"/>
              <w:numPr>
                <w:ilvl w:val="0"/>
                <w:numId w:val="29"/>
              </w:numPr>
              <w:rPr>
                <w:rFonts w:ascii="Arial" w:hAnsi="Arial" w:cs="Arial"/>
                <w:iCs/>
              </w:rPr>
            </w:pPr>
            <w:r>
              <w:rPr>
                <w:rFonts w:ascii="Arial" w:hAnsi="Arial" w:cs="Arial"/>
                <w:iCs/>
              </w:rPr>
              <w:t>Engage in the HSE performance achievement process in conjunction with your Line Manager and staff as appropriate.</w:t>
            </w:r>
          </w:p>
          <w:p w14:paraId="2B2184CD" w14:textId="77777777" w:rsidR="00D4083B" w:rsidRDefault="00D4083B" w:rsidP="00D4083B">
            <w:pPr>
              <w:jc w:val="both"/>
              <w:rPr>
                <w:rFonts w:ascii="Arial" w:hAnsi="Arial" w:cs="Arial"/>
                <w:iCs/>
              </w:rPr>
            </w:pPr>
          </w:p>
          <w:p w14:paraId="3FF06E43" w14:textId="77777777" w:rsidR="00D4083B" w:rsidRPr="00D4083B" w:rsidRDefault="00D4083B" w:rsidP="00D4083B">
            <w:pPr>
              <w:jc w:val="both"/>
              <w:rPr>
                <w:rFonts w:ascii="Arial" w:hAnsi="Arial" w:cs="Arial"/>
                <w:b/>
                <w:iCs/>
                <w:u w:val="single"/>
              </w:rPr>
            </w:pPr>
            <w:r w:rsidRPr="00D4083B">
              <w:rPr>
                <w:rFonts w:ascii="Arial" w:hAnsi="Arial" w:cs="Arial"/>
                <w:b/>
                <w:iCs/>
                <w:u w:val="single"/>
              </w:rPr>
              <w:t>Service Delivery and Improvement</w:t>
            </w:r>
          </w:p>
          <w:p w14:paraId="1C3C4AC9" w14:textId="77777777" w:rsidR="00D4083B" w:rsidRDefault="00D4083B" w:rsidP="00D4083B">
            <w:pPr>
              <w:numPr>
                <w:ilvl w:val="0"/>
                <w:numId w:val="29"/>
              </w:numPr>
              <w:rPr>
                <w:rFonts w:ascii="Arial" w:hAnsi="Arial" w:cs="Arial"/>
                <w:iCs/>
              </w:rPr>
            </w:pPr>
            <w:r>
              <w:rPr>
                <w:rFonts w:ascii="Arial" w:hAnsi="Arial" w:cs="Arial"/>
                <w:iCs/>
              </w:rPr>
              <w:t>Ensure accurate attention to detail in own work and work of team.</w:t>
            </w:r>
          </w:p>
          <w:p w14:paraId="500DCA13" w14:textId="77777777" w:rsidR="00D4083B" w:rsidRDefault="00D4083B" w:rsidP="00D4083B">
            <w:pPr>
              <w:pStyle w:val="ListParagraph"/>
              <w:numPr>
                <w:ilvl w:val="0"/>
                <w:numId w:val="29"/>
              </w:numPr>
              <w:jc w:val="both"/>
              <w:rPr>
                <w:rFonts w:ascii="Arial" w:hAnsi="Arial" w:cs="Arial"/>
                <w:iCs/>
              </w:rPr>
            </w:pPr>
            <w:r>
              <w:rPr>
                <w:rFonts w:ascii="Arial" w:hAnsi="Arial" w:cs="Arial"/>
              </w:rPr>
              <w:t xml:space="preserve">Actively participate in innovation and support change and improvement initiatives within the service; </w:t>
            </w:r>
            <w:r>
              <w:rPr>
                <w:rFonts w:ascii="Arial" w:hAnsi="Arial" w:cs="Arial"/>
                <w:iCs/>
              </w:rPr>
              <w:t>adapt local work practices ensuring team knows how to action changes.</w:t>
            </w:r>
          </w:p>
          <w:p w14:paraId="3C0E1890" w14:textId="77777777" w:rsidR="00D4083B" w:rsidRDefault="00D4083B" w:rsidP="00D4083B">
            <w:pPr>
              <w:numPr>
                <w:ilvl w:val="0"/>
                <w:numId w:val="29"/>
              </w:numPr>
              <w:jc w:val="both"/>
              <w:rPr>
                <w:rFonts w:ascii="Arial" w:hAnsi="Arial" w:cs="Arial"/>
                <w:iCs/>
              </w:rPr>
            </w:pPr>
            <w:r>
              <w:rPr>
                <w:rFonts w:ascii="Arial" w:hAnsi="Arial" w:cs="Arial"/>
                <w:iCs/>
              </w:rPr>
              <w:t>Monitor efficiency of service provided by team, identify and implement changes to the administration of the service where inefficiencies arise.</w:t>
            </w:r>
          </w:p>
          <w:p w14:paraId="03D1281B" w14:textId="77777777" w:rsidR="00D4083B" w:rsidRDefault="00D4083B" w:rsidP="00D4083B">
            <w:pPr>
              <w:numPr>
                <w:ilvl w:val="0"/>
                <w:numId w:val="29"/>
              </w:numPr>
              <w:jc w:val="both"/>
              <w:rPr>
                <w:rFonts w:ascii="Arial" w:hAnsi="Arial" w:cs="Arial"/>
                <w:iCs/>
              </w:rPr>
            </w:pPr>
            <w:r>
              <w:rPr>
                <w:rFonts w:ascii="Arial" w:hAnsi="Arial" w:cs="Arial"/>
                <w:iCs/>
              </w:rPr>
              <w:t>Encourage and support staff through change processes.</w:t>
            </w:r>
          </w:p>
          <w:p w14:paraId="42B6D59D" w14:textId="3E0AA8BD" w:rsidR="00D4083B" w:rsidRDefault="00D4083B" w:rsidP="00D4083B">
            <w:pPr>
              <w:jc w:val="both"/>
              <w:rPr>
                <w:rFonts w:ascii="Arial" w:hAnsi="Arial" w:cs="Arial"/>
                <w:iCs/>
              </w:rPr>
            </w:pPr>
          </w:p>
          <w:p w14:paraId="39F82A89" w14:textId="00849560" w:rsidR="009C56E3" w:rsidRDefault="009C56E3" w:rsidP="00D4083B">
            <w:pPr>
              <w:jc w:val="both"/>
              <w:rPr>
                <w:rFonts w:ascii="Arial" w:hAnsi="Arial" w:cs="Arial"/>
                <w:iCs/>
              </w:rPr>
            </w:pPr>
          </w:p>
          <w:p w14:paraId="796341EA" w14:textId="6FE49721" w:rsidR="009C56E3" w:rsidRDefault="009C56E3" w:rsidP="00D4083B">
            <w:pPr>
              <w:jc w:val="both"/>
              <w:rPr>
                <w:rFonts w:ascii="Arial" w:hAnsi="Arial" w:cs="Arial"/>
                <w:iCs/>
              </w:rPr>
            </w:pPr>
          </w:p>
          <w:p w14:paraId="2F86D2BD" w14:textId="77777777" w:rsidR="009C56E3" w:rsidRDefault="009C56E3" w:rsidP="00D4083B">
            <w:pPr>
              <w:jc w:val="both"/>
              <w:rPr>
                <w:rFonts w:ascii="Arial" w:hAnsi="Arial" w:cs="Arial"/>
                <w:iCs/>
              </w:rPr>
            </w:pPr>
          </w:p>
          <w:p w14:paraId="6AF697A2" w14:textId="7B2DD2F4" w:rsidR="00D4083B" w:rsidRPr="00D4083B" w:rsidRDefault="00D4083B" w:rsidP="00D4083B">
            <w:pPr>
              <w:jc w:val="both"/>
              <w:rPr>
                <w:rFonts w:ascii="Arial" w:hAnsi="Arial" w:cs="Arial"/>
                <w:b/>
                <w:iCs/>
                <w:u w:val="single"/>
              </w:rPr>
            </w:pPr>
            <w:r w:rsidRPr="00D4083B">
              <w:rPr>
                <w:rFonts w:ascii="Arial" w:hAnsi="Arial" w:cs="Arial"/>
                <w:b/>
                <w:iCs/>
                <w:u w:val="single"/>
              </w:rPr>
              <w:lastRenderedPageBreak/>
              <w:t>Standards, Policies, Procedures &amp; Legislation</w:t>
            </w:r>
          </w:p>
          <w:p w14:paraId="11240522" w14:textId="77777777" w:rsidR="00D4083B" w:rsidRDefault="00D4083B" w:rsidP="00D4083B">
            <w:pPr>
              <w:numPr>
                <w:ilvl w:val="0"/>
                <w:numId w:val="29"/>
              </w:numPr>
              <w:jc w:val="both"/>
              <w:rPr>
                <w:rFonts w:ascii="Arial" w:hAnsi="Arial" w:cs="Arial"/>
                <w:iCs/>
              </w:rPr>
            </w:pPr>
            <w:r>
              <w:rPr>
                <w:rFonts w:ascii="Arial" w:hAnsi="Arial" w:cs="Arial"/>
                <w:iCs/>
              </w:rPr>
              <w:t>Maintain own knowledge of relevant HSE policies, procedures, guidelines and practices to perform the role effectively and to ensure current work standards are met by own team.</w:t>
            </w:r>
          </w:p>
          <w:p w14:paraId="2DE5B6C1" w14:textId="77777777" w:rsidR="00D4083B" w:rsidRDefault="00D4083B" w:rsidP="00D4083B">
            <w:pPr>
              <w:numPr>
                <w:ilvl w:val="0"/>
                <w:numId w:val="29"/>
              </w:numPr>
              <w:jc w:val="both"/>
              <w:rPr>
                <w:rFonts w:ascii="Arial" w:hAnsi="Arial" w:cs="Arial"/>
                <w:iCs/>
              </w:rPr>
            </w:pPr>
            <w:r>
              <w:rPr>
                <w:rFonts w:ascii="Arial" w:hAnsi="Arial" w:cs="Arial"/>
                <w:iCs/>
              </w:rPr>
              <w:t>Maintain own knowledge of relevant regulations and legislation e.g. Financial Regulations, Health &amp; Safety Legislation, Employment Legislation, FOI Acts, GDPR.</w:t>
            </w:r>
          </w:p>
          <w:p w14:paraId="60A0D5F0" w14:textId="77777777" w:rsidR="00D4083B" w:rsidRDefault="00D4083B" w:rsidP="00D4083B">
            <w:pPr>
              <w:numPr>
                <w:ilvl w:val="0"/>
                <w:numId w:val="29"/>
              </w:numPr>
              <w:jc w:val="both"/>
              <w:rPr>
                <w:rFonts w:ascii="Arial" w:hAnsi="Arial" w:cs="Arial"/>
                <w:iCs/>
              </w:rPr>
            </w:pPr>
            <w:r>
              <w:rPr>
                <w:rFonts w:ascii="Arial" w:hAnsi="Arial" w:cs="Arial"/>
                <w:iCs/>
              </w:rPr>
              <w:t>Adequately identifies, assesses, manages and monitors risk within their area of responsibility.</w:t>
            </w:r>
          </w:p>
          <w:p w14:paraId="153C5180" w14:textId="77777777" w:rsidR="00D4083B" w:rsidRDefault="00D4083B" w:rsidP="00D4083B">
            <w:pPr>
              <w:numPr>
                <w:ilvl w:val="0"/>
                <w:numId w:val="29"/>
              </w:numPr>
              <w:jc w:val="both"/>
              <w:rPr>
                <w:rFonts w:ascii="Arial" w:hAnsi="Arial" w:cs="Arial"/>
                <w:b/>
                <w:i/>
                <w:iCs/>
              </w:rPr>
            </w:pPr>
            <w:r>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rPr>
              <w:t xml:space="preserve"> </w:t>
            </w:r>
            <w:r>
              <w:rPr>
                <w:rFonts w:ascii="Arial" w:hAnsi="Arial" w:cs="Arial"/>
                <w:iCs/>
              </w:rPr>
              <w:t>and comply with associated HSE protocols for implementing and maintaining these standards as appropriate to the role.</w:t>
            </w:r>
          </w:p>
          <w:p w14:paraId="460F51E6" w14:textId="77777777" w:rsidR="00D4083B" w:rsidRDefault="00D4083B" w:rsidP="00D4083B">
            <w:pPr>
              <w:numPr>
                <w:ilvl w:val="0"/>
                <w:numId w:val="29"/>
              </w:numPr>
              <w:jc w:val="both"/>
              <w:rPr>
                <w:rFonts w:ascii="Arial" w:hAnsi="Arial" w:cs="Arial"/>
                <w:b/>
                <w:i/>
                <w:iCs/>
              </w:rPr>
            </w:pPr>
            <w:r>
              <w:rPr>
                <w:rFonts w:ascii="Arial" w:hAnsi="Arial" w:cs="Arial"/>
                <w:lang w:val="en-IE" w:eastAsia="en-IE"/>
              </w:rPr>
              <w:t>Support, promote and actively participate in sustainable energy, water and waste initiatives to create a more sustainable, low carbon and efficient health service.</w:t>
            </w:r>
          </w:p>
          <w:p w14:paraId="54C5B973" w14:textId="77777777" w:rsidR="00D4083B" w:rsidRDefault="00D4083B" w:rsidP="00D4083B">
            <w:pPr>
              <w:jc w:val="both"/>
              <w:rPr>
                <w:rFonts w:ascii="Arial" w:hAnsi="Arial" w:cs="Arial"/>
                <w:iCs/>
              </w:rPr>
            </w:pPr>
          </w:p>
          <w:p w14:paraId="6D2CEE75" w14:textId="66B10F0D" w:rsidR="00FF3DBE" w:rsidRPr="00795998" w:rsidRDefault="00D4083B" w:rsidP="002E6397">
            <w:pPr>
              <w:jc w:val="both"/>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w:t>
            </w:r>
            <w:r>
              <w:rPr>
                <w:rFonts w:ascii="Arial" w:hAnsi="Arial" w:cs="Arial"/>
                <w:i/>
                <w:iCs/>
              </w:rPr>
              <w:t xml:space="preserve"> </w:t>
            </w:r>
            <w:r>
              <w:rPr>
                <w:rFonts w:ascii="Arial" w:hAnsi="Arial" w:cs="Arial"/>
                <w:b/>
                <w:iCs/>
                <w:lang w:val="en-IE"/>
              </w:rPr>
              <w:t>as appropriate to the post which may be assigned to them from time to time and to contribute to the development of the post while in office.</w:t>
            </w:r>
            <w:r>
              <w:rPr>
                <w:rFonts w:ascii="Arial" w:hAnsi="Arial" w:cs="Arial"/>
              </w:rPr>
              <w:t xml:space="preserve">  </w:t>
            </w:r>
            <w:r w:rsidR="00FF3DBE" w:rsidRPr="00795998">
              <w:rPr>
                <w:rFonts w:ascii="Arial" w:hAnsi="Arial" w:cs="Arial"/>
                <w:b/>
              </w:rPr>
              <w:t xml:space="preserve"> </w:t>
            </w:r>
          </w:p>
        </w:tc>
      </w:tr>
      <w:tr w:rsidR="00034F26" w:rsidRPr="00E766A5" w14:paraId="7E6DD3D4" w14:textId="77777777" w:rsidTr="00D4083B">
        <w:tc>
          <w:tcPr>
            <w:tcW w:w="1750" w:type="dxa"/>
          </w:tcPr>
          <w:p w14:paraId="74099DAD" w14:textId="77777777" w:rsidR="00034F26" w:rsidRPr="00E06FB3" w:rsidRDefault="00034F26" w:rsidP="00E204D7">
            <w:pPr>
              <w:rPr>
                <w:rFonts w:ascii="Arial" w:hAnsi="Arial" w:cs="Arial"/>
                <w:b/>
                <w:bCs/>
                <w:color w:val="000099"/>
              </w:rPr>
            </w:pPr>
            <w:r w:rsidRPr="00E06FB3">
              <w:rPr>
                <w:rFonts w:ascii="Arial" w:hAnsi="Arial" w:cs="Arial"/>
                <w:b/>
                <w:bCs/>
                <w:color w:val="000099"/>
              </w:rPr>
              <w:lastRenderedPageBreak/>
              <w:t>Eligibility Criteria</w:t>
            </w:r>
          </w:p>
          <w:p w14:paraId="0D85730A" w14:textId="2D275CA3" w:rsidR="00034F26" w:rsidRPr="00AE684E" w:rsidRDefault="00034F26" w:rsidP="00E204D7">
            <w:pPr>
              <w:rPr>
                <w:rFonts w:ascii="Arial" w:hAnsi="Arial" w:cs="Arial"/>
                <w:b/>
                <w:bCs/>
                <w:color w:val="000099"/>
              </w:rPr>
            </w:pPr>
            <w:r w:rsidRPr="00E06FB3">
              <w:rPr>
                <w:rFonts w:ascii="Arial" w:hAnsi="Arial" w:cs="Arial"/>
                <w:b/>
                <w:bCs/>
                <w:color w:val="000099"/>
              </w:rPr>
              <w:t xml:space="preserve">Qualifications and/ or </w:t>
            </w:r>
            <w:bookmarkStart w:id="0" w:name="_GoBack"/>
            <w:bookmarkEnd w:id="0"/>
            <w:r w:rsidRPr="00E06FB3">
              <w:rPr>
                <w:rFonts w:ascii="Arial" w:hAnsi="Arial" w:cs="Arial"/>
                <w:b/>
                <w:bCs/>
                <w:color w:val="000099"/>
              </w:rPr>
              <w:t>experience</w:t>
            </w:r>
          </w:p>
        </w:tc>
        <w:tc>
          <w:tcPr>
            <w:tcW w:w="8149" w:type="dxa"/>
          </w:tcPr>
          <w:p w14:paraId="26683CF3" w14:textId="77777777" w:rsidR="009C56E3" w:rsidRDefault="009C56E3" w:rsidP="00034F26">
            <w:pPr>
              <w:jc w:val="both"/>
              <w:rPr>
                <w:rFonts w:ascii="Arial" w:hAnsi="Arial" w:cs="Arial"/>
                <w:b/>
                <w:bCs/>
                <w:iCs/>
                <w:color w:val="FF0000"/>
              </w:rPr>
            </w:pPr>
          </w:p>
          <w:p w14:paraId="539B0DD0" w14:textId="4A4B1F35" w:rsidR="00034F26" w:rsidRPr="004B386F" w:rsidRDefault="009C56E3" w:rsidP="00034F26">
            <w:pPr>
              <w:jc w:val="both"/>
              <w:rPr>
                <w:rFonts w:ascii="Arial" w:hAnsi="Arial" w:cs="Arial"/>
                <w:b/>
                <w:bCs/>
                <w:i/>
                <w:iCs/>
                <w:color w:val="FF0000"/>
              </w:rPr>
            </w:pPr>
            <w:r w:rsidRPr="0058764E">
              <w:rPr>
                <w:rFonts w:ascii="Arial" w:hAnsi="Arial" w:cs="Arial"/>
                <w:b/>
                <w:bCs/>
                <w:iCs/>
                <w:color w:val="000099"/>
              </w:rPr>
              <w:t xml:space="preserve">Insert the national </w:t>
            </w:r>
            <w:hyperlink r:id="rId9" w:history="1">
              <w:r w:rsidRPr="0058764E">
                <w:rPr>
                  <w:rStyle w:val="Hyperlink"/>
                  <w:rFonts w:ascii="Arial" w:hAnsi="Arial" w:cs="Arial"/>
                  <w:b/>
                  <w:bCs/>
                  <w:iCs/>
                </w:rPr>
                <w:t>Grade V Eligibility Criteria</w:t>
              </w:r>
            </w:hyperlink>
            <w:r w:rsidRPr="0058764E">
              <w:rPr>
                <w:rFonts w:ascii="Arial" w:hAnsi="Arial" w:cs="Arial"/>
                <w:b/>
                <w:bCs/>
                <w:iCs/>
                <w:color w:val="000099"/>
              </w:rPr>
              <w:t xml:space="preserve"> available on the HSE Eligibility Criteria pages. </w:t>
            </w:r>
            <w:r w:rsidR="00034F26">
              <w:rPr>
                <w:rFonts w:ascii="Arial" w:hAnsi="Arial" w:cs="Arial"/>
                <w:b/>
                <w:bCs/>
                <w:i/>
                <w:iCs/>
                <w:color w:val="FF0000"/>
              </w:rPr>
              <w:t xml:space="preserve"> </w:t>
            </w:r>
          </w:p>
        </w:tc>
      </w:tr>
      <w:tr w:rsidR="00874725" w:rsidRPr="00E766A5" w14:paraId="466ACF54" w14:textId="77777777" w:rsidTr="00D4083B">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5A2A37A0" w14:textId="2ABD32E0" w:rsidR="00CC7CE5" w:rsidRPr="009C56E3" w:rsidRDefault="00352288" w:rsidP="00CC7CE5">
            <w:pPr>
              <w:jc w:val="both"/>
              <w:rPr>
                <w:rFonts w:ascii="Arial" w:hAnsi="Arial" w:cs="Arial"/>
                <w:iCs/>
              </w:rPr>
            </w:pPr>
            <w:r w:rsidRPr="009C56E3">
              <w:rPr>
                <w:rFonts w:ascii="Arial" w:hAnsi="Arial" w:cs="Arial"/>
                <w:b/>
                <w:color w:val="000099"/>
              </w:rPr>
              <w:t xml:space="preserve">For Example: </w:t>
            </w:r>
          </w:p>
          <w:p w14:paraId="32D8E40E" w14:textId="77777777" w:rsidR="001F1361" w:rsidRDefault="001F1361" w:rsidP="001F1361">
            <w:pPr>
              <w:rPr>
                <w:rFonts w:ascii="Arial" w:eastAsia="Arial" w:hAnsi="Arial" w:cs="Arial"/>
                <w:b/>
                <w:bCs/>
                <w:lang w:val="en-IE"/>
              </w:rPr>
            </w:pPr>
            <w:r>
              <w:rPr>
                <w:rFonts w:ascii="Arial" w:eastAsia="Arial" w:hAnsi="Arial" w:cs="Arial"/>
                <w:b/>
                <w:bCs/>
                <w:lang w:val="en-IE"/>
              </w:rPr>
              <w:t>Professional Knowledge &amp; Experience</w:t>
            </w:r>
          </w:p>
          <w:p w14:paraId="4C9CECA3" w14:textId="77777777" w:rsidR="001F1361" w:rsidRDefault="001F1361" w:rsidP="001F1361">
            <w:pPr>
              <w:pStyle w:val="ListParagraph"/>
              <w:numPr>
                <w:ilvl w:val="0"/>
                <w:numId w:val="30"/>
              </w:numPr>
              <w:rPr>
                <w:rFonts w:ascii="Arial" w:eastAsiaTheme="minorEastAsia" w:hAnsi="Arial" w:cs="Arial"/>
              </w:rPr>
            </w:pPr>
            <w:r>
              <w:rPr>
                <w:rFonts w:ascii="Arial" w:eastAsiaTheme="minorEastAsia" w:hAnsi="Arial" w:cs="Arial"/>
              </w:rPr>
              <w:t xml:space="preserve">Demonstrates knowledge and experience relevant to the role as per the duties &amp; responsibilities, eligibility criteria and post specific requirements of the role. </w:t>
            </w:r>
          </w:p>
          <w:p w14:paraId="3B2F0082" w14:textId="77777777" w:rsidR="001F1361" w:rsidRDefault="001F1361" w:rsidP="001F1361">
            <w:pPr>
              <w:pStyle w:val="ListParagraph"/>
              <w:numPr>
                <w:ilvl w:val="0"/>
                <w:numId w:val="30"/>
              </w:numPr>
              <w:rPr>
                <w:rFonts w:ascii="Arial" w:hAnsi="Arial" w:cs="Arial"/>
                <w:lang w:val="en-IE"/>
              </w:rPr>
            </w:pPr>
            <w:r>
              <w:rPr>
                <w:rFonts w:ascii="Arial" w:hAnsi="Arial" w:cs="Arial"/>
                <w:lang w:val="en-IE"/>
              </w:rPr>
              <w:t>Maximise the use of ICT, demonstrating excellent computer skills particularly Microsoft Office, Outlook etc.</w:t>
            </w:r>
          </w:p>
          <w:p w14:paraId="15334628" w14:textId="77777777" w:rsidR="001F1361" w:rsidRDefault="001F1361" w:rsidP="001F1361">
            <w:pPr>
              <w:pStyle w:val="ListParagraph"/>
              <w:numPr>
                <w:ilvl w:val="0"/>
                <w:numId w:val="30"/>
              </w:numPr>
              <w:rPr>
                <w:rFonts w:ascii="Arial" w:hAnsi="Arial" w:cs="Arial"/>
              </w:rPr>
            </w:pPr>
            <w:r>
              <w:rPr>
                <w:rFonts w:ascii="Arial" w:hAnsi="Arial" w:cs="Arial"/>
              </w:rPr>
              <w:t>Demonstrate the ability to work in line with relevant policies and procedures.</w:t>
            </w:r>
          </w:p>
          <w:p w14:paraId="6B173895" w14:textId="77777777" w:rsidR="001F1361" w:rsidRDefault="001F1361" w:rsidP="001F1361">
            <w:pPr>
              <w:pStyle w:val="ListParagraph"/>
              <w:numPr>
                <w:ilvl w:val="0"/>
                <w:numId w:val="30"/>
              </w:numPr>
              <w:spacing w:before="100" w:beforeAutospacing="1" w:after="100" w:afterAutospacing="1"/>
              <w:contextualSpacing/>
              <w:jc w:val="both"/>
              <w:rPr>
                <w:rFonts w:ascii="Arial" w:eastAsia="Arial" w:hAnsi="Arial" w:cs="Arial"/>
              </w:rPr>
            </w:pPr>
            <w:r>
              <w:rPr>
                <w:rFonts w:ascii="Arial" w:hAnsi="Arial" w:cs="Arial"/>
              </w:rPr>
              <w:t>Demonstrate commitment to developing own professional knowledge and expertise.</w:t>
            </w:r>
          </w:p>
          <w:p w14:paraId="74E293FA" w14:textId="77777777" w:rsidR="001F1361" w:rsidRDefault="001F1361" w:rsidP="001F1361">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Planning and Managing Resources</w:t>
            </w:r>
          </w:p>
          <w:p w14:paraId="3214EDF7" w14:textId="77777777" w:rsidR="001F1361" w:rsidRDefault="001F1361" w:rsidP="001F1361">
            <w:pPr>
              <w:numPr>
                <w:ilvl w:val="0"/>
                <w:numId w:val="30"/>
              </w:numPr>
              <w:rPr>
                <w:rFonts w:ascii="Arial" w:hAnsi="Arial" w:cs="Arial"/>
                <w:lang w:val="en-IE"/>
              </w:rPr>
            </w:pPr>
            <w:r>
              <w:rPr>
                <w:rFonts w:ascii="Arial" w:hAnsi="Arial" w:cs="Arial"/>
                <w:lang w:val="en-IE"/>
              </w:rPr>
              <w:t xml:space="preserve">Demonstrate the ability to effectively plan and manage own workload and that of others </w:t>
            </w:r>
            <w:r>
              <w:rPr>
                <w:rFonts w:ascii="Arial" w:hAnsi="Arial" w:cs="Arial"/>
              </w:rPr>
              <w:t xml:space="preserve">in an effective and methodical manner within strict deadlines, ensuring deadlines </w:t>
            </w:r>
            <w:proofErr w:type="gramStart"/>
            <w:r>
              <w:rPr>
                <w:rFonts w:ascii="Arial" w:hAnsi="Arial" w:cs="Arial"/>
              </w:rPr>
              <w:t>are met</w:t>
            </w:r>
            <w:proofErr w:type="gramEnd"/>
            <w:r>
              <w:rPr>
                <w:rFonts w:ascii="Arial" w:hAnsi="Arial" w:cs="Arial"/>
              </w:rPr>
              <w:t>.</w:t>
            </w:r>
          </w:p>
          <w:p w14:paraId="67F9E303" w14:textId="77777777" w:rsidR="001F1361" w:rsidRDefault="001F1361" w:rsidP="001F1361">
            <w:pPr>
              <w:numPr>
                <w:ilvl w:val="0"/>
                <w:numId w:val="30"/>
              </w:numPr>
              <w:rPr>
                <w:rFonts w:ascii="Arial" w:hAnsi="Arial" w:cs="Arial"/>
                <w:iCs/>
              </w:rPr>
            </w:pPr>
            <w:r>
              <w:rPr>
                <w:rFonts w:ascii="Arial" w:hAnsi="Arial" w:cs="Arial"/>
                <w:iCs/>
              </w:rPr>
              <w:t>The ability to manage deadlines and effectively handle multiple tasks.</w:t>
            </w:r>
          </w:p>
          <w:p w14:paraId="7886D276" w14:textId="77777777" w:rsidR="001F1361" w:rsidRDefault="001F1361" w:rsidP="001F1361">
            <w:pPr>
              <w:numPr>
                <w:ilvl w:val="0"/>
                <w:numId w:val="30"/>
              </w:numPr>
              <w:rPr>
                <w:rFonts w:ascii="Arial" w:hAnsi="Arial" w:cs="Arial"/>
                <w:iCs/>
              </w:rPr>
            </w:pPr>
            <w:r>
              <w:rPr>
                <w:rFonts w:ascii="Arial" w:hAnsi="Arial" w:cs="Arial"/>
                <w:iCs/>
              </w:rPr>
              <w:t>The ability to manage within allocated resources and a capacity to respond to changes in a plan.</w:t>
            </w:r>
          </w:p>
          <w:p w14:paraId="6744FA0B" w14:textId="77777777" w:rsidR="001F1361" w:rsidRDefault="001F1361" w:rsidP="001F1361">
            <w:pPr>
              <w:numPr>
                <w:ilvl w:val="0"/>
                <w:numId w:val="30"/>
              </w:numPr>
              <w:rPr>
                <w:rFonts w:ascii="Arial" w:hAnsi="Arial" w:cs="Arial"/>
                <w:iCs/>
              </w:rPr>
            </w:pPr>
            <w:r>
              <w:rPr>
                <w:rFonts w:ascii="Arial" w:hAnsi="Arial" w:cs="Arial"/>
              </w:rPr>
              <w:t>Maintains an awareness of value for money.</w:t>
            </w:r>
          </w:p>
          <w:p w14:paraId="5C395787" w14:textId="77777777" w:rsidR="001F1361" w:rsidRDefault="001F1361" w:rsidP="001F1361">
            <w:pPr>
              <w:rPr>
                <w:rFonts w:eastAsia="Arial"/>
                <w:color w:val="000000" w:themeColor="text1"/>
                <w:lang w:val="en-US"/>
              </w:rPr>
            </w:pPr>
          </w:p>
          <w:p w14:paraId="1EDFC696" w14:textId="77777777" w:rsidR="001F1361" w:rsidRDefault="001F1361" w:rsidP="001F1361">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Commitment to a Quality Service</w:t>
            </w:r>
          </w:p>
          <w:p w14:paraId="7AED8C9C" w14:textId="77777777" w:rsidR="001F1361" w:rsidRDefault="001F1361" w:rsidP="001F1361">
            <w:pPr>
              <w:pStyle w:val="ListParagraph"/>
              <w:numPr>
                <w:ilvl w:val="0"/>
                <w:numId w:val="30"/>
              </w:numPr>
              <w:contextualSpacing/>
              <w:rPr>
                <w:rFonts w:ascii="Arial" w:eastAsia="Arial" w:hAnsi="Arial" w:cs="Arial"/>
              </w:rPr>
            </w:pPr>
            <w:r>
              <w:rPr>
                <w:rFonts w:ascii="Arial" w:hAnsi="Arial" w:cs="Arial"/>
                <w:lang w:val="en-IE"/>
              </w:rPr>
              <w:t xml:space="preserve">Demonstrate </w:t>
            </w:r>
            <w:r>
              <w:rPr>
                <w:rFonts w:ascii="Arial" w:eastAsia="Arial" w:hAnsi="Arial" w:cs="Arial"/>
                <w:color w:val="000000" w:themeColor="text1"/>
                <w:lang w:val="en-IE"/>
              </w:rPr>
              <w:t>an awareness and appreciation</w:t>
            </w:r>
            <w:r>
              <w:rPr>
                <w:rFonts w:ascii="Arial" w:hAnsi="Arial" w:cs="Arial"/>
                <w:color w:val="000000" w:themeColor="text1"/>
                <w:lang w:val="en-IE"/>
              </w:rPr>
              <w:t xml:space="preserve"> </w:t>
            </w:r>
            <w:r>
              <w:rPr>
                <w:rFonts w:ascii="Arial" w:eastAsia="Arial" w:hAnsi="Arial" w:cs="Arial"/>
                <w:color w:val="000000" w:themeColor="text1"/>
                <w:lang w:val="en-IE"/>
              </w:rPr>
              <w:t xml:space="preserve">of the service user and </w:t>
            </w:r>
            <w:r>
              <w:rPr>
                <w:rFonts w:ascii="Arial" w:hAnsi="Arial" w:cs="Arial"/>
                <w:lang w:val="en-IE"/>
              </w:rPr>
              <w:t>a strong commitment to providing a quality service.</w:t>
            </w:r>
            <w:r>
              <w:rPr>
                <w:rFonts w:ascii="Arial" w:eastAsia="Arial" w:hAnsi="Arial" w:cs="Arial"/>
                <w:color w:val="000000" w:themeColor="text1"/>
                <w:lang w:val="en-IE"/>
              </w:rPr>
              <w:t xml:space="preserve"> </w:t>
            </w:r>
          </w:p>
          <w:p w14:paraId="063824FA" w14:textId="77777777" w:rsidR="001F1361" w:rsidRDefault="001F1361" w:rsidP="001F1361">
            <w:pPr>
              <w:pStyle w:val="ListParagraph"/>
              <w:numPr>
                <w:ilvl w:val="0"/>
                <w:numId w:val="30"/>
              </w:numPr>
              <w:contextualSpacing/>
              <w:rPr>
                <w:rFonts w:ascii="Arial" w:eastAsia="Arial" w:hAnsi="Arial" w:cs="Arial"/>
              </w:rPr>
            </w:pPr>
            <w:r>
              <w:rPr>
                <w:rFonts w:ascii="Arial" w:hAnsi="Arial" w:cs="Arial"/>
              </w:rPr>
              <w:t>Embraces and promotes the change agenda; demonstrates flexibility and initiative including the ability to adapt to and implement change.</w:t>
            </w:r>
          </w:p>
          <w:p w14:paraId="1E4FC5A1" w14:textId="241A7DA5" w:rsidR="001F1361" w:rsidRPr="001F1361" w:rsidRDefault="001F1361" w:rsidP="00D423F0">
            <w:pPr>
              <w:numPr>
                <w:ilvl w:val="0"/>
                <w:numId w:val="30"/>
              </w:numPr>
              <w:spacing w:line="256" w:lineRule="auto"/>
              <w:contextualSpacing/>
              <w:rPr>
                <w:rFonts w:ascii="Arial" w:eastAsia="Arial" w:hAnsi="Arial" w:cs="Arial"/>
                <w:b/>
                <w:bCs/>
                <w:color w:val="000000" w:themeColor="text1"/>
                <w:lang w:val="en-US"/>
              </w:rPr>
            </w:pPr>
            <w:r w:rsidRPr="001F1361">
              <w:rPr>
                <w:rFonts w:ascii="Arial" w:eastAsia="Arial" w:hAnsi="Arial" w:cs="Arial"/>
              </w:rPr>
              <w:t>Supports team through service improvement / change processes.</w:t>
            </w:r>
          </w:p>
          <w:p w14:paraId="755D7B4A" w14:textId="77777777" w:rsidR="001F1361" w:rsidRDefault="001F1361" w:rsidP="001F1361">
            <w:pPr>
              <w:spacing w:line="256" w:lineRule="auto"/>
              <w:rPr>
                <w:rFonts w:ascii="Arial" w:eastAsia="Arial" w:hAnsi="Arial" w:cs="Arial"/>
                <w:b/>
                <w:bCs/>
                <w:color w:val="000000" w:themeColor="text1"/>
                <w:lang w:val="en-US"/>
              </w:rPr>
            </w:pPr>
          </w:p>
          <w:p w14:paraId="1E4FC2DE" w14:textId="77777777" w:rsidR="001F1361" w:rsidRDefault="001F1361" w:rsidP="001F1361">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Problem Solving &amp; Decision Making </w:t>
            </w:r>
          </w:p>
          <w:p w14:paraId="3A4B88D9" w14:textId="7870BDC2" w:rsidR="001F1361" w:rsidRDefault="001F1361" w:rsidP="001F1361">
            <w:pPr>
              <w:pStyle w:val="ListParagraph"/>
              <w:numPr>
                <w:ilvl w:val="0"/>
                <w:numId w:val="30"/>
              </w:numPr>
              <w:jc w:val="both"/>
              <w:rPr>
                <w:rFonts w:ascii="Arial" w:hAnsi="Arial" w:cs="Arial"/>
              </w:rPr>
            </w:pPr>
            <w:r>
              <w:rPr>
                <w:rFonts w:ascii="Arial" w:hAnsi="Arial" w:cs="Arial"/>
              </w:rPr>
              <w:t>Demonstrate numeracy skills, an ability to analyse and evaluate information</w:t>
            </w:r>
            <w:r w:rsidR="009C56E3">
              <w:rPr>
                <w:rFonts w:ascii="Arial" w:hAnsi="Arial" w:cs="Arial"/>
              </w:rPr>
              <w:t>;</w:t>
            </w:r>
            <w:r>
              <w:rPr>
                <w:rFonts w:ascii="Arial" w:hAnsi="Arial" w:cs="Arial"/>
              </w:rPr>
              <w:t xml:space="preserve"> and make effective decisions</w:t>
            </w:r>
            <w:r>
              <w:rPr>
                <w:rFonts w:ascii="Arial" w:hAnsi="Arial" w:cs="Arial"/>
                <w:lang w:val="en-IE"/>
              </w:rPr>
              <w:t>. Recognises when it is appropriate to refer decisions to a higher level of management.</w:t>
            </w:r>
          </w:p>
          <w:p w14:paraId="7ECDD175" w14:textId="77777777" w:rsidR="001F1361" w:rsidRDefault="001F1361" w:rsidP="001F1361">
            <w:pPr>
              <w:pStyle w:val="ListParagraph"/>
              <w:numPr>
                <w:ilvl w:val="0"/>
                <w:numId w:val="30"/>
              </w:numPr>
              <w:jc w:val="both"/>
              <w:rPr>
                <w:rFonts w:ascii="Arial" w:hAnsi="Arial" w:cs="Arial"/>
                <w:lang w:val="en-IE"/>
              </w:rPr>
            </w:pPr>
            <w:r>
              <w:rPr>
                <w:rFonts w:ascii="Arial" w:hAnsi="Arial" w:cs="Arial"/>
                <w:lang w:val="en-IE"/>
              </w:rPr>
              <w:t>Demonstrate initiative in the resolution of issues arising / problem solving and proactively develop new proposals and recommend solutions.</w:t>
            </w:r>
          </w:p>
          <w:p w14:paraId="38E97389" w14:textId="77777777" w:rsidR="001F1361" w:rsidRDefault="001F1361" w:rsidP="001F1361">
            <w:pPr>
              <w:pStyle w:val="ListParagraph"/>
              <w:numPr>
                <w:ilvl w:val="0"/>
                <w:numId w:val="30"/>
              </w:numPr>
              <w:jc w:val="both"/>
              <w:rPr>
                <w:rFonts w:ascii="Arial" w:hAnsi="Arial" w:cs="Arial"/>
                <w:lang w:val="en-IE"/>
              </w:rPr>
            </w:pPr>
            <w:r>
              <w:rPr>
                <w:rFonts w:ascii="Arial" w:hAnsi="Arial" w:cs="Arial"/>
              </w:rPr>
              <w:t>Makes decisions and solves problems in a timely manner before they accumulate.</w:t>
            </w:r>
          </w:p>
          <w:p w14:paraId="6F021653" w14:textId="77777777" w:rsidR="001F1361" w:rsidRDefault="001F1361" w:rsidP="001F1361">
            <w:pPr>
              <w:pStyle w:val="ListParagraph"/>
              <w:ind w:left="360"/>
              <w:jc w:val="both"/>
              <w:rPr>
                <w:rFonts w:ascii="Arial" w:eastAsia="Arial" w:hAnsi="Arial" w:cs="Arial"/>
                <w:color w:val="000000" w:themeColor="text1"/>
                <w:lang w:val="en-US"/>
              </w:rPr>
            </w:pPr>
          </w:p>
          <w:p w14:paraId="53C8AE2F" w14:textId="2752DF8F" w:rsidR="001F1361" w:rsidRDefault="001F1361" w:rsidP="001F1361">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lastRenderedPageBreak/>
              <w:t>Team working</w:t>
            </w:r>
          </w:p>
          <w:p w14:paraId="2C2DC7CE" w14:textId="77777777" w:rsidR="001F1361" w:rsidRDefault="001F1361" w:rsidP="001F1361">
            <w:pPr>
              <w:pStyle w:val="ListParagraph"/>
              <w:numPr>
                <w:ilvl w:val="0"/>
                <w:numId w:val="30"/>
              </w:numPr>
              <w:jc w:val="both"/>
              <w:rPr>
                <w:rFonts w:ascii="Arial" w:hAnsi="Arial" w:cs="Arial"/>
              </w:rPr>
            </w:pPr>
            <w:r>
              <w:rPr>
                <w:rFonts w:ascii="Arial" w:hAnsi="Arial" w:cs="Arial"/>
              </w:rPr>
              <w:t>Demonstrate the ability to work on own initiative as well as part of a team, promoting a positive team spirit.</w:t>
            </w:r>
          </w:p>
          <w:p w14:paraId="7356F8A8" w14:textId="77777777" w:rsidR="001F1361" w:rsidRDefault="001F1361" w:rsidP="001F1361">
            <w:pPr>
              <w:pStyle w:val="ListParagraph"/>
              <w:numPr>
                <w:ilvl w:val="0"/>
                <w:numId w:val="30"/>
              </w:numPr>
              <w:jc w:val="both"/>
              <w:rPr>
                <w:rFonts w:ascii="Arial" w:eastAsia="Arial" w:hAnsi="Arial" w:cs="Arial"/>
              </w:rPr>
            </w:pPr>
            <w:r>
              <w:rPr>
                <w:rFonts w:ascii="Arial" w:hAnsi="Arial" w:cs="Arial"/>
              </w:rPr>
              <w:t>Demonstrate leadership potential, the ability to manage the performance of others and support staff development.</w:t>
            </w:r>
          </w:p>
          <w:p w14:paraId="6A8E4887" w14:textId="77777777" w:rsidR="001F1361" w:rsidRDefault="001F1361" w:rsidP="001F1361">
            <w:pPr>
              <w:pStyle w:val="ListParagraph"/>
              <w:numPr>
                <w:ilvl w:val="0"/>
                <w:numId w:val="30"/>
              </w:numPr>
              <w:jc w:val="both"/>
              <w:rPr>
                <w:rFonts w:ascii="Arial" w:eastAsia="Arial" w:hAnsi="Arial" w:cs="Arial"/>
              </w:rPr>
            </w:pPr>
            <w:r>
              <w:rPr>
                <w:rFonts w:ascii="Arial" w:hAnsi="Arial" w:cs="Arial"/>
              </w:rPr>
              <w:t>Works as part of the team to establish a shared sense of purpose and unity.</w:t>
            </w:r>
          </w:p>
          <w:p w14:paraId="6F815ADA" w14:textId="77777777" w:rsidR="001F1361" w:rsidRDefault="001F1361" w:rsidP="001F1361">
            <w:pPr>
              <w:jc w:val="both"/>
              <w:rPr>
                <w:rFonts w:ascii="Arial" w:hAnsi="Arial" w:cs="Arial"/>
                <w:highlight w:val="yellow"/>
              </w:rPr>
            </w:pPr>
          </w:p>
          <w:p w14:paraId="5087480B" w14:textId="77777777" w:rsidR="001F1361" w:rsidRDefault="001F1361" w:rsidP="001F1361">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&amp; Interpersonal Skills</w:t>
            </w:r>
          </w:p>
          <w:p w14:paraId="68CD0CDC" w14:textId="77777777" w:rsidR="001F1361" w:rsidRDefault="001F1361" w:rsidP="001F1361">
            <w:pPr>
              <w:pStyle w:val="ListParagraph"/>
              <w:numPr>
                <w:ilvl w:val="0"/>
                <w:numId w:val="30"/>
              </w:numPr>
              <w:jc w:val="both"/>
              <w:rPr>
                <w:rFonts w:ascii="Arial" w:hAnsi="Arial" w:cs="Arial"/>
              </w:rPr>
            </w:pPr>
            <w:r>
              <w:rPr>
                <w:rFonts w:ascii="Arial" w:hAnsi="Arial" w:cs="Arial"/>
              </w:rPr>
              <w:t>Demonstrate excellent communication and interpersonal skills including the ability to present (verbal &amp; written) information in a clear and concise manner.</w:t>
            </w:r>
          </w:p>
          <w:p w14:paraId="15BADEE8" w14:textId="77777777" w:rsidR="001F1361" w:rsidRPr="001F1361" w:rsidRDefault="001F1361" w:rsidP="001F1361">
            <w:pPr>
              <w:pStyle w:val="ListParagraph"/>
              <w:numPr>
                <w:ilvl w:val="0"/>
                <w:numId w:val="30"/>
              </w:numPr>
              <w:jc w:val="both"/>
              <w:rPr>
                <w:lang w:val="en-IE"/>
              </w:rPr>
            </w:pPr>
            <w:r>
              <w:rPr>
                <w:rFonts w:ascii="Arial" w:hAnsi="Arial" w:cs="Arial"/>
                <w:lang w:val="en-IE"/>
              </w:rPr>
              <w:t>Demonstrate the ability to influence people and events and the ability to build and maintain relationships with a variety of stakeholders.</w:t>
            </w:r>
          </w:p>
          <w:p w14:paraId="49E08C15" w14:textId="37C82EDE" w:rsidR="00874725" w:rsidRPr="001F1361" w:rsidRDefault="001F1361" w:rsidP="001F1361">
            <w:pPr>
              <w:pStyle w:val="ListParagraph"/>
              <w:numPr>
                <w:ilvl w:val="0"/>
                <w:numId w:val="30"/>
              </w:numPr>
              <w:jc w:val="both"/>
              <w:rPr>
                <w:lang w:val="en-IE"/>
              </w:rPr>
            </w:pPr>
            <w:r w:rsidRPr="001F1361">
              <w:rPr>
                <w:rFonts w:ascii="Arial" w:hAnsi="Arial" w:cs="Arial"/>
                <w:lang w:val="en-IE"/>
              </w:rPr>
              <w:t>Treats others with dignity and respect.</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5C884FFC"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Pr="00D4083B">
      <w:rPr>
        <w:rFonts w:ascii="Arial" w:hAnsi="Arial" w:cs="Arial"/>
        <w:b/>
        <w:color w:val="006152"/>
        <w:sz w:val="16"/>
        <w:szCs w:val="16"/>
      </w:rPr>
      <w:t>V.</w:t>
    </w:r>
    <w:r w:rsidR="00D4083B">
      <w:rPr>
        <w:rFonts w:ascii="Arial" w:hAnsi="Arial" w:cs="Arial"/>
        <w:b/>
        <w:color w:val="006152"/>
        <w:sz w:val="16"/>
        <w:szCs w:val="16"/>
      </w:rPr>
      <w:t>1 October</w:t>
    </w:r>
    <w:r w:rsidRPr="00D4083B">
      <w:rPr>
        <w:rFonts w:ascii="Arial" w:hAnsi="Arial" w:cs="Arial"/>
        <w:b/>
        <w:color w:val="006152"/>
        <w:sz w:val="16"/>
        <w:szCs w:val="16"/>
      </w:rPr>
      <w:t xml:space="preserve">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62CFB020"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D4083B">
      <w:rPr>
        <w:rFonts w:ascii="Arial" w:hAnsi="Arial" w:cs="Arial"/>
        <w:b/>
        <w:color w:val="006152"/>
        <w:sz w:val="16"/>
        <w:szCs w:val="16"/>
      </w:rPr>
      <w:t>V.1 October 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5B430F9E">
          <wp:simplePos x="0" y="0"/>
          <wp:positionH relativeFrom="column">
            <wp:posOffset>-902525</wp:posOffset>
          </wp:positionH>
          <wp:positionV relativeFrom="paragraph">
            <wp:posOffset>-437705</wp:posOffset>
          </wp:positionV>
          <wp:extent cx="1068780" cy="889865"/>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2014" cy="9008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30F0D58"/>
    <w:multiLevelType w:val="hybridMultilevel"/>
    <w:tmpl w:val="38AA209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2591580"/>
    <w:multiLevelType w:val="hybridMultilevel"/>
    <w:tmpl w:val="1C86BF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9"/>
  </w:num>
  <w:num w:numId="3">
    <w:abstractNumId w:val="18"/>
  </w:num>
  <w:num w:numId="4">
    <w:abstractNumId w:val="9"/>
  </w:num>
  <w:num w:numId="5">
    <w:abstractNumId w:val="12"/>
  </w:num>
  <w:num w:numId="6">
    <w:abstractNumId w:val="3"/>
  </w:num>
  <w:num w:numId="7">
    <w:abstractNumId w:val="27"/>
  </w:num>
  <w:num w:numId="8">
    <w:abstractNumId w:val="17"/>
  </w:num>
  <w:num w:numId="9">
    <w:abstractNumId w:val="7"/>
  </w:num>
  <w:num w:numId="10">
    <w:abstractNumId w:val="28"/>
  </w:num>
  <w:num w:numId="11">
    <w:abstractNumId w:val="8"/>
  </w:num>
  <w:num w:numId="12">
    <w:abstractNumId w:val="20"/>
  </w:num>
  <w:num w:numId="13">
    <w:abstractNumId w:val="23"/>
  </w:num>
  <w:num w:numId="14">
    <w:abstractNumId w:val="1"/>
  </w:num>
  <w:num w:numId="15">
    <w:abstractNumId w:val="16"/>
  </w:num>
  <w:num w:numId="16">
    <w:abstractNumId w:val="6"/>
  </w:num>
  <w:num w:numId="17">
    <w:abstractNumId w:val="4"/>
  </w:num>
  <w:num w:numId="18">
    <w:abstractNumId w:val="5"/>
  </w:num>
  <w:num w:numId="19">
    <w:abstractNumId w:val="22"/>
  </w:num>
  <w:num w:numId="20">
    <w:abstractNumId w:val="24"/>
  </w:num>
  <w:num w:numId="21">
    <w:abstractNumId w:val="2"/>
  </w:num>
  <w:num w:numId="22">
    <w:abstractNumId w:val="25"/>
  </w:num>
  <w:num w:numId="23">
    <w:abstractNumId w:val="14"/>
  </w:num>
  <w:num w:numId="24">
    <w:abstractNumId w:val="21"/>
  </w:num>
  <w:num w:numId="25">
    <w:abstractNumId w:val="13"/>
  </w:num>
  <w:num w:numId="26">
    <w:abstractNumId w:val="26"/>
  </w:num>
  <w:num w:numId="27">
    <w:abstractNumId w:val="18"/>
  </w:num>
  <w:num w:numId="28">
    <w:abstractNumId w:val="0"/>
  </w:num>
  <w:num w:numId="29">
    <w:abstractNumId w:val="10"/>
  </w:num>
  <w:num w:numId="3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34F26"/>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1F1361"/>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E6397"/>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B386F"/>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B51D5"/>
    <w:rsid w:val="006D7687"/>
    <w:rsid w:val="006F0BE7"/>
    <w:rsid w:val="006F6EB4"/>
    <w:rsid w:val="00705A7B"/>
    <w:rsid w:val="00705C73"/>
    <w:rsid w:val="007065F2"/>
    <w:rsid w:val="007119DD"/>
    <w:rsid w:val="00737E82"/>
    <w:rsid w:val="007622ED"/>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A014A"/>
    <w:rsid w:val="008A6CFF"/>
    <w:rsid w:val="008B55A7"/>
    <w:rsid w:val="009020AC"/>
    <w:rsid w:val="00904BCB"/>
    <w:rsid w:val="0090631B"/>
    <w:rsid w:val="00933908"/>
    <w:rsid w:val="00943B7B"/>
    <w:rsid w:val="009441C6"/>
    <w:rsid w:val="009441FF"/>
    <w:rsid w:val="00954519"/>
    <w:rsid w:val="00955918"/>
    <w:rsid w:val="0096052B"/>
    <w:rsid w:val="00964C1C"/>
    <w:rsid w:val="009713C6"/>
    <w:rsid w:val="00982EFE"/>
    <w:rsid w:val="009958E6"/>
    <w:rsid w:val="009B6BF8"/>
    <w:rsid w:val="009C56E3"/>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0C3F"/>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083B"/>
    <w:rsid w:val="00D436CF"/>
    <w:rsid w:val="00D522E6"/>
    <w:rsid w:val="00D844B6"/>
    <w:rsid w:val="00DA34ED"/>
    <w:rsid w:val="00DA7FD3"/>
    <w:rsid w:val="00DB405F"/>
    <w:rsid w:val="00DC7154"/>
    <w:rsid w:val="00DD145D"/>
    <w:rsid w:val="00DE424D"/>
    <w:rsid w:val="00E1238C"/>
    <w:rsid w:val="00E204D7"/>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3241">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08732494">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382295712">
      <w:bodyDiv w:val="1"/>
      <w:marLeft w:val="0"/>
      <w:marRight w:val="0"/>
      <w:marTop w:val="0"/>
      <w:marBottom w:val="0"/>
      <w:divBdr>
        <w:top w:val="none" w:sz="0" w:space="0" w:color="auto"/>
        <w:left w:val="none" w:sz="0" w:space="0" w:color="auto"/>
        <w:bottom w:val="none" w:sz="0" w:space="0" w:color="auto"/>
        <w:right w:val="none" w:sz="0" w:space="0" w:color="auto"/>
      </w:divBdr>
    </w:div>
    <w:div w:id="495416861">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90627277">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recruitment-standards/before-you-recruit/job-specifications.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se.ie/eng/staff/resources/recruitment-standards/before-you-recruit/clerical-administrative-supervisory-iii-to-vii-.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E40B2-246A-4488-89A9-9AA780D8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Diane Lynch</cp:lastModifiedBy>
  <cp:revision>3</cp:revision>
  <cp:lastPrinted>2022-05-31T10:36:00Z</cp:lastPrinted>
  <dcterms:created xsi:type="dcterms:W3CDTF">2024-12-19T16:20:00Z</dcterms:created>
  <dcterms:modified xsi:type="dcterms:W3CDTF">2024-12-19T16:30:00Z</dcterms:modified>
</cp:coreProperties>
</file>