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bookmarkStart w:id="0" w:name="_GoBack"/>
      <w:bookmarkEnd w:id="0"/>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54F2C65" w14:textId="77777777" w:rsidR="00804238" w:rsidRDefault="00804238"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Pr>
          <w:rFonts w:ascii="Arial" w:hAnsi="Arial" w:cs="Arial"/>
          <w:b/>
          <w:iCs/>
        </w:rPr>
        <w:t xml:space="preserve">Executive Manager 1 </w:t>
      </w:r>
    </w:p>
    <w:p w14:paraId="5E6D2B57" w14:textId="5182E31A"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3223C444" w:rsidR="00723FCA" w:rsidRPr="00723FCA" w:rsidRDefault="00804238" w:rsidP="00723FCA">
            <w:pPr>
              <w:tabs>
                <w:tab w:val="left" w:pos="283"/>
              </w:tabs>
              <w:jc w:val="both"/>
              <w:rPr>
                <w:rFonts w:ascii="Arial" w:hAnsi="Arial" w:cs="Arial"/>
                <w:b/>
                <w:iCs/>
              </w:rPr>
            </w:pPr>
            <w:r>
              <w:rPr>
                <w:rFonts w:ascii="Arial" w:hAnsi="Arial" w:cs="Arial"/>
                <w:b/>
                <w:iCs/>
              </w:rPr>
              <w:t>Pharmacist</w:t>
            </w:r>
            <w:r w:rsidR="00723FCA" w:rsidRPr="00602D7E">
              <w:rPr>
                <w:rFonts w:ascii="Arial" w:hAnsi="Arial" w:cs="Arial"/>
                <w:b/>
                <w:iCs/>
              </w:rPr>
              <w:t xml:space="preserve"> </w:t>
            </w:r>
            <w:r w:rsidR="00C2619D">
              <w:rPr>
                <w:rFonts w:ascii="Arial" w:hAnsi="Arial" w:cs="Arial"/>
                <w:b/>
                <w:iCs/>
              </w:rPr>
              <w:t>Executive Manager</w:t>
            </w:r>
            <w:r>
              <w:rPr>
                <w:rFonts w:ascii="Arial" w:hAnsi="Arial" w:cs="Arial"/>
                <w:b/>
                <w:iCs/>
              </w:rPr>
              <w:t xml:space="preserve"> 1 incorporating Medicines management (Model 2 Hospital Only)</w:t>
            </w:r>
            <w:r w:rsidR="00C2619D">
              <w:rPr>
                <w:rFonts w:ascii="Arial" w:hAnsi="Arial" w:cs="Arial"/>
                <w:b/>
                <w:iCs/>
              </w:rPr>
              <w:t xml:space="preserve"> </w:t>
            </w:r>
            <w:r w:rsidR="00723FCA" w:rsidRPr="00602D7E">
              <w:rPr>
                <w:rFonts w:ascii="Arial" w:hAnsi="Arial" w:cs="Arial"/>
              </w:rPr>
              <w:t>(Grade</w:t>
            </w:r>
            <w:r w:rsidR="004C52FB">
              <w:rPr>
                <w:rFonts w:ascii="Arial" w:hAnsi="Arial" w:cs="Arial"/>
              </w:rPr>
              <w:t xml:space="preserve"> Code:3244</w:t>
            </w:r>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DC4DBF" w:rsidRPr="00E766A5" w14:paraId="0CAEA208" w14:textId="77777777" w:rsidTr="07F6FA67">
        <w:tc>
          <w:tcPr>
            <w:tcW w:w="2364" w:type="dxa"/>
          </w:tcPr>
          <w:p w14:paraId="5DA4A305" w14:textId="77777777" w:rsidR="00DC4DBF" w:rsidRPr="00FC12B2" w:rsidRDefault="00DC4DBF" w:rsidP="00DC4DBF">
            <w:pPr>
              <w:jc w:val="both"/>
              <w:rPr>
                <w:rFonts w:ascii="Arial" w:hAnsi="Arial" w:cs="Arial"/>
                <w:b/>
                <w:bCs/>
                <w:color w:val="000099"/>
              </w:rPr>
            </w:pPr>
            <w:r w:rsidRPr="00FC12B2">
              <w:rPr>
                <w:rFonts w:ascii="Arial" w:hAnsi="Arial" w:cs="Arial"/>
                <w:b/>
                <w:bCs/>
                <w:color w:val="000099"/>
              </w:rPr>
              <w:t>Details of Service</w:t>
            </w:r>
          </w:p>
          <w:p w14:paraId="100EEA6F" w14:textId="77777777" w:rsidR="00DC4DBF" w:rsidRPr="00FC12B2" w:rsidRDefault="00DC4DBF" w:rsidP="00DC4DBF">
            <w:pPr>
              <w:jc w:val="both"/>
              <w:rPr>
                <w:rFonts w:ascii="Arial" w:hAnsi="Arial" w:cs="Arial"/>
                <w:b/>
                <w:bCs/>
                <w:color w:val="000099"/>
              </w:rPr>
            </w:pPr>
          </w:p>
        </w:tc>
        <w:tc>
          <w:tcPr>
            <w:tcW w:w="8256" w:type="dxa"/>
          </w:tcPr>
          <w:p w14:paraId="5257C85E" w14:textId="69D633D4" w:rsidR="00DC4DBF" w:rsidRPr="00FC12B2" w:rsidRDefault="00DC4DBF" w:rsidP="00DC4DBF">
            <w:pPr>
              <w:jc w:val="both"/>
              <w:rPr>
                <w:rFonts w:ascii="Arial" w:hAnsi="Arial" w:cs="Arial"/>
                <w:iCs/>
                <w:color w:val="000099"/>
              </w:rPr>
            </w:pPr>
            <w:r w:rsidRPr="00326647">
              <w:rPr>
                <w:rFonts w:ascii="Arial" w:hAnsi="Arial" w:cs="Arial"/>
              </w:rPr>
              <w:t>There will be one Pharmacist Executive Manag</w:t>
            </w:r>
            <w:r>
              <w:rPr>
                <w:rFonts w:ascii="Arial" w:hAnsi="Arial" w:cs="Arial"/>
              </w:rPr>
              <w:t xml:space="preserve">er for each </w:t>
            </w:r>
            <w:r w:rsidR="006E7FD5">
              <w:rPr>
                <w:rFonts w:ascii="Arial" w:hAnsi="Arial" w:cs="Arial"/>
              </w:rPr>
              <w:t>Model</w:t>
            </w:r>
            <w:r>
              <w:rPr>
                <w:rFonts w:ascii="Arial" w:hAnsi="Arial" w:cs="Arial"/>
              </w:rPr>
              <w:t xml:space="preserve"> 2</w:t>
            </w:r>
            <w:r w:rsidRPr="00326647">
              <w:rPr>
                <w:rFonts w:ascii="Arial" w:hAnsi="Arial" w:cs="Arial"/>
              </w:rPr>
              <w:t xml:space="preserve"> hospital. The Pharmacist Executive Manager will have a key responsibility in contributing to the medicines management component of clinical governance with</w:t>
            </w:r>
            <w:r>
              <w:rPr>
                <w:rFonts w:ascii="Arial" w:hAnsi="Arial" w:cs="Arial"/>
              </w:rPr>
              <w:t xml:space="preserve">in a </w:t>
            </w:r>
            <w:r w:rsidR="006E7FD5">
              <w:rPr>
                <w:rFonts w:ascii="Arial" w:hAnsi="Arial" w:cs="Arial"/>
              </w:rPr>
              <w:t>Model</w:t>
            </w:r>
            <w:r>
              <w:rPr>
                <w:rFonts w:ascii="Arial" w:hAnsi="Arial" w:cs="Arial"/>
              </w:rPr>
              <w:t xml:space="preserve"> 2</w:t>
            </w:r>
            <w:r w:rsidRPr="00326647">
              <w:rPr>
                <w:rFonts w:ascii="Arial" w:hAnsi="Arial" w:cs="Arial"/>
              </w:rPr>
              <w:t xml:space="preserve"> hospital, working with senior colleagues in other disciplines. The Pharmacist Executive Manager will be located on the main </w:t>
            </w:r>
            <w:r w:rsidR="006E7FD5">
              <w:rPr>
                <w:rFonts w:ascii="Arial" w:hAnsi="Arial" w:cs="Arial"/>
              </w:rPr>
              <w:t>Model</w:t>
            </w:r>
            <w:r w:rsidRPr="00326647">
              <w:rPr>
                <w:rFonts w:ascii="Arial" w:hAnsi="Arial" w:cs="Arial"/>
              </w:rPr>
              <w:t xml:space="preserve"> </w:t>
            </w:r>
            <w:r>
              <w:rPr>
                <w:rFonts w:ascii="Arial" w:hAnsi="Arial" w:cs="Arial"/>
              </w:rPr>
              <w:t>2</w:t>
            </w:r>
            <w:r w:rsidRPr="00326647">
              <w:rPr>
                <w:rFonts w:ascii="Arial" w:hAnsi="Arial" w:cs="Arial"/>
              </w:rPr>
              <w:t xml:space="preserve"> hospital site and will retain overall responsibility for the management of pharmacy services</w:t>
            </w:r>
            <w:r w:rsidR="006E7FD5">
              <w:rPr>
                <w:rFonts w:ascii="Arial" w:hAnsi="Arial" w:cs="Arial"/>
              </w:rPr>
              <w:t xml:space="preserve"> provided by</w:t>
            </w:r>
            <w:r w:rsidRPr="00326647">
              <w:rPr>
                <w:rFonts w:ascii="Arial" w:hAnsi="Arial" w:cs="Arial"/>
              </w:rPr>
              <w:t xml:space="preserve"> that hospital.</w:t>
            </w:r>
          </w:p>
        </w:tc>
      </w:tr>
      <w:tr w:rsidR="00DC4DBF" w:rsidRPr="00E766A5" w14:paraId="43197BB1" w14:textId="77777777" w:rsidTr="07F6FA67">
        <w:tc>
          <w:tcPr>
            <w:tcW w:w="2364" w:type="dxa"/>
          </w:tcPr>
          <w:p w14:paraId="228AC541" w14:textId="77777777" w:rsidR="00DC4DBF" w:rsidRPr="00FC12B2" w:rsidRDefault="00DC4DBF" w:rsidP="00DC4DBF">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598F3A4F" w:rsidR="00DC4DBF" w:rsidRPr="002A36DC" w:rsidRDefault="00DC4DBF" w:rsidP="00DC4DBF">
            <w:pPr>
              <w:jc w:val="both"/>
              <w:rPr>
                <w:rFonts w:ascii="Arial" w:hAnsi="Arial" w:cs="Arial"/>
                <w:iCs/>
                <w:color w:val="000099"/>
              </w:rPr>
            </w:pPr>
            <w:r w:rsidRPr="002A36DC">
              <w:rPr>
                <w:rFonts w:ascii="Arial" w:hAnsi="Arial" w:cs="Arial"/>
                <w:b/>
                <w:iCs/>
              </w:rPr>
              <w:t xml:space="preserve">Reporting to the </w:t>
            </w:r>
            <w:r w:rsidR="006E7FD5">
              <w:rPr>
                <w:rFonts w:ascii="Arial" w:hAnsi="Arial" w:cs="Arial"/>
                <w:b/>
                <w:iCs/>
              </w:rPr>
              <w:t>Model</w:t>
            </w:r>
            <w:r w:rsidRPr="002A36DC">
              <w:rPr>
                <w:rFonts w:ascii="Arial" w:hAnsi="Arial" w:cs="Arial"/>
                <w:b/>
                <w:iCs/>
              </w:rPr>
              <w:t xml:space="preserve"> 2 site Hospital Manager/CEO</w:t>
            </w:r>
          </w:p>
        </w:tc>
      </w:tr>
      <w:tr w:rsidR="00DC4DBF" w:rsidRPr="00E766A5" w14:paraId="42CF8B65" w14:textId="77777777" w:rsidTr="07F6FA67">
        <w:tc>
          <w:tcPr>
            <w:tcW w:w="2364" w:type="dxa"/>
          </w:tcPr>
          <w:p w14:paraId="0454BEE9" w14:textId="59AC29E4" w:rsidR="00DC4DBF" w:rsidRPr="00AE6DA5" w:rsidRDefault="00DC4DBF" w:rsidP="00DC4DBF">
            <w:pPr>
              <w:jc w:val="both"/>
              <w:rPr>
                <w:rFonts w:ascii="Arial" w:hAnsi="Arial" w:cs="Arial"/>
                <w:b/>
                <w:bCs/>
                <w:color w:val="000099"/>
              </w:rPr>
            </w:pPr>
            <w:r>
              <w:rPr>
                <w:rFonts w:ascii="Arial" w:hAnsi="Arial" w:cs="Arial"/>
                <w:b/>
                <w:bCs/>
                <w:color w:val="000099"/>
              </w:rPr>
              <w:t>Key Working Relationships</w:t>
            </w:r>
          </w:p>
        </w:tc>
        <w:tc>
          <w:tcPr>
            <w:tcW w:w="8256" w:type="dxa"/>
          </w:tcPr>
          <w:p w14:paraId="4CC647F0" w14:textId="77777777" w:rsidR="00DC4DBF" w:rsidRPr="002A36DC" w:rsidRDefault="00DC4DBF" w:rsidP="00DC4DBF">
            <w:pPr>
              <w:pStyle w:val="ListParagraph"/>
              <w:numPr>
                <w:ilvl w:val="0"/>
                <w:numId w:val="47"/>
              </w:numPr>
              <w:rPr>
                <w:rFonts w:ascii="Arial" w:hAnsi="Arial" w:cs="Arial"/>
                <w:iCs/>
              </w:rPr>
            </w:pPr>
            <w:r w:rsidRPr="002A36DC">
              <w:rPr>
                <w:rFonts w:ascii="Arial" w:hAnsi="Arial" w:cs="Arial"/>
                <w:iCs/>
              </w:rPr>
              <w:t>Hospital Senior Management</w:t>
            </w:r>
          </w:p>
          <w:p w14:paraId="1E172DCE" w14:textId="05CF040F" w:rsidR="00DC4DBF" w:rsidRPr="00887A52" w:rsidRDefault="00DC4DBF" w:rsidP="00DC4DBF">
            <w:pPr>
              <w:pStyle w:val="ListParagraph"/>
              <w:numPr>
                <w:ilvl w:val="0"/>
                <w:numId w:val="47"/>
              </w:numPr>
              <w:rPr>
                <w:rFonts w:ascii="Arial" w:hAnsi="Arial" w:cs="Arial"/>
                <w:iCs/>
              </w:rPr>
            </w:pPr>
            <w:r w:rsidRPr="00887A52">
              <w:rPr>
                <w:rFonts w:ascii="Arial" w:hAnsi="Arial" w:cs="Arial"/>
                <w:iCs/>
              </w:rPr>
              <w:t xml:space="preserve">Medical </w:t>
            </w:r>
            <w:r>
              <w:rPr>
                <w:rFonts w:ascii="Arial" w:hAnsi="Arial" w:cs="Arial"/>
                <w:iCs/>
              </w:rPr>
              <w:t>colleagues</w:t>
            </w:r>
          </w:p>
          <w:p w14:paraId="7A4501F0" w14:textId="17104F9D" w:rsidR="00DC4DBF" w:rsidRPr="00887A52" w:rsidRDefault="00DC4DBF" w:rsidP="00DC4DBF">
            <w:pPr>
              <w:pStyle w:val="ListParagraph"/>
              <w:numPr>
                <w:ilvl w:val="0"/>
                <w:numId w:val="47"/>
              </w:numPr>
              <w:rPr>
                <w:rFonts w:ascii="Arial" w:hAnsi="Arial" w:cs="Arial"/>
                <w:iCs/>
              </w:rPr>
            </w:pPr>
            <w:r w:rsidRPr="00887A52">
              <w:rPr>
                <w:rFonts w:ascii="Arial" w:hAnsi="Arial" w:cs="Arial"/>
                <w:iCs/>
              </w:rPr>
              <w:t xml:space="preserve">Nursing </w:t>
            </w:r>
            <w:r>
              <w:rPr>
                <w:rFonts w:ascii="Arial" w:hAnsi="Arial" w:cs="Arial"/>
                <w:iCs/>
              </w:rPr>
              <w:t>colleagues</w:t>
            </w:r>
          </w:p>
          <w:p w14:paraId="446846AE" w14:textId="54F7BDEE" w:rsidR="00DC4DBF" w:rsidRDefault="00DC4DBF" w:rsidP="00DC4DBF">
            <w:pPr>
              <w:pStyle w:val="ListParagraph"/>
              <w:numPr>
                <w:ilvl w:val="0"/>
                <w:numId w:val="47"/>
              </w:numPr>
              <w:rPr>
                <w:rFonts w:ascii="Arial" w:hAnsi="Arial" w:cs="Arial"/>
                <w:iCs/>
              </w:rPr>
            </w:pPr>
            <w:r>
              <w:rPr>
                <w:rFonts w:ascii="Arial" w:hAnsi="Arial" w:cs="Arial"/>
                <w:iCs/>
              </w:rPr>
              <w:t>HSCP colleagues</w:t>
            </w:r>
          </w:p>
          <w:p w14:paraId="6F6C49AA" w14:textId="77777777" w:rsidR="00DC4DBF" w:rsidRPr="00E3374D" w:rsidRDefault="00DC4DBF" w:rsidP="00DC4DBF">
            <w:pPr>
              <w:pStyle w:val="ListParagraph"/>
              <w:numPr>
                <w:ilvl w:val="0"/>
                <w:numId w:val="47"/>
              </w:numPr>
              <w:rPr>
                <w:rFonts w:ascii="Arial" w:hAnsi="Arial" w:cs="Arial"/>
                <w:iCs/>
              </w:rPr>
            </w:pPr>
            <w:r w:rsidRPr="00887A52">
              <w:rPr>
                <w:rFonts w:ascii="Arial" w:hAnsi="Arial" w:cs="Arial"/>
                <w:iCs/>
              </w:rPr>
              <w:t xml:space="preserve">Pharmacy </w:t>
            </w:r>
            <w:r>
              <w:rPr>
                <w:rFonts w:ascii="Arial" w:hAnsi="Arial" w:cs="Arial"/>
                <w:iCs/>
              </w:rPr>
              <w:t xml:space="preserve">Department </w:t>
            </w:r>
            <w:r w:rsidRPr="00887A52">
              <w:rPr>
                <w:rFonts w:ascii="Arial" w:hAnsi="Arial" w:cs="Arial"/>
                <w:iCs/>
              </w:rPr>
              <w:t>staff</w:t>
            </w:r>
          </w:p>
          <w:p w14:paraId="422C9150" w14:textId="77777777" w:rsidR="00DC4DBF" w:rsidRPr="002A36DC" w:rsidRDefault="00DC4DBF" w:rsidP="00A9022A">
            <w:pPr>
              <w:pStyle w:val="ListParagraph"/>
              <w:rPr>
                <w:rFonts w:ascii="Arial" w:hAnsi="Arial" w:cs="Arial"/>
                <w:b/>
                <w:iCs/>
                <w:color w:val="000099"/>
              </w:rPr>
            </w:pPr>
          </w:p>
        </w:tc>
      </w:tr>
      <w:tr w:rsidR="00DC4DBF" w:rsidRPr="001124F9" w14:paraId="689D5F6D" w14:textId="77777777" w:rsidTr="07F6FA67">
        <w:tc>
          <w:tcPr>
            <w:tcW w:w="2364" w:type="dxa"/>
          </w:tcPr>
          <w:p w14:paraId="2B234BBB" w14:textId="77777777" w:rsidR="00DC4DBF" w:rsidRPr="00AE6DA5" w:rsidRDefault="00DC4DBF" w:rsidP="00DC4DBF">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DC4DBF" w:rsidRPr="00AE6DA5" w:rsidRDefault="00DC4DBF" w:rsidP="00DC4DBF">
            <w:pPr>
              <w:jc w:val="both"/>
              <w:rPr>
                <w:rFonts w:ascii="Arial" w:hAnsi="Arial" w:cs="Arial"/>
                <w:b/>
                <w:bCs/>
                <w:color w:val="000099"/>
              </w:rPr>
            </w:pPr>
          </w:p>
        </w:tc>
        <w:tc>
          <w:tcPr>
            <w:tcW w:w="8256" w:type="dxa"/>
          </w:tcPr>
          <w:p w14:paraId="1E92EA7C" w14:textId="18D2FF4E" w:rsidR="00DC4DBF" w:rsidRPr="002A36DC" w:rsidRDefault="00DC4DBF" w:rsidP="00DC4DBF">
            <w:pPr>
              <w:spacing w:line="276" w:lineRule="auto"/>
              <w:jc w:val="both"/>
              <w:rPr>
                <w:rFonts w:ascii="Arial" w:hAnsi="Arial" w:cs="Arial"/>
                <w:iCs/>
              </w:rPr>
            </w:pPr>
            <w:r w:rsidRPr="002A36DC">
              <w:rPr>
                <w:rFonts w:ascii="Arial" w:hAnsi="Arial" w:cs="Arial"/>
                <w:iCs/>
              </w:rPr>
              <w:t xml:space="preserve">The Pharmacist Executive Manager will lead and have overall governance responsibility for the pharmacy services in the </w:t>
            </w:r>
            <w:r w:rsidR="006E7FD5">
              <w:rPr>
                <w:rFonts w:ascii="Arial" w:hAnsi="Arial" w:cs="Arial"/>
                <w:iCs/>
              </w:rPr>
              <w:t>Model</w:t>
            </w:r>
            <w:r w:rsidRPr="002A36DC">
              <w:rPr>
                <w:rFonts w:ascii="Arial" w:hAnsi="Arial" w:cs="Arial"/>
                <w:iCs/>
              </w:rPr>
              <w:t xml:space="preserve"> 2 hospital, relating goals and actions to the hospital’s strategic aims.</w:t>
            </w:r>
          </w:p>
          <w:p w14:paraId="053A5B89" w14:textId="71990E14" w:rsidR="00DC4DBF" w:rsidRPr="002A36DC" w:rsidRDefault="00DC4DBF" w:rsidP="00DC4DBF">
            <w:pPr>
              <w:spacing w:line="276" w:lineRule="auto"/>
              <w:jc w:val="both"/>
              <w:rPr>
                <w:rFonts w:ascii="Arial" w:hAnsi="Arial" w:cs="Arial"/>
                <w:iCs/>
              </w:rPr>
            </w:pPr>
            <w:r w:rsidRPr="002A36DC">
              <w:rPr>
                <w:rFonts w:ascii="Arial" w:hAnsi="Arial" w:cs="Arial"/>
                <w:iCs/>
              </w:rPr>
              <w:t xml:space="preserve"> </w:t>
            </w:r>
            <w:r w:rsidRPr="002A36DC">
              <w:rPr>
                <w:rFonts w:ascii="Arial" w:hAnsi="Arial" w:cs="Arial"/>
                <w:iCs/>
              </w:rPr>
              <w:sym w:font="Symbol" w:char="F0B7"/>
            </w:r>
            <w:r w:rsidRPr="002A36DC">
              <w:rPr>
                <w:rFonts w:ascii="Arial" w:hAnsi="Arial" w:cs="Arial"/>
                <w:iCs/>
              </w:rPr>
              <w:t xml:space="preserve"> The Pharmacist Executive Manager, using the HSE governance framework, will lead implementation of a medicines management policy for the </w:t>
            </w:r>
            <w:r w:rsidR="006E7FD5">
              <w:rPr>
                <w:rFonts w:ascii="Arial" w:hAnsi="Arial" w:cs="Arial"/>
                <w:iCs/>
              </w:rPr>
              <w:t>Model</w:t>
            </w:r>
            <w:r w:rsidRPr="002A36DC">
              <w:rPr>
                <w:rFonts w:ascii="Arial" w:hAnsi="Arial" w:cs="Arial"/>
                <w:iCs/>
              </w:rPr>
              <w:t xml:space="preserve"> 2 hospital with its key managers. The Pharmacist Executive Manager will advise the Hospital Manager/CEO on consistency of this policy with relevant national policies. </w:t>
            </w:r>
          </w:p>
          <w:p w14:paraId="2AD64AFF" w14:textId="17BDFEB1" w:rsidR="00DC4DBF" w:rsidRPr="002A36DC" w:rsidRDefault="00DC4DBF" w:rsidP="00DC4DBF">
            <w:pPr>
              <w:spacing w:line="276" w:lineRule="auto"/>
              <w:jc w:val="both"/>
              <w:rPr>
                <w:rFonts w:ascii="Arial" w:hAnsi="Arial" w:cs="Arial"/>
                <w:iCs/>
              </w:rPr>
            </w:pPr>
            <w:r w:rsidRPr="002A36DC">
              <w:rPr>
                <w:rFonts w:ascii="Arial" w:hAnsi="Arial" w:cs="Arial"/>
                <w:iCs/>
              </w:rPr>
              <w:sym w:font="Symbol" w:char="F0B7"/>
            </w:r>
            <w:r w:rsidRPr="002A36DC">
              <w:rPr>
                <w:rFonts w:ascii="Arial" w:hAnsi="Arial" w:cs="Arial"/>
                <w:iCs/>
              </w:rPr>
              <w:t xml:space="preserve"> The Pharmacist Executive Manager will help shape and contribute to Clinical Governance at the </w:t>
            </w:r>
            <w:r w:rsidR="006E7FD5">
              <w:rPr>
                <w:rFonts w:ascii="Arial" w:hAnsi="Arial" w:cs="Arial"/>
                <w:iCs/>
              </w:rPr>
              <w:t>Model</w:t>
            </w:r>
            <w:r w:rsidRPr="002A36DC">
              <w:rPr>
                <w:rFonts w:ascii="Arial" w:hAnsi="Arial" w:cs="Arial"/>
                <w:iCs/>
              </w:rPr>
              <w:t xml:space="preserve"> 2 hospital.</w:t>
            </w:r>
          </w:p>
          <w:p w14:paraId="7A07E343" w14:textId="77777777" w:rsidR="00DC4DBF" w:rsidRPr="002A36DC" w:rsidRDefault="00DC4DBF" w:rsidP="00DC4DBF">
            <w:pPr>
              <w:spacing w:line="276" w:lineRule="auto"/>
              <w:jc w:val="both"/>
              <w:rPr>
                <w:rFonts w:ascii="Arial" w:hAnsi="Arial" w:cs="Arial"/>
                <w:iCs/>
              </w:rPr>
            </w:pPr>
            <w:r w:rsidRPr="002A36DC">
              <w:rPr>
                <w:rFonts w:ascii="Arial" w:hAnsi="Arial" w:cs="Arial"/>
                <w:iCs/>
              </w:rPr>
              <w:t xml:space="preserve"> </w:t>
            </w:r>
            <w:r w:rsidRPr="002A36DC">
              <w:rPr>
                <w:rFonts w:ascii="Arial" w:hAnsi="Arial" w:cs="Arial"/>
                <w:iCs/>
              </w:rPr>
              <w:sym w:font="Symbol" w:char="F0B7"/>
            </w:r>
            <w:r w:rsidRPr="002A36DC">
              <w:rPr>
                <w:rFonts w:ascii="Arial" w:hAnsi="Arial" w:cs="Arial"/>
                <w:iCs/>
              </w:rPr>
              <w:t xml:space="preserve"> The Pharmacist Executive Manager, in liaison with senior pharmacy colleagues, nursing, medical and financial colleagues, will contribute to the work of the hospital’s Drugs and Therapeutics committees, optimising governance of the introduction of new medicines as well as the safe and economic use of all medicines, within local and nationally assigned </w:t>
            </w:r>
            <w:r w:rsidRPr="002A36DC">
              <w:rPr>
                <w:rFonts w:ascii="Arial" w:hAnsi="Arial" w:cs="Arial"/>
                <w:iCs/>
              </w:rPr>
              <w:lastRenderedPageBreak/>
              <w:t xml:space="preserve">medicines budgets. This will include audit and monitoring of new medicines and related technologies and monitoring of prescribing against evidence based and licensed indications. </w:t>
            </w:r>
          </w:p>
          <w:p w14:paraId="1BA67E3F" w14:textId="77777777" w:rsidR="00DC4DBF" w:rsidRPr="002A36DC" w:rsidRDefault="00DC4DBF" w:rsidP="00DC4DBF">
            <w:pPr>
              <w:spacing w:line="276" w:lineRule="auto"/>
              <w:jc w:val="both"/>
              <w:rPr>
                <w:rFonts w:ascii="Arial" w:hAnsi="Arial" w:cs="Arial"/>
                <w:iCs/>
              </w:rPr>
            </w:pPr>
            <w:r w:rsidRPr="002A36DC">
              <w:rPr>
                <w:rFonts w:ascii="Arial" w:hAnsi="Arial" w:cs="Arial"/>
                <w:iCs/>
              </w:rPr>
              <w:sym w:font="Symbol" w:char="F0B7"/>
            </w:r>
            <w:r w:rsidRPr="002A36DC">
              <w:rPr>
                <w:rFonts w:ascii="Arial" w:hAnsi="Arial" w:cs="Arial"/>
                <w:iCs/>
              </w:rPr>
              <w:t xml:space="preserve"> The Pharmacist Executive Manager will be as a key leader with clinical management responsibility, ensuring a high standard of hospital pharmacy services aligned to best international practice, ensuring innovation, adopting </w:t>
            </w:r>
            <w:r w:rsidRPr="002A36DC">
              <w:rPr>
                <w:rFonts w:ascii="Arial" w:hAnsi="Arial" w:cs="Arial"/>
              </w:rPr>
              <w:t>national initiatives and guidelines</w:t>
            </w:r>
            <w:r w:rsidRPr="002A36DC">
              <w:rPr>
                <w:rFonts w:ascii="Arial" w:hAnsi="Arial" w:cs="Arial"/>
                <w:iCs/>
              </w:rPr>
              <w:t xml:space="preserve"> producing demonstrable improvements in service delivery. </w:t>
            </w:r>
          </w:p>
          <w:p w14:paraId="5D4608EF" w14:textId="557B60CD" w:rsidR="00DC4DBF" w:rsidRDefault="00DC4DBF" w:rsidP="00DC4DBF">
            <w:pPr>
              <w:spacing w:line="276" w:lineRule="auto"/>
              <w:jc w:val="both"/>
              <w:rPr>
                <w:rFonts w:ascii="Arial" w:hAnsi="Arial" w:cs="Arial"/>
                <w:iCs/>
              </w:rPr>
            </w:pPr>
            <w:r w:rsidRPr="002A36DC">
              <w:rPr>
                <w:rFonts w:ascii="Arial" w:hAnsi="Arial" w:cs="Arial"/>
                <w:iCs/>
              </w:rPr>
              <w:sym w:font="Symbol" w:char="F0B7"/>
            </w:r>
            <w:r w:rsidRPr="002A36DC">
              <w:rPr>
                <w:rFonts w:ascii="Arial" w:hAnsi="Arial" w:cs="Arial"/>
                <w:iCs/>
              </w:rPr>
              <w:t xml:space="preserve"> The Pharmacist Executive Manager will strengthen professional leadership through effective communication, motivation and by challenging barriers to change, influencing others in sharing a common vision of safe, cost and clinical effective medicines use for the benefit of those receiving care in the service.</w:t>
            </w:r>
          </w:p>
          <w:p w14:paraId="450C7C19" w14:textId="0C6FA1E7" w:rsidR="00FD2E13" w:rsidRPr="007F01C2" w:rsidRDefault="00FD2E13" w:rsidP="00FD2E13">
            <w:pPr>
              <w:spacing w:after="120" w:line="276" w:lineRule="auto"/>
              <w:ind w:right="403"/>
              <w:contextualSpacing/>
              <w:rPr>
                <w:rFonts w:ascii="Arial" w:hAnsi="Arial" w:cs="Arial"/>
              </w:rPr>
            </w:pPr>
            <w:r w:rsidRPr="003E67ED">
              <w:rPr>
                <w:rFonts w:ascii="Arial" w:hAnsi="Arial" w:cs="Arial"/>
                <w:iCs/>
              </w:rPr>
              <w:sym w:font="Symbol" w:char="F0B7"/>
            </w:r>
            <w:r>
              <w:rPr>
                <w:rFonts w:ascii="Arial" w:hAnsi="Arial" w:cs="Arial"/>
              </w:rPr>
              <w:t>The Pharmacist Executive Manager will ensure</w:t>
            </w:r>
            <w:r w:rsidRPr="003C73C7">
              <w:rPr>
                <w:rFonts w:ascii="Arial" w:hAnsi="Arial" w:cs="Arial"/>
              </w:rPr>
              <w:t xml:space="preserve"> services are prioritised in line with available resources </w:t>
            </w:r>
          </w:p>
          <w:p w14:paraId="1541F6E4" w14:textId="6EE095A7" w:rsidR="00DC4DBF" w:rsidRPr="002A36DC" w:rsidRDefault="00DC4DBF" w:rsidP="00DC4DBF">
            <w:pPr>
              <w:jc w:val="both"/>
              <w:rPr>
                <w:rFonts w:ascii="Arial" w:hAnsi="Arial" w:cs="Arial"/>
                <w:iCs/>
                <w:color w:val="000099"/>
              </w:rPr>
            </w:pPr>
            <w:r w:rsidRPr="003E67ED">
              <w:rPr>
                <w:rFonts w:ascii="Arial" w:hAnsi="Arial" w:cs="Arial"/>
                <w:iCs/>
              </w:rPr>
              <w:sym w:font="Symbol" w:char="F0B7"/>
            </w:r>
            <w:r>
              <w:rPr>
                <w:rFonts w:ascii="Arial" w:hAnsi="Arial" w:cs="Arial"/>
              </w:rPr>
              <w:t>The Pharmacist Executive Manager will</w:t>
            </w:r>
            <w:r w:rsidRPr="00081FE3">
              <w:rPr>
                <w:rFonts w:ascii="Arial" w:hAnsi="Arial" w:cs="Arial"/>
              </w:rPr>
              <w:t xml:space="preserve"> recruit, train and lead a skilled Pharmacy Department team, creating and promoting healthy working relationships. </w:t>
            </w:r>
          </w:p>
          <w:p w14:paraId="2948CAEB" w14:textId="4BD104C4" w:rsidR="00DC4DBF" w:rsidRPr="002A36DC" w:rsidRDefault="00DC4DBF" w:rsidP="00DC4DBF">
            <w:pPr>
              <w:jc w:val="both"/>
              <w:rPr>
                <w:rFonts w:ascii="Arial" w:hAnsi="Arial" w:cs="Arial"/>
                <w:iCs/>
                <w:color w:val="000099"/>
              </w:rPr>
            </w:pPr>
          </w:p>
        </w:tc>
      </w:tr>
      <w:tr w:rsidR="00DC4DBF" w:rsidRPr="00E766A5" w14:paraId="7BB14EE9" w14:textId="77777777" w:rsidTr="07F6FA67">
        <w:tc>
          <w:tcPr>
            <w:tcW w:w="2364" w:type="dxa"/>
          </w:tcPr>
          <w:p w14:paraId="7862D26E" w14:textId="161DE318" w:rsidR="00DC4DBF" w:rsidRDefault="00DC4DBF" w:rsidP="00DC4DBF">
            <w:pPr>
              <w:jc w:val="both"/>
              <w:rPr>
                <w:rFonts w:ascii="Arial" w:hAnsi="Arial" w:cs="Arial"/>
                <w:b/>
                <w:bCs/>
                <w:color w:val="000099"/>
              </w:rPr>
            </w:pPr>
            <w:r w:rsidRPr="002922B3">
              <w:rPr>
                <w:rFonts w:ascii="Arial" w:hAnsi="Arial" w:cs="Arial"/>
                <w:b/>
                <w:bCs/>
                <w:color w:val="000099"/>
              </w:rPr>
              <w:lastRenderedPageBreak/>
              <w:t>Principal Duties and Responsibilities</w:t>
            </w:r>
          </w:p>
          <w:p w14:paraId="139DD15C" w14:textId="28756E65" w:rsidR="00DC4DBF" w:rsidRDefault="00DC4DBF" w:rsidP="00DC4DBF">
            <w:pPr>
              <w:jc w:val="both"/>
              <w:rPr>
                <w:rFonts w:ascii="Arial" w:hAnsi="Arial" w:cs="Arial"/>
                <w:b/>
                <w:bCs/>
                <w:color w:val="000099"/>
              </w:rPr>
            </w:pPr>
          </w:p>
          <w:p w14:paraId="022FAD24" w14:textId="77777777" w:rsidR="00DC4DBF" w:rsidRPr="00E766A5" w:rsidRDefault="00DC4DBF" w:rsidP="00DC4DBF">
            <w:pPr>
              <w:jc w:val="both"/>
              <w:rPr>
                <w:rFonts w:ascii="Arial" w:hAnsi="Arial" w:cs="Arial"/>
                <w:b/>
                <w:bCs/>
                <w:color w:val="FF0000"/>
              </w:rPr>
            </w:pPr>
          </w:p>
        </w:tc>
        <w:tc>
          <w:tcPr>
            <w:tcW w:w="8256" w:type="dxa"/>
          </w:tcPr>
          <w:p w14:paraId="29A9DCE8" w14:textId="3BD1E190" w:rsidR="00DC4DBF" w:rsidRPr="005867E7" w:rsidRDefault="00DC4DBF" w:rsidP="00DC4DBF">
            <w:pPr>
              <w:tabs>
                <w:tab w:val="left" w:pos="283"/>
              </w:tabs>
              <w:spacing w:before="100" w:beforeAutospacing="1" w:after="100" w:afterAutospacing="1"/>
              <w:contextualSpacing/>
              <w:rPr>
                <w:rFonts w:ascii="Arial" w:hAnsi="Arial" w:cs="Arial"/>
              </w:rPr>
            </w:pPr>
            <w:r w:rsidRPr="005867E7">
              <w:rPr>
                <w:rFonts w:ascii="Arial" w:hAnsi="Arial" w:cs="Arial"/>
              </w:rPr>
              <w:t>The Pharmacist</w:t>
            </w:r>
            <w:r>
              <w:rPr>
                <w:rFonts w:ascii="Arial" w:hAnsi="Arial" w:cs="Arial"/>
              </w:rPr>
              <w:t xml:space="preserve"> Executive Manager 1 </w:t>
            </w:r>
            <w:r w:rsidRPr="005867E7">
              <w:rPr>
                <w:rFonts w:ascii="Arial" w:hAnsi="Arial" w:cs="Arial"/>
              </w:rPr>
              <w:t>will:</w:t>
            </w:r>
          </w:p>
          <w:p w14:paraId="46D227A5" w14:textId="77777777" w:rsidR="00DC4DBF" w:rsidRDefault="00DC4DBF" w:rsidP="00DC4DBF">
            <w:pPr>
              <w:spacing w:before="100" w:beforeAutospacing="1" w:after="100" w:afterAutospacing="1"/>
              <w:contextualSpacing/>
              <w:rPr>
                <w:rFonts w:ascii="Arial" w:hAnsi="Arial" w:cs="Arial"/>
                <w:b/>
                <w:u w:val="single"/>
              </w:rPr>
            </w:pPr>
          </w:p>
          <w:p w14:paraId="34CF9F19" w14:textId="23389358" w:rsidR="00DC4DBF" w:rsidRDefault="00DC4DBF" w:rsidP="00DC4DBF">
            <w:pPr>
              <w:spacing w:before="100" w:beforeAutospacing="1" w:after="100" w:afterAutospacing="1"/>
              <w:contextualSpacing/>
              <w:rPr>
                <w:rFonts w:ascii="Arial" w:hAnsi="Arial" w:cs="Arial"/>
                <w:b/>
                <w:u w:val="single"/>
              </w:rPr>
            </w:pPr>
            <w:r w:rsidRPr="009A361D">
              <w:rPr>
                <w:rFonts w:ascii="Arial" w:hAnsi="Arial" w:cs="Arial"/>
                <w:b/>
                <w:u w:val="single"/>
              </w:rPr>
              <w:t>Professional</w:t>
            </w:r>
            <w:r>
              <w:rPr>
                <w:rFonts w:ascii="Arial" w:hAnsi="Arial" w:cs="Arial"/>
                <w:b/>
                <w:u w:val="single"/>
              </w:rPr>
              <w:t xml:space="preserve">/ Clinical </w:t>
            </w:r>
          </w:p>
          <w:p w14:paraId="499D5F89" w14:textId="77777777" w:rsidR="006E7FD5" w:rsidRDefault="006E7FD5" w:rsidP="00DC4DBF">
            <w:pPr>
              <w:spacing w:before="100" w:beforeAutospacing="1" w:after="100" w:afterAutospacing="1"/>
              <w:contextualSpacing/>
              <w:rPr>
                <w:rFonts w:ascii="Arial" w:hAnsi="Arial" w:cs="Arial"/>
                <w:b/>
                <w:u w:val="single"/>
              </w:rPr>
            </w:pPr>
          </w:p>
          <w:p w14:paraId="1B197685" w14:textId="77777777" w:rsidR="00DC4DBF" w:rsidRPr="003E67ED" w:rsidRDefault="00DC4DBF" w:rsidP="006E7FD5">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Always work and act in accordance with the Code of Conduct of Pharmacists (PSI 2019). </w:t>
            </w:r>
          </w:p>
          <w:p w14:paraId="3AE49B97" w14:textId="344DFEBC" w:rsidR="00DC4DBF" w:rsidRDefault="00DC4DBF" w:rsidP="00DC4DBF">
            <w:pPr>
              <w:spacing w:before="100" w:beforeAutospacing="1" w:after="100" w:afterAutospacing="1"/>
              <w:ind w:left="360"/>
              <w:contextualSpacing/>
              <w:rPr>
                <w:rFonts w:ascii="Arial" w:hAnsi="Arial" w:cs="Arial"/>
              </w:rPr>
            </w:pPr>
            <w:r w:rsidRPr="00AB27E3">
              <w:rPr>
                <w:rFonts w:ascii="Arial" w:hAnsi="Arial" w:cs="Arial"/>
              </w:rPr>
              <w:sym w:font="Symbol" w:char="F0B7"/>
            </w:r>
            <w:r w:rsidRPr="00823CBF">
              <w:rPr>
                <w:rFonts w:ascii="Arial" w:hAnsi="Arial" w:cs="Arial"/>
              </w:rPr>
              <w:t>Responsible for compliance with the requirements of the Pharmacy Act 2007</w:t>
            </w:r>
            <w:r w:rsidR="006E7FD5">
              <w:rPr>
                <w:rFonts w:ascii="Arial" w:hAnsi="Arial" w:cs="Arial"/>
              </w:rPr>
              <w:t xml:space="preserve"> and other relevant legislation.</w:t>
            </w:r>
          </w:p>
          <w:p w14:paraId="6F31D06F" w14:textId="71158FA7"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implementation of medicin</w:t>
            </w:r>
            <w:r>
              <w:rPr>
                <w:rFonts w:ascii="Arial" w:hAnsi="Arial" w:cs="Arial"/>
              </w:rPr>
              <w:t xml:space="preserve">es management within the </w:t>
            </w:r>
            <w:r w:rsidR="006E7FD5">
              <w:rPr>
                <w:rFonts w:ascii="Arial" w:hAnsi="Arial" w:cs="Arial"/>
              </w:rPr>
              <w:t>Model</w:t>
            </w:r>
            <w:r>
              <w:rPr>
                <w:rFonts w:ascii="Arial" w:hAnsi="Arial" w:cs="Arial"/>
              </w:rPr>
              <w:t xml:space="preserve"> 2</w:t>
            </w:r>
            <w:r w:rsidRPr="003E67ED">
              <w:rPr>
                <w:rFonts w:ascii="Arial" w:hAnsi="Arial" w:cs="Arial"/>
              </w:rPr>
              <w:t xml:space="preserve"> hospital, to enhance the safe and cost-effective use of medicines, to seek benefits of economies of scale and thereby optimising medicines usage. </w:t>
            </w:r>
          </w:p>
          <w:p w14:paraId="651637B2" w14:textId="2703EC9F"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the provision and development of </w:t>
            </w:r>
            <w:r>
              <w:rPr>
                <w:rFonts w:ascii="Arial" w:hAnsi="Arial" w:cs="Arial"/>
              </w:rPr>
              <w:t>pharmacy services</w:t>
            </w:r>
            <w:r w:rsidRPr="003E67ED">
              <w:rPr>
                <w:rFonts w:ascii="Arial" w:hAnsi="Arial" w:cs="Arial"/>
              </w:rPr>
              <w:t xml:space="preserve"> to ensure safe and appropriate treatment for all. </w:t>
            </w:r>
          </w:p>
          <w:p w14:paraId="20638DCB" w14:textId="05391E3A"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Promote a pharmacy value stream from admission to discharge, including the extension of hospital pharmacist expertise in the provision of home care and non-acute hospital care, t</w:t>
            </w:r>
            <w:r>
              <w:rPr>
                <w:rFonts w:ascii="Arial" w:hAnsi="Arial" w:cs="Arial"/>
              </w:rPr>
              <w:t>o minimise the burden on acute</w:t>
            </w:r>
            <w:r w:rsidRPr="003E67ED">
              <w:rPr>
                <w:rFonts w:ascii="Arial" w:hAnsi="Arial" w:cs="Arial"/>
              </w:rPr>
              <w:t xml:space="preserve"> hospital beds. Work in collaboration with those across the system to strive for effective joined up and smooth transitions of care for people.</w:t>
            </w:r>
          </w:p>
          <w:p w14:paraId="26436E54" w14:textId="77777777"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expert advice on pharmacy service matters including implementation of clinical care programmes and protocols for the care and treatment of patients in ambulatory care, continuing care within the clinical and corporate governance of the hospital. </w:t>
            </w:r>
          </w:p>
          <w:p w14:paraId="03EC4E3B" w14:textId="77777777"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the Drugs and Therapeutics Committee. </w:t>
            </w:r>
          </w:p>
          <w:p w14:paraId="1B81EC60" w14:textId="189CE95E"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other hospital committees as appropriate, for example health and Safety, antibiotic stewardsh</w:t>
            </w:r>
            <w:r>
              <w:rPr>
                <w:rFonts w:ascii="Arial" w:hAnsi="Arial" w:cs="Arial"/>
              </w:rPr>
              <w:t>ip</w:t>
            </w:r>
            <w:r w:rsidRPr="003E67ED">
              <w:rPr>
                <w:rFonts w:ascii="Arial" w:hAnsi="Arial" w:cs="Arial"/>
              </w:rPr>
              <w:t xml:space="preserve">. </w:t>
            </w:r>
          </w:p>
          <w:p w14:paraId="6255E887" w14:textId="77777777"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14C67217" w14:textId="77777777" w:rsidR="00DC4DBF" w:rsidRDefault="00DC4DBF" w:rsidP="00DC4DBF">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Provide leadership and implement organisation-wide systems to ensure pharmacy team members identify and optimise treatment with high risk medicines and antimicrobials</w:t>
            </w:r>
          </w:p>
          <w:p w14:paraId="1C13972D" w14:textId="77777777" w:rsidR="00DC4DBF" w:rsidRDefault="00DC4DBF" w:rsidP="00DC4DBF">
            <w:pPr>
              <w:spacing w:before="100" w:beforeAutospacing="1" w:after="100" w:afterAutospacing="1"/>
              <w:ind w:left="360"/>
              <w:contextualSpacing/>
              <w:rPr>
                <w:rFonts w:ascii="Arial" w:hAnsi="Arial" w:cs="Arial"/>
              </w:rPr>
            </w:pPr>
            <w:r w:rsidRPr="003E67ED">
              <w:rPr>
                <w:rFonts w:ascii="Arial" w:hAnsi="Arial" w:cs="Arial"/>
              </w:rPr>
              <w:t>Ensure pharmacy team input is an integral part of the design of any service involving medicines</w:t>
            </w:r>
          </w:p>
          <w:p w14:paraId="369B6361" w14:textId="77777777" w:rsidR="00DC4DBF" w:rsidRPr="003E67ED" w:rsidRDefault="00DC4DBF" w:rsidP="00DC4DBF">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Ensures processes are in place to provide safe supply of clinically indicated medicines when needed both in and out of hours</w:t>
            </w:r>
            <w:r w:rsidRPr="003E67ED">
              <w:t>.</w:t>
            </w:r>
          </w:p>
          <w:p w14:paraId="6C37FCAF" w14:textId="77777777" w:rsidR="00DC4DBF" w:rsidRDefault="00DC4DBF" w:rsidP="006E7FD5">
            <w:pPr>
              <w:pStyle w:val="ListParagraph"/>
              <w:spacing w:before="100" w:beforeAutospacing="1" w:after="100" w:afterAutospacing="1" w:line="276" w:lineRule="auto"/>
              <w:ind w:left="360"/>
              <w:contextualSpacing/>
              <w:jc w:val="both"/>
              <w:rPr>
                <w:rFonts w:ascii="Arial" w:hAnsi="Arial" w:cs="Arial"/>
                <w:color w:val="000000"/>
                <w:lang w:eastAsia="en-IE"/>
              </w:rPr>
            </w:pPr>
          </w:p>
          <w:p w14:paraId="18D4C81E" w14:textId="77777777" w:rsidR="00DC4DBF" w:rsidRDefault="00DC4DBF" w:rsidP="006E7FD5">
            <w:pPr>
              <w:pStyle w:val="ListParagraph"/>
              <w:spacing w:before="100" w:beforeAutospacing="1" w:after="100" w:afterAutospacing="1" w:line="276" w:lineRule="auto"/>
              <w:ind w:left="360"/>
              <w:contextualSpacing/>
              <w:jc w:val="both"/>
              <w:rPr>
                <w:rFonts w:ascii="Arial" w:hAnsi="Arial" w:cs="Arial"/>
                <w:color w:val="000000"/>
                <w:lang w:eastAsia="en-IE"/>
              </w:rPr>
            </w:pPr>
          </w:p>
          <w:p w14:paraId="5467E678" w14:textId="77777777" w:rsidR="00DC4DBF" w:rsidRDefault="00DC4DBF" w:rsidP="006E7FD5">
            <w:pPr>
              <w:pStyle w:val="ListParagraph"/>
              <w:spacing w:before="100" w:beforeAutospacing="1" w:after="100" w:afterAutospacing="1" w:line="276" w:lineRule="auto"/>
              <w:ind w:left="360"/>
              <w:contextualSpacing/>
              <w:jc w:val="both"/>
              <w:rPr>
                <w:rFonts w:ascii="Arial" w:hAnsi="Arial" w:cs="Arial"/>
                <w:color w:val="000000"/>
                <w:lang w:eastAsia="en-IE"/>
              </w:rPr>
            </w:pPr>
            <w:r>
              <w:rPr>
                <w:rFonts w:ascii="Arial" w:hAnsi="Arial" w:cs="Arial"/>
                <w:color w:val="000000"/>
                <w:lang w:eastAsia="en-IE"/>
              </w:rPr>
              <w:t>Managerial Responsibilities</w:t>
            </w:r>
          </w:p>
          <w:p w14:paraId="6658B106" w14:textId="69682CB0" w:rsidR="00DC4DBF" w:rsidRPr="006E7FD5" w:rsidRDefault="00DC4DBF" w:rsidP="006E7FD5">
            <w:pPr>
              <w:spacing w:before="100" w:beforeAutospacing="1" w:after="100" w:afterAutospacing="1" w:line="276" w:lineRule="auto"/>
              <w:contextualSpacing/>
              <w:jc w:val="both"/>
              <w:rPr>
                <w:rFonts w:ascii="Arial" w:hAnsi="Arial" w:cs="Arial"/>
                <w:color w:val="000000"/>
                <w:lang w:eastAsia="en-IE"/>
              </w:rPr>
            </w:pPr>
            <w:r w:rsidRPr="006E7FD5">
              <w:rPr>
                <w:rFonts w:ascii="Arial" w:hAnsi="Arial" w:cs="Arial"/>
              </w:rPr>
              <w:t>.</w:t>
            </w:r>
          </w:p>
          <w:p w14:paraId="12EA9D93" w14:textId="15C85539" w:rsidR="00DC4DBF" w:rsidRPr="006E7FD5" w:rsidRDefault="00DC4DBF" w:rsidP="006E7FD5">
            <w:pPr>
              <w:spacing w:before="100" w:beforeAutospacing="1" w:after="100" w:afterAutospacing="1"/>
              <w:contextualSpacing/>
              <w:rPr>
                <w:rFonts w:ascii="Arial" w:hAnsi="Arial" w:cs="Arial"/>
              </w:rPr>
            </w:pPr>
            <w:r w:rsidRPr="006E7FD5">
              <w:rPr>
                <w:rFonts w:ascii="Arial" w:hAnsi="Arial" w:cs="Arial"/>
              </w:rPr>
              <w:lastRenderedPageBreak/>
              <w:t>The Pharmacist Executive Manager will:</w:t>
            </w:r>
          </w:p>
          <w:p w14:paraId="417A2A1F" w14:textId="77777777" w:rsidR="006E7FD5" w:rsidRPr="003E67ED" w:rsidRDefault="006E7FD5" w:rsidP="00DC4DBF">
            <w:pPr>
              <w:pStyle w:val="ListParagraph"/>
              <w:spacing w:before="100" w:beforeAutospacing="1" w:after="100" w:afterAutospacing="1"/>
              <w:ind w:left="360"/>
              <w:contextualSpacing/>
              <w:rPr>
                <w:rFonts w:ascii="Arial" w:hAnsi="Arial" w:cs="Arial"/>
              </w:rPr>
            </w:pPr>
          </w:p>
          <w:p w14:paraId="4DABCFCB"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Continually seek opportunities to strengthen leadership at the highest level. </w:t>
            </w:r>
          </w:p>
          <w:p w14:paraId="534F6BD9" w14:textId="7E498109"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Actively participate in creating and influencing the stra</w:t>
            </w:r>
            <w:r>
              <w:rPr>
                <w:rFonts w:ascii="Arial" w:hAnsi="Arial" w:cs="Arial"/>
              </w:rPr>
              <w:t xml:space="preserve">tegic development of the </w:t>
            </w:r>
            <w:r w:rsidR="006E7FD5">
              <w:rPr>
                <w:rFonts w:ascii="Arial" w:hAnsi="Arial" w:cs="Arial"/>
              </w:rPr>
              <w:t>Model</w:t>
            </w:r>
            <w:r>
              <w:rPr>
                <w:rFonts w:ascii="Arial" w:hAnsi="Arial" w:cs="Arial"/>
              </w:rPr>
              <w:t xml:space="preserve"> 2</w:t>
            </w:r>
            <w:r w:rsidRPr="003E67ED">
              <w:rPr>
                <w:rFonts w:ascii="Arial" w:hAnsi="Arial" w:cs="Arial"/>
              </w:rPr>
              <w:t xml:space="preserve"> hospital.</w:t>
            </w:r>
          </w:p>
          <w:p w14:paraId="28E93A27"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r w:rsidRPr="003E67ED">
              <w:rPr>
                <w:rFonts w:ascii="Arial" w:hAnsi="Arial" w:cs="Arial"/>
              </w:rPr>
              <w:sym w:font="Symbol" w:char="F0B7"/>
            </w:r>
            <w:r w:rsidRPr="003E67ED">
              <w:rPr>
                <w:rFonts w:ascii="Arial" w:hAnsi="Arial" w:cs="Arial"/>
              </w:rPr>
              <w:t xml:space="preserve"> 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1668A73D"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pharmacy service planning and monitoring </w:t>
            </w:r>
            <w:r w:rsidRPr="00823CBF">
              <w:rPr>
                <w:rFonts w:ascii="Arial" w:hAnsi="Arial" w:cs="Arial"/>
              </w:rPr>
              <w:t>considering skill mix, staff resources and advances in technology</w:t>
            </w:r>
            <w:r w:rsidRPr="003E67ED">
              <w:rPr>
                <w:rFonts w:ascii="Arial" w:hAnsi="Arial" w:cs="Arial"/>
              </w:rPr>
              <w:t xml:space="preserve">. </w:t>
            </w:r>
          </w:p>
          <w:p w14:paraId="47E4840F"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Drive change where required as identified.</w:t>
            </w:r>
          </w:p>
          <w:p w14:paraId="24AB166E"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the management of capital and revenue budgets that relate to pharmacy.</w:t>
            </w:r>
          </w:p>
          <w:p w14:paraId="528851C7"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analysis of medicines usage data and cost as part of a national reporting system. </w:t>
            </w:r>
          </w:p>
          <w:p w14:paraId="52B614A3"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Participate in the effective development and implementation of a medicines usage national reporting system.</w:t>
            </w:r>
          </w:p>
          <w:p w14:paraId="2E4286C9"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Ensure that there are effective pharmacy personnel retention and recruitment strategies in place </w:t>
            </w:r>
            <w:r w:rsidRPr="003E67ED">
              <w:t>developing staff skills to support practice at their highest skill level.</w:t>
            </w:r>
            <w:r w:rsidRPr="003E67ED">
              <w:rPr>
                <w:rFonts w:ascii="Arial" w:hAnsi="Arial" w:cs="Arial"/>
              </w:rPr>
              <w:t>.</w:t>
            </w:r>
          </w:p>
          <w:p w14:paraId="49399121"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Advise hospital management on manpower planning, as an integral part of service planning, in accordance with the pharmacy value stream from admission to discharge. </w:t>
            </w:r>
            <w:r w:rsidRPr="003E67ED">
              <w:sym w:font="Symbol" w:char="F0B7"/>
            </w:r>
            <w:r w:rsidRPr="003E67ED">
              <w:rPr>
                <w:rFonts w:ascii="Arial" w:hAnsi="Arial" w:cs="Arial"/>
              </w:rPr>
              <w:t xml:space="preserve"> Carry out and participate in the </w:t>
            </w:r>
            <w:r w:rsidRPr="00823CBF">
              <w:rPr>
                <w:rFonts w:ascii="Arial" w:hAnsi="Arial" w:cs="Arial"/>
              </w:rPr>
              <w:t>pharmacy and individual performance review.</w:t>
            </w:r>
          </w:p>
          <w:p w14:paraId="40817D19" w14:textId="4256F6F0" w:rsidR="00DC4DBF" w:rsidRDefault="00DC4DBF" w:rsidP="00DC4DBF">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Act as a spokesperson on pharmacy for the hospital as required. </w:t>
            </w:r>
          </w:p>
          <w:p w14:paraId="1D4C2D4E" w14:textId="0E72D431" w:rsidR="00DC4DBF" w:rsidRDefault="00DC4DBF" w:rsidP="00DC4DBF">
            <w:pPr>
              <w:pStyle w:val="ListParagraph"/>
              <w:spacing w:before="100" w:beforeAutospacing="1" w:after="100" w:afterAutospacing="1"/>
              <w:ind w:left="360"/>
              <w:contextualSpacing/>
              <w:rPr>
                <w:rFonts w:ascii="Arial" w:hAnsi="Arial" w:cs="Arial"/>
              </w:rPr>
            </w:pPr>
          </w:p>
          <w:p w14:paraId="664320E2" w14:textId="77777777" w:rsidR="00DC4DBF" w:rsidRPr="006E7FD5" w:rsidRDefault="00DC4DBF" w:rsidP="006E7FD5">
            <w:pPr>
              <w:spacing w:before="100" w:beforeAutospacing="1" w:after="100" w:afterAutospacing="1"/>
              <w:contextualSpacing/>
              <w:rPr>
                <w:rFonts w:ascii="Arial" w:hAnsi="Arial" w:cs="Arial"/>
              </w:rPr>
            </w:pPr>
          </w:p>
          <w:p w14:paraId="2313B34B" w14:textId="1CBFF352" w:rsidR="00DC4DBF" w:rsidRDefault="00DC4DBF" w:rsidP="00DC4DBF">
            <w:pPr>
              <w:spacing w:before="100" w:beforeAutospacing="1" w:after="100" w:afterAutospacing="1"/>
              <w:contextualSpacing/>
              <w:rPr>
                <w:rFonts w:ascii="Arial" w:hAnsi="Arial" w:cs="Arial"/>
                <w:b/>
                <w:u w:val="single"/>
              </w:rPr>
            </w:pPr>
          </w:p>
          <w:p w14:paraId="7663B57D" w14:textId="77777777" w:rsidR="00DC4DBF" w:rsidRPr="00E3374D" w:rsidRDefault="00DC4DBF" w:rsidP="00DC4DBF">
            <w:pPr>
              <w:spacing w:after="120"/>
              <w:contextualSpacing/>
              <w:rPr>
                <w:rFonts w:ascii="Arial" w:hAnsi="Arial" w:cs="Arial"/>
                <w:u w:val="single"/>
              </w:rPr>
            </w:pPr>
            <w:r w:rsidRPr="00E3374D">
              <w:rPr>
                <w:rFonts w:ascii="Arial" w:hAnsi="Arial" w:cs="Arial"/>
                <w:u w:val="single"/>
              </w:rPr>
              <w:t>Financial Responsibilities</w:t>
            </w:r>
          </w:p>
          <w:p w14:paraId="6A36830E" w14:textId="77777777" w:rsidR="00DC4DBF" w:rsidRPr="009F1AA8" w:rsidRDefault="00DC4DBF" w:rsidP="00DC4DBF">
            <w:pPr>
              <w:pStyle w:val="ListParagraph"/>
              <w:spacing w:after="120"/>
              <w:ind w:left="360"/>
              <w:contextualSpacing/>
              <w:rPr>
                <w:rFonts w:ascii="Arial" w:hAnsi="Arial" w:cs="Arial"/>
              </w:rPr>
            </w:pPr>
            <w:r w:rsidRPr="009F1AA8">
              <w:rPr>
                <w:rFonts w:ascii="Arial" w:hAnsi="Arial" w:cs="Arial"/>
              </w:rPr>
              <w:t xml:space="preserve"> </w:t>
            </w:r>
          </w:p>
          <w:p w14:paraId="484E99A9" w14:textId="77777777" w:rsidR="00DC4DBF" w:rsidRPr="009F1AA8" w:rsidRDefault="00DC4DBF" w:rsidP="00DC4DBF">
            <w:pPr>
              <w:spacing w:after="120"/>
              <w:rPr>
                <w:rFonts w:ascii="Arial" w:hAnsi="Arial" w:cs="Arial"/>
                <w:iCs/>
              </w:rPr>
            </w:pPr>
            <w:r w:rsidRPr="009F1AA8">
              <w:rPr>
                <w:rFonts w:ascii="Arial" w:hAnsi="Arial" w:cs="Arial"/>
              </w:rPr>
              <w:t xml:space="preserve">The </w:t>
            </w:r>
            <w:r>
              <w:rPr>
                <w:rFonts w:ascii="Arial" w:hAnsi="Arial" w:cs="Arial"/>
                <w:iCs/>
              </w:rPr>
              <w:t>Pharmacist Executive Manager</w:t>
            </w:r>
            <w:r w:rsidRPr="009F1AA8">
              <w:rPr>
                <w:rFonts w:ascii="Arial" w:hAnsi="Arial" w:cs="Arial"/>
                <w:iCs/>
              </w:rPr>
              <w:t xml:space="preserve"> </w:t>
            </w:r>
            <w:r w:rsidRPr="009F1AA8">
              <w:rPr>
                <w:rFonts w:ascii="Arial" w:hAnsi="Arial" w:cs="Arial"/>
              </w:rPr>
              <w:t>will:</w:t>
            </w:r>
          </w:p>
          <w:p w14:paraId="15E8ADFF" w14:textId="50C01AE6" w:rsidR="00DC4DBF" w:rsidRPr="006E7FD5" w:rsidRDefault="00DC4DBF" w:rsidP="00A629E2">
            <w:pPr>
              <w:pStyle w:val="ListParagraph"/>
              <w:numPr>
                <w:ilvl w:val="0"/>
                <w:numId w:val="48"/>
              </w:numPr>
              <w:spacing w:after="120"/>
              <w:contextualSpacing/>
              <w:rPr>
                <w:rFonts w:ascii="Arial" w:hAnsi="Arial" w:cs="Arial"/>
              </w:rPr>
            </w:pPr>
            <w:r>
              <w:rPr>
                <w:rFonts w:ascii="Arial" w:hAnsi="Arial" w:cs="Arial"/>
              </w:rPr>
              <w:t xml:space="preserve">Liaise with </w:t>
            </w:r>
            <w:r w:rsidRPr="003E67ED">
              <w:rPr>
                <w:rFonts w:ascii="Arial" w:hAnsi="Arial" w:cs="Arial"/>
                <w:iCs/>
              </w:rPr>
              <w:t>senior pharmacy colleagues, nursing, medical and financial colleagues</w:t>
            </w:r>
            <w:r>
              <w:rPr>
                <w:rFonts w:ascii="Arial" w:hAnsi="Arial" w:cs="Arial"/>
              </w:rPr>
              <w:t xml:space="preserve"> to manage the drug expenditure for the pharmacy to ensure the Finance Department is aware of potential high cost medicines . </w:t>
            </w:r>
          </w:p>
          <w:p w14:paraId="1E01EFAD" w14:textId="4F0093A2" w:rsidR="00DC4DBF" w:rsidRPr="006E7FD5" w:rsidRDefault="00DC4DBF" w:rsidP="00A629E2">
            <w:pPr>
              <w:pStyle w:val="ListParagraph"/>
              <w:numPr>
                <w:ilvl w:val="0"/>
                <w:numId w:val="48"/>
              </w:numPr>
              <w:spacing w:after="120"/>
              <w:contextualSpacing/>
              <w:rPr>
                <w:rFonts w:ascii="Arial" w:hAnsi="Arial" w:cs="Arial"/>
              </w:rPr>
            </w:pPr>
            <w:r>
              <w:rPr>
                <w:rFonts w:ascii="Arial" w:hAnsi="Arial" w:cs="Arial"/>
              </w:rPr>
              <w:t xml:space="preserve">Apply best practice techniques for contract negotiation, purchasing, supplier appraisal, supply chain management and inventory control. </w:t>
            </w:r>
          </w:p>
          <w:p w14:paraId="06B5B0D4" w14:textId="54209C36" w:rsidR="00DC4DBF" w:rsidRPr="006E7FD5" w:rsidRDefault="00DC4DBF" w:rsidP="00A629E2">
            <w:pPr>
              <w:pStyle w:val="ListParagraph"/>
              <w:numPr>
                <w:ilvl w:val="0"/>
                <w:numId w:val="48"/>
              </w:numPr>
              <w:spacing w:after="120"/>
              <w:contextualSpacing/>
              <w:rPr>
                <w:rFonts w:ascii="Arial" w:hAnsi="Arial" w:cs="Arial"/>
              </w:rPr>
            </w:pPr>
            <w:r>
              <w:rPr>
                <w:rFonts w:ascii="Arial" w:hAnsi="Arial" w:cs="Arial"/>
              </w:rPr>
              <w:t>Ensure that departmental or organisational policies (eg biosimilar and generic prescribing, biosimilars substitution, compliance with formulary guidelines) are enforced.</w:t>
            </w:r>
          </w:p>
          <w:p w14:paraId="4E68FC05" w14:textId="4BF014EF" w:rsidR="00DC4DBF" w:rsidRPr="006E7FD5" w:rsidRDefault="00DC4DBF" w:rsidP="00A629E2">
            <w:pPr>
              <w:pStyle w:val="ListParagraph"/>
              <w:numPr>
                <w:ilvl w:val="0"/>
                <w:numId w:val="48"/>
              </w:numPr>
              <w:spacing w:after="120"/>
              <w:contextualSpacing/>
              <w:rPr>
                <w:rFonts w:ascii="Arial" w:hAnsi="Arial" w:cs="Arial"/>
              </w:rPr>
            </w:pPr>
            <w:r>
              <w:rPr>
                <w:rFonts w:ascii="Arial" w:hAnsi="Arial" w:cs="Arial"/>
              </w:rPr>
              <w:t xml:space="preserve">Manage the audit, monitoring, analysis and reporting on all aspects of medicines usage within the service, including the provision of feedback to prescribers and managers and involvement in the co-ordination of changes in practice required as a result of the risk management process. </w:t>
            </w:r>
          </w:p>
          <w:p w14:paraId="2C99213D" w14:textId="7030EA2B" w:rsidR="00DC4DBF" w:rsidRDefault="00DC4DBF" w:rsidP="00A629E2">
            <w:pPr>
              <w:pStyle w:val="ListParagraph"/>
              <w:numPr>
                <w:ilvl w:val="0"/>
                <w:numId w:val="48"/>
              </w:numPr>
              <w:spacing w:after="120"/>
              <w:contextualSpacing/>
              <w:rPr>
                <w:rFonts w:ascii="Arial" w:hAnsi="Arial" w:cs="Arial"/>
              </w:rPr>
            </w:pPr>
            <w:r>
              <w:rPr>
                <w:rFonts w:ascii="Arial" w:hAnsi="Arial" w:cs="Arial"/>
              </w:rPr>
              <w:t xml:space="preserve">Provide advice and direction as required, on the proper and economic use of medicines including participation in schemes for the dissemination of information in relation to medicines and their usage issues in areas where information is lacking or where professional opinion differs. </w:t>
            </w:r>
          </w:p>
          <w:p w14:paraId="323D14E4" w14:textId="77777777" w:rsidR="00A629E2" w:rsidRPr="00A629E2" w:rsidRDefault="00A629E2" w:rsidP="00A629E2">
            <w:pPr>
              <w:pStyle w:val="ListParagraph"/>
              <w:numPr>
                <w:ilvl w:val="0"/>
                <w:numId w:val="48"/>
              </w:numPr>
              <w:spacing w:after="120"/>
              <w:contextualSpacing/>
              <w:rPr>
                <w:rFonts w:ascii="Arial" w:hAnsi="Arial" w:cs="Arial"/>
              </w:rPr>
            </w:pPr>
            <w:r w:rsidRPr="00A629E2">
              <w:rPr>
                <w:rFonts w:ascii="Arial" w:hAnsi="Arial" w:cs="Arial"/>
              </w:rPr>
              <w:t xml:space="preserve">Engage with regional and national structures in the collection and provision of information on drug use and expenditure, and participate in initiatives to achieve best value in the HSE drug spend. </w:t>
            </w:r>
          </w:p>
          <w:p w14:paraId="1F945F25" w14:textId="77777777" w:rsidR="00A629E2" w:rsidRPr="009F1AA8" w:rsidRDefault="00A629E2" w:rsidP="00A629E2">
            <w:pPr>
              <w:pStyle w:val="ListParagraph"/>
              <w:spacing w:after="120"/>
              <w:contextualSpacing/>
              <w:rPr>
                <w:rFonts w:ascii="Arial" w:hAnsi="Arial" w:cs="Arial"/>
              </w:rPr>
            </w:pPr>
          </w:p>
          <w:p w14:paraId="099CEE57" w14:textId="77777777" w:rsidR="00DC4DBF" w:rsidRPr="009F1AA8" w:rsidRDefault="00DC4DBF" w:rsidP="00DC4DBF">
            <w:pPr>
              <w:pStyle w:val="ListParagraph"/>
              <w:spacing w:after="120"/>
              <w:ind w:left="360"/>
              <w:contextualSpacing/>
              <w:rPr>
                <w:rFonts w:ascii="Arial" w:hAnsi="Arial" w:cs="Arial"/>
              </w:rPr>
            </w:pPr>
          </w:p>
          <w:p w14:paraId="64703687" w14:textId="77777777" w:rsidR="00DC4DBF" w:rsidRDefault="00DC4DBF" w:rsidP="00DC4DBF">
            <w:pPr>
              <w:pStyle w:val="ListParagraph"/>
              <w:spacing w:after="120"/>
              <w:ind w:left="360"/>
              <w:contextualSpacing/>
              <w:rPr>
                <w:rFonts w:ascii="Arial" w:hAnsi="Arial" w:cs="Arial"/>
                <w:u w:val="single"/>
              </w:rPr>
            </w:pPr>
          </w:p>
          <w:p w14:paraId="3FE8B85A" w14:textId="77777777" w:rsidR="00DC4DBF" w:rsidRPr="00E3374D" w:rsidRDefault="00DC4DBF" w:rsidP="00DC4DBF">
            <w:pPr>
              <w:spacing w:after="120"/>
              <w:contextualSpacing/>
              <w:rPr>
                <w:rFonts w:ascii="Arial" w:hAnsi="Arial" w:cs="Arial"/>
                <w:u w:val="single"/>
              </w:rPr>
            </w:pPr>
            <w:r w:rsidRPr="00E3374D">
              <w:rPr>
                <w:rFonts w:ascii="Arial" w:hAnsi="Arial" w:cs="Arial"/>
                <w:u w:val="single"/>
              </w:rPr>
              <w:t>Information Resources Responsibilities</w:t>
            </w:r>
          </w:p>
          <w:p w14:paraId="5DF53055" w14:textId="77777777" w:rsidR="00DC4DBF" w:rsidRPr="009F1AA8" w:rsidRDefault="00DC4DBF" w:rsidP="00DC4DBF">
            <w:pPr>
              <w:pStyle w:val="ListParagraph"/>
              <w:spacing w:after="120"/>
              <w:ind w:left="360"/>
              <w:contextualSpacing/>
              <w:rPr>
                <w:rFonts w:ascii="Arial" w:hAnsi="Arial" w:cs="Arial"/>
              </w:rPr>
            </w:pPr>
            <w:r w:rsidRPr="009F1AA8">
              <w:rPr>
                <w:rFonts w:ascii="Arial" w:hAnsi="Arial" w:cs="Arial"/>
              </w:rPr>
              <w:t xml:space="preserve"> </w:t>
            </w:r>
          </w:p>
          <w:p w14:paraId="224C0C57" w14:textId="77777777" w:rsidR="00DC4DBF" w:rsidRPr="006D523D" w:rsidRDefault="00DC4DBF" w:rsidP="00DC4DBF">
            <w:pPr>
              <w:spacing w:after="120"/>
              <w:rPr>
                <w:rFonts w:ascii="Arial" w:hAnsi="Arial" w:cs="Arial"/>
                <w:iCs/>
              </w:rPr>
            </w:pPr>
            <w:r w:rsidRPr="009F1AA8">
              <w:rPr>
                <w:rFonts w:ascii="Arial" w:hAnsi="Arial" w:cs="Arial"/>
              </w:rPr>
              <w:t>The Pharmacist Executive Manager</w:t>
            </w:r>
            <w:r w:rsidRPr="009F1AA8">
              <w:rPr>
                <w:rFonts w:ascii="Arial" w:hAnsi="Arial" w:cs="Arial"/>
                <w:iCs/>
              </w:rPr>
              <w:t xml:space="preserve"> </w:t>
            </w:r>
            <w:r w:rsidRPr="009F1AA8">
              <w:rPr>
                <w:rFonts w:ascii="Arial" w:hAnsi="Arial" w:cs="Arial"/>
              </w:rPr>
              <w:t>will:</w:t>
            </w:r>
          </w:p>
          <w:p w14:paraId="4E64B124" w14:textId="4F547E2E" w:rsidR="00DC4DBF" w:rsidRPr="006E7FD5" w:rsidRDefault="00DC4DBF" w:rsidP="00A629E2">
            <w:pPr>
              <w:pStyle w:val="ListParagraph"/>
              <w:numPr>
                <w:ilvl w:val="0"/>
                <w:numId w:val="48"/>
              </w:numPr>
              <w:spacing w:after="120"/>
              <w:ind w:right="403"/>
              <w:contextualSpacing/>
              <w:rPr>
                <w:rFonts w:ascii="Arial" w:hAnsi="Arial" w:cs="Arial"/>
                <w:color w:val="000000"/>
              </w:rPr>
            </w:pPr>
            <w:r>
              <w:rPr>
                <w:rFonts w:ascii="Arial" w:hAnsi="Arial" w:cs="Arial"/>
              </w:rPr>
              <w:t>C</w:t>
            </w:r>
            <w:r w:rsidRPr="009F1AA8">
              <w:rPr>
                <w:rFonts w:ascii="Arial" w:hAnsi="Arial" w:cs="Arial"/>
              </w:rPr>
              <w:t xml:space="preserve">ontribute to hospital strategy in the use of technology in medicines management and clinical decision support, to include electronic prescribing, applications (‘aps’) for patient care portable devices, pharmacy inventory </w:t>
            </w:r>
            <w:r>
              <w:rPr>
                <w:rFonts w:ascii="Arial" w:hAnsi="Arial" w:cs="Arial"/>
              </w:rPr>
              <w:t xml:space="preserve">e,g, the Hospital Medicines Management System (HMMS) </w:t>
            </w:r>
            <w:r w:rsidRPr="009F1AA8">
              <w:rPr>
                <w:rFonts w:ascii="Arial" w:hAnsi="Arial" w:cs="Arial"/>
              </w:rPr>
              <w:t>and financial management software and the use of robotics.</w:t>
            </w:r>
          </w:p>
          <w:p w14:paraId="1B38EB98" w14:textId="118D92F6" w:rsidR="00DC4DBF" w:rsidRPr="006E7FD5" w:rsidRDefault="00DC4DBF" w:rsidP="00A629E2">
            <w:pPr>
              <w:pStyle w:val="ListParagraph"/>
              <w:numPr>
                <w:ilvl w:val="0"/>
                <w:numId w:val="48"/>
              </w:numPr>
              <w:spacing w:after="120"/>
              <w:ind w:right="403"/>
              <w:contextualSpacing/>
              <w:rPr>
                <w:rFonts w:ascii="Arial" w:hAnsi="Arial" w:cs="Arial"/>
                <w:color w:val="000000"/>
              </w:rPr>
            </w:pPr>
            <w:r>
              <w:rPr>
                <w:rFonts w:ascii="Arial" w:hAnsi="Arial" w:cs="Arial"/>
              </w:rPr>
              <w:t xml:space="preserve">Support the implementation of new integrated care information systems within the Pharmacy and wider hospital environment. </w:t>
            </w:r>
          </w:p>
          <w:p w14:paraId="2CB55DE6" w14:textId="14C6DE06" w:rsidR="00DC4DBF" w:rsidRPr="00CC4C4F" w:rsidRDefault="00DC4DBF" w:rsidP="00A629E2">
            <w:pPr>
              <w:pStyle w:val="ListParagraph"/>
              <w:numPr>
                <w:ilvl w:val="0"/>
                <w:numId w:val="48"/>
              </w:numPr>
              <w:spacing w:after="120"/>
              <w:ind w:right="403"/>
              <w:contextualSpacing/>
              <w:rPr>
                <w:rFonts w:ascii="Arial" w:hAnsi="Arial" w:cs="Arial"/>
                <w:color w:val="000000"/>
              </w:rPr>
            </w:pPr>
            <w:r>
              <w:rPr>
                <w:rFonts w:ascii="Arial" w:hAnsi="Arial" w:cs="Arial"/>
              </w:rPr>
              <w:t>Collect, interpret and present drug management data and information on the department’s activities, staffing and expenditure, as required for hospital managers.</w:t>
            </w:r>
          </w:p>
          <w:p w14:paraId="6178E7DB" w14:textId="77777777" w:rsidR="00DC4DBF" w:rsidRDefault="00DC4DBF" w:rsidP="00DC4DBF">
            <w:pPr>
              <w:spacing w:before="100" w:beforeAutospacing="1" w:after="100" w:afterAutospacing="1"/>
              <w:ind w:left="720" w:hanging="720"/>
              <w:contextualSpacing/>
              <w:rPr>
                <w:rFonts w:ascii="Arial" w:hAnsi="Arial" w:cs="Arial"/>
                <w:b/>
                <w:u w:val="single"/>
              </w:rPr>
            </w:pPr>
          </w:p>
          <w:p w14:paraId="45D1FBB1" w14:textId="33E32954" w:rsidR="00DC4DBF" w:rsidRDefault="00DC4DBF" w:rsidP="00DC4DBF">
            <w:pPr>
              <w:spacing w:before="100" w:beforeAutospacing="1"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78104D32" w14:textId="77777777" w:rsidR="00DC4DBF" w:rsidRPr="006E7FD5" w:rsidRDefault="00DC4DBF" w:rsidP="006E7FD5">
            <w:pPr>
              <w:spacing w:before="100" w:beforeAutospacing="1" w:after="100" w:afterAutospacing="1"/>
              <w:contextualSpacing/>
              <w:rPr>
                <w:rFonts w:ascii="Arial" w:hAnsi="Arial" w:cs="Arial"/>
              </w:rPr>
            </w:pPr>
            <w:r w:rsidRPr="006E7FD5">
              <w:rPr>
                <w:rFonts w:ascii="Arial" w:hAnsi="Arial" w:cs="Arial"/>
              </w:rPr>
              <w:t xml:space="preserve">The Pharmacist Executive Manager will: </w:t>
            </w:r>
          </w:p>
          <w:p w14:paraId="246E7B6A"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Establish the training and development needs of all hospital pharmacy staff. </w:t>
            </w:r>
          </w:p>
          <w:p w14:paraId="3D815BE9"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Ascertain and organise resources for identified training. </w:t>
            </w:r>
          </w:p>
          <w:p w14:paraId="26AFE1A6"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44705547"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research in accordance with service needs. </w:t>
            </w:r>
          </w:p>
          <w:p w14:paraId="24845292"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the publication of research in appropriate formats/media. </w:t>
            </w:r>
          </w:p>
          <w:p w14:paraId="03607359"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Ensure the participation of staff in mandatory training programmes. </w:t>
            </w:r>
          </w:p>
          <w:p w14:paraId="2635DBAD"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 xml:space="preserve"> Supports the pharmacy team to identify and use opportunities for adoption, collaboration, networking and sharing of best practice internally and externally</w:t>
            </w:r>
            <w:r w:rsidRPr="003E67ED">
              <w:rPr>
                <w:rFonts w:ascii="Arial" w:hAnsi="Arial" w:cs="Arial"/>
              </w:rPr>
              <w:t xml:space="preserve"> </w:t>
            </w:r>
          </w:p>
          <w:p w14:paraId="4D327532" w14:textId="77777777" w:rsidR="00DC4DBF" w:rsidRPr="003E67ED" w:rsidRDefault="00DC4DBF" w:rsidP="00DC4DB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Identify own training needs and keep a portfolio of practice - maintain and update specialist and general pharmacy knowledge in core areas. </w:t>
            </w:r>
          </w:p>
          <w:p w14:paraId="774A4A46" w14:textId="77777777" w:rsidR="00DC4DBF" w:rsidRDefault="00DC4DBF" w:rsidP="00A629E2">
            <w:pPr>
              <w:pStyle w:val="ListParagraph"/>
              <w:numPr>
                <w:ilvl w:val="0"/>
                <w:numId w:val="48"/>
              </w:numPr>
              <w:spacing w:before="100" w:beforeAutospacing="1" w:after="100" w:afterAutospacing="1"/>
              <w:contextualSpacing/>
              <w:jc w:val="both"/>
              <w:rPr>
                <w:rFonts w:ascii="Arial" w:hAnsi="Arial" w:cs="Arial"/>
              </w:rPr>
            </w:pPr>
          </w:p>
          <w:p w14:paraId="2DB408C6" w14:textId="77777777" w:rsidR="00DC4DBF" w:rsidRPr="003E67ED" w:rsidRDefault="00DC4DBF" w:rsidP="00DC4DBF">
            <w:pPr>
              <w:spacing w:before="100" w:beforeAutospacing="1" w:after="100" w:afterAutospacing="1"/>
              <w:contextualSpacing/>
              <w:rPr>
                <w:rFonts w:ascii="Arial" w:hAnsi="Arial" w:cs="Arial"/>
                <w:u w:val="single"/>
              </w:rPr>
            </w:pPr>
            <w:r w:rsidRPr="003E67ED">
              <w:rPr>
                <w:rFonts w:ascii="Arial" w:hAnsi="Arial" w:cs="Arial"/>
                <w:u w:val="single"/>
              </w:rPr>
              <w:t xml:space="preserve">Clinical Governance, Quality Assurance, Risk, Health &amp; Safety </w:t>
            </w:r>
          </w:p>
          <w:p w14:paraId="6EC14D3F" w14:textId="77777777" w:rsidR="00DC4DBF" w:rsidRPr="003E67ED" w:rsidRDefault="00DC4DBF" w:rsidP="00DC4DBF">
            <w:pPr>
              <w:spacing w:before="100" w:beforeAutospacing="1" w:after="100" w:afterAutospacing="1"/>
              <w:contextualSpacing/>
              <w:rPr>
                <w:rFonts w:ascii="Arial" w:hAnsi="Arial" w:cs="Arial"/>
              </w:rPr>
            </w:pPr>
          </w:p>
          <w:p w14:paraId="08BD685F" w14:textId="77777777" w:rsidR="00DC4DBF" w:rsidRPr="003E67ED" w:rsidRDefault="00DC4DBF" w:rsidP="00DC4DBF">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6559A900" w14:textId="77777777" w:rsidR="00DC4DBF" w:rsidRPr="003E67ED"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081FE3">
              <w:rPr>
                <w:rFonts w:ascii="Arial" w:hAnsi="Arial" w:cs="Arial"/>
              </w:rPr>
              <w:t xml:space="preserve"> Ensure pharmacy services operate a safety culture that aligns with organisational, national and professional guidance.</w:t>
            </w:r>
            <w:r w:rsidRPr="003E67ED">
              <w:rPr>
                <w:rFonts w:ascii="Arial" w:hAnsi="Arial" w:cs="Arial"/>
              </w:rPr>
              <w:t xml:space="preserve"> </w:t>
            </w:r>
          </w:p>
          <w:p w14:paraId="3BB55073" w14:textId="77777777" w:rsidR="00DC4DBF" w:rsidRDefault="00DC4DBF" w:rsidP="006E7FD5">
            <w:pPr>
              <w:pStyle w:val="ListParagraph"/>
              <w:spacing w:before="100" w:beforeAutospacing="1" w:after="100" w:afterAutospacing="1"/>
              <w:ind w:left="360"/>
              <w:contextualSpacing/>
              <w:rPr>
                <w:rFonts w:ascii="Arial" w:hAnsi="Arial" w:cs="Arial"/>
              </w:rPr>
            </w:pPr>
          </w:p>
          <w:p w14:paraId="35DC1163" w14:textId="77777777" w:rsidR="00DC4DBF" w:rsidRPr="00823CBF" w:rsidRDefault="00DC4DBF" w:rsidP="006E7FD5">
            <w:pPr>
              <w:pStyle w:val="ListParagraph"/>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 xml:space="preserve">Contribute to the strategic clinical governance agenda, with an emphasis on medicines management, contributing the synthesis of relevant medicines </w:t>
            </w:r>
            <w:r w:rsidRPr="00823CBF">
              <w:rPr>
                <w:rFonts w:ascii="Arial" w:hAnsi="Arial" w:cs="Arial"/>
              </w:rPr>
              <w:t>policies</w:t>
            </w:r>
            <w:r w:rsidRPr="003E67ED">
              <w:rPr>
                <w:rFonts w:ascii="Arial" w:hAnsi="Arial" w:cs="Arial"/>
              </w:rPr>
              <w:t xml:space="preserve"> and systems and their implementation, monitoring and on-going audit for the delivery of a safe and effective hospital pharmacy service.</w:t>
            </w:r>
          </w:p>
          <w:p w14:paraId="5693D2FD" w14:textId="77777777" w:rsidR="00DC4DBF" w:rsidRPr="003E67ED" w:rsidRDefault="00DC4DBF" w:rsidP="006E7FD5">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Support serious incident investigations directly involving medicines or involving harm from medicines</w:t>
            </w:r>
          </w:p>
          <w:p w14:paraId="00120D74" w14:textId="77777777" w:rsidR="00DC4DBF" w:rsidRPr="003E67ED"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823CBF">
              <w:rPr>
                <w:rFonts w:ascii="Arial" w:hAnsi="Arial" w:cs="Arial"/>
              </w:rPr>
              <w:t xml:space="preserve">Ensure that medication safety is embedded in the organisation and </w:t>
            </w:r>
            <w:r w:rsidRPr="003E67ED">
              <w:rPr>
                <w:rFonts w:ascii="Arial" w:hAnsi="Arial" w:cs="Arial"/>
              </w:rPr>
              <w:t xml:space="preserve">advise the </w:t>
            </w:r>
            <w:r>
              <w:rPr>
                <w:rFonts w:ascii="Arial" w:hAnsi="Arial" w:cs="Arial"/>
              </w:rPr>
              <w:t>H</w:t>
            </w:r>
            <w:r w:rsidRPr="003E67ED">
              <w:rPr>
                <w:rFonts w:ascii="Arial" w:hAnsi="Arial" w:cs="Arial"/>
              </w:rPr>
              <w:t>ospital Manage</w:t>
            </w:r>
            <w:r>
              <w:rPr>
                <w:rFonts w:ascii="Arial" w:hAnsi="Arial" w:cs="Arial"/>
              </w:rPr>
              <w:t>r/CEO</w:t>
            </w:r>
            <w:r w:rsidRPr="003E67ED">
              <w:rPr>
                <w:rFonts w:ascii="Arial" w:hAnsi="Arial" w:cs="Arial"/>
              </w:rPr>
              <w:t xml:space="preserve"> on medicines management issues and the management of risks associated with medicines, including compliance with approved national standards for medicines selection, use and audit. </w:t>
            </w:r>
          </w:p>
          <w:p w14:paraId="200B4742" w14:textId="77777777" w:rsidR="006E7FD5"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Work</w:t>
            </w:r>
            <w:r>
              <w:rPr>
                <w:rFonts w:ascii="Arial" w:hAnsi="Arial" w:cs="Arial"/>
              </w:rPr>
              <w:t xml:space="preserve"> through engagement with </w:t>
            </w:r>
            <w:r w:rsidR="006E7FD5">
              <w:rPr>
                <w:rFonts w:ascii="Arial" w:hAnsi="Arial" w:cs="Arial"/>
              </w:rPr>
              <w:t>Model</w:t>
            </w:r>
            <w:r>
              <w:rPr>
                <w:rFonts w:ascii="Arial" w:hAnsi="Arial" w:cs="Arial"/>
              </w:rPr>
              <w:t xml:space="preserve"> 2</w:t>
            </w:r>
            <w:r w:rsidRPr="003E67ED">
              <w:rPr>
                <w:rFonts w:ascii="Arial" w:hAnsi="Arial" w:cs="Arial"/>
              </w:rPr>
              <w:t xml:space="preserve"> site colleagues and</w:t>
            </w:r>
            <w:r>
              <w:rPr>
                <w:rFonts w:ascii="Arial" w:hAnsi="Arial" w:cs="Arial"/>
                <w:iCs/>
              </w:rPr>
              <w:t xml:space="preserve"> Hospital Manager</w:t>
            </w:r>
            <w:r w:rsidRPr="003E67ED">
              <w:rPr>
                <w:rFonts w:ascii="Arial" w:hAnsi="Arial" w:cs="Arial"/>
              </w:rPr>
              <w:t xml:space="preserve"> to implement HIQA Standards as they apply to the role. </w:t>
            </w:r>
          </w:p>
          <w:p w14:paraId="37B14D49" w14:textId="77777777" w:rsidR="006E7FD5"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Promote a safe working environment in accordance with Health and Safety legislation. </w:t>
            </w:r>
          </w:p>
          <w:p w14:paraId="7A0A7C94" w14:textId="77777777" w:rsidR="006E7FD5"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Be aware of and implement agreed policies, procedures and safe professional practice by adhering to relevant legislation, regulations and standards. </w:t>
            </w:r>
          </w:p>
          <w:p w14:paraId="0737E00A" w14:textId="77777777" w:rsidR="006E7FD5"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006E7FD5">
              <w:rPr>
                <w:rFonts w:ascii="Arial" w:hAnsi="Arial" w:cs="Arial"/>
              </w:rPr>
              <w:t xml:space="preserve"> P</w:t>
            </w:r>
            <w:r w:rsidRPr="003E67ED">
              <w:rPr>
                <w:rFonts w:ascii="Arial" w:hAnsi="Arial" w:cs="Arial"/>
              </w:rPr>
              <w:t xml:space="preserve">romote the safe use of medicines by evaluating and managing risks associated with the use of medicines and by participating in the hospital’s medicines safety reporting process, </w:t>
            </w:r>
            <w:r>
              <w:rPr>
                <w:rFonts w:ascii="Arial" w:hAnsi="Arial" w:cs="Arial"/>
              </w:rPr>
              <w:t xml:space="preserve">the </w:t>
            </w:r>
            <w:r w:rsidRPr="00823CBF">
              <w:rPr>
                <w:rFonts w:ascii="Arial" w:hAnsi="Arial" w:cs="Arial"/>
              </w:rPr>
              <w:t xml:space="preserve">National Incident Management System (NIMS), and reporting </w:t>
            </w:r>
            <w:r>
              <w:rPr>
                <w:rFonts w:ascii="Arial" w:hAnsi="Arial" w:cs="Arial"/>
              </w:rPr>
              <w:t xml:space="preserve">to the Healthcare Products Regulatory Authority </w:t>
            </w:r>
            <w:r w:rsidRPr="00823CBF">
              <w:rPr>
                <w:rFonts w:ascii="Arial" w:hAnsi="Arial" w:cs="Arial"/>
              </w:rPr>
              <w:t>as appropriate</w:t>
            </w:r>
          </w:p>
          <w:p w14:paraId="4A4AEF7D" w14:textId="77777777" w:rsidR="006E7FD5" w:rsidRDefault="00DC4DBF"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Actively participate in other risk management issues, identify risks, taking or advising on appropriate corrective action.</w:t>
            </w:r>
          </w:p>
          <w:p w14:paraId="64268120" w14:textId="77777777" w:rsidR="006E7FD5" w:rsidRDefault="006E7FD5"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6E7FD5">
              <w:rPr>
                <w:rFonts w:ascii="Arial" w:hAnsi="Arial" w:cs="Arial"/>
              </w:rPr>
              <w:t>Ensure compliance with a high standard of documentation, including service user files in accordance with local guidelines and relevant legislation e.g. FOI, GDPR.</w:t>
            </w:r>
          </w:p>
          <w:p w14:paraId="41C03680" w14:textId="34348D08" w:rsidR="00DC4DBF" w:rsidRPr="006E7FD5" w:rsidRDefault="006E7FD5" w:rsidP="006E7FD5">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00DC4DBF" w:rsidRPr="00530E6B">
              <w:rPr>
                <w:rFonts w:ascii="Arial" w:hAnsi="Arial" w:cs="Arial"/>
                <w:iCs/>
              </w:rPr>
              <w:t>S</w:t>
            </w:r>
            <w:r w:rsidR="00DC4DBF" w:rsidRPr="00530E6B">
              <w:rPr>
                <w:rFonts w:ascii="Arial" w:hAnsi="Arial" w:cs="Arial"/>
                <w:lang w:val="en-IE" w:eastAsia="en-IE"/>
              </w:rPr>
              <w:t>upport, promote and actively participate in sustainable energy, water and waste initiatives to create a more sustainable, low carbon and efficient health service.</w:t>
            </w:r>
          </w:p>
          <w:p w14:paraId="4E8EA7DD" w14:textId="77777777" w:rsidR="00DC4DBF" w:rsidRPr="003E67ED" w:rsidRDefault="00DC4DBF" w:rsidP="00DC4DBF">
            <w:pPr>
              <w:spacing w:before="100" w:beforeAutospacing="1" w:after="100" w:afterAutospacing="1"/>
              <w:contextualSpacing/>
              <w:rPr>
                <w:rFonts w:ascii="Arial" w:hAnsi="Arial" w:cs="Arial"/>
              </w:rPr>
            </w:pPr>
          </w:p>
          <w:p w14:paraId="46545E57" w14:textId="77777777" w:rsidR="00DC4DBF" w:rsidRDefault="00DC4DBF" w:rsidP="00DC4DBF">
            <w:pPr>
              <w:spacing w:before="100" w:beforeAutospacing="1" w:after="100" w:afterAutospacing="1"/>
              <w:contextualSpacing/>
              <w:jc w:val="both"/>
              <w:rPr>
                <w:rFonts w:ascii="Arial" w:hAnsi="Arial" w:cs="Arial"/>
                <w:b/>
                <w:u w:val="single"/>
              </w:rPr>
            </w:pPr>
          </w:p>
          <w:p w14:paraId="429B8AEC" w14:textId="77777777" w:rsidR="00DC4DBF" w:rsidRDefault="00DC4DBF" w:rsidP="00DC4DBF">
            <w:pPr>
              <w:spacing w:before="100" w:beforeAutospacing="1" w:after="100" w:afterAutospacing="1"/>
              <w:contextualSpacing/>
              <w:rPr>
                <w:rFonts w:ascii="Arial" w:hAnsi="Arial" w:cs="Arial"/>
                <w:b/>
                <w:u w:val="single"/>
              </w:rPr>
            </w:pPr>
          </w:p>
          <w:p w14:paraId="2DD5BC9B" w14:textId="7791CE7B" w:rsidR="00DC4DBF" w:rsidRPr="007D639C" w:rsidRDefault="00DC4DBF" w:rsidP="00DC4DBF">
            <w:pPr>
              <w:spacing w:before="100" w:beforeAutospacing="1" w:after="100" w:afterAutospacing="1"/>
              <w:contextualSpacing/>
              <w:rPr>
                <w:rFonts w:ascii="Arial" w:hAnsi="Arial" w:cs="Arial"/>
              </w:rPr>
            </w:pPr>
            <w:r w:rsidRPr="00530E6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30E6B">
              <w:rPr>
                <w:rFonts w:ascii="Arial" w:hAnsi="Arial" w:cs="Arial"/>
              </w:rPr>
              <w:t xml:space="preserve">  </w:t>
            </w:r>
          </w:p>
        </w:tc>
      </w:tr>
      <w:tr w:rsidR="00DC4DBF" w:rsidRPr="00E766A5" w14:paraId="05172DBB" w14:textId="77777777" w:rsidTr="07F6FA67">
        <w:tc>
          <w:tcPr>
            <w:tcW w:w="2364" w:type="dxa"/>
          </w:tcPr>
          <w:p w14:paraId="5C2D4138" w14:textId="77777777" w:rsidR="00DC4DBF" w:rsidRPr="00E766A5" w:rsidRDefault="00DC4DBF" w:rsidP="00DC4DBF">
            <w:pPr>
              <w:jc w:val="both"/>
              <w:rPr>
                <w:rFonts w:ascii="Arial" w:hAnsi="Arial" w:cs="Arial"/>
                <w:b/>
                <w:bCs/>
              </w:rPr>
            </w:pPr>
            <w:r w:rsidRPr="00E766A5">
              <w:rPr>
                <w:rFonts w:ascii="Arial" w:hAnsi="Arial" w:cs="Arial"/>
                <w:b/>
                <w:bCs/>
              </w:rPr>
              <w:lastRenderedPageBreak/>
              <w:t>Eligibility Criteria</w:t>
            </w:r>
          </w:p>
          <w:p w14:paraId="4F2BF5DB" w14:textId="77777777" w:rsidR="00DC4DBF" w:rsidRPr="00E766A5" w:rsidRDefault="00DC4DBF" w:rsidP="00DC4DBF">
            <w:pPr>
              <w:rPr>
                <w:rFonts w:ascii="Arial" w:hAnsi="Arial" w:cs="Arial"/>
                <w:b/>
                <w:bCs/>
              </w:rPr>
            </w:pPr>
          </w:p>
          <w:p w14:paraId="6483BDB4" w14:textId="77777777" w:rsidR="00DC4DBF" w:rsidRPr="00E766A5" w:rsidRDefault="00DC4DBF" w:rsidP="00DC4DBF">
            <w:pPr>
              <w:rPr>
                <w:rFonts w:ascii="Arial" w:hAnsi="Arial" w:cs="Arial"/>
                <w:b/>
                <w:bCs/>
              </w:rPr>
            </w:pPr>
            <w:r w:rsidRPr="00E766A5">
              <w:rPr>
                <w:rFonts w:ascii="Arial" w:hAnsi="Arial" w:cs="Arial"/>
                <w:b/>
                <w:bCs/>
              </w:rPr>
              <w:t>Qualifications and/ or experience</w:t>
            </w:r>
          </w:p>
          <w:p w14:paraId="2D1198DB" w14:textId="77777777" w:rsidR="00DC4DBF" w:rsidRPr="00E766A5" w:rsidRDefault="00DC4DBF" w:rsidP="00DC4DBF">
            <w:pPr>
              <w:jc w:val="both"/>
              <w:rPr>
                <w:rFonts w:ascii="Arial" w:hAnsi="Arial" w:cs="Arial"/>
                <w:b/>
                <w:bCs/>
              </w:rPr>
            </w:pPr>
          </w:p>
        </w:tc>
        <w:tc>
          <w:tcPr>
            <w:tcW w:w="8256" w:type="dxa"/>
          </w:tcPr>
          <w:p w14:paraId="5A38119D" w14:textId="77777777" w:rsidR="00DC4DBF" w:rsidRDefault="00DC4DBF" w:rsidP="00DC4DBF">
            <w:pPr>
              <w:jc w:val="both"/>
              <w:rPr>
                <w:rFonts w:ascii="Arial" w:hAnsi="Arial" w:cs="Arial"/>
                <w:b/>
                <w:bCs/>
                <w:iCs/>
              </w:rPr>
            </w:pPr>
            <w:r>
              <w:rPr>
                <w:rFonts w:ascii="Arial" w:hAnsi="Arial" w:cs="Arial"/>
                <w:b/>
                <w:bCs/>
                <w:iCs/>
              </w:rPr>
              <w:t xml:space="preserve">Candidates must have at the latest date of application: - </w:t>
            </w:r>
          </w:p>
          <w:p w14:paraId="34089EF5" w14:textId="77777777" w:rsidR="00DC4DBF" w:rsidRDefault="00DC4DBF" w:rsidP="00DC4DBF">
            <w:pPr>
              <w:jc w:val="both"/>
              <w:rPr>
                <w:rFonts w:ascii="Arial" w:hAnsi="Arial" w:cs="Arial"/>
                <w:bCs/>
                <w:iCs/>
              </w:rPr>
            </w:pPr>
            <w:r>
              <w:rPr>
                <w:rFonts w:ascii="Arial" w:hAnsi="Arial" w:cs="Arial"/>
                <w:bCs/>
                <w:iCs/>
              </w:rPr>
              <w:t>Candidates must be</w:t>
            </w:r>
          </w:p>
          <w:p w14:paraId="49C6FE8F" w14:textId="77777777" w:rsidR="00DC4DBF" w:rsidRDefault="00DC4DBF" w:rsidP="00DC4DBF">
            <w:pPr>
              <w:pStyle w:val="ListParagraph"/>
              <w:numPr>
                <w:ilvl w:val="0"/>
                <w:numId w:val="46"/>
              </w:numPr>
              <w:jc w:val="both"/>
              <w:rPr>
                <w:rFonts w:ascii="Arial" w:hAnsi="Arial" w:cs="Arial"/>
                <w:bCs/>
                <w:iCs/>
              </w:rPr>
            </w:pPr>
            <w:r>
              <w:rPr>
                <w:rFonts w:ascii="Arial" w:hAnsi="Arial" w:cs="Arial"/>
                <w:bCs/>
                <w:iCs/>
              </w:rPr>
              <w:t>a registered Pharmacist with the Pharmaceutical Society of Ireland (PSI) or be entitled to be so registered</w:t>
            </w:r>
          </w:p>
          <w:p w14:paraId="7220A0D1" w14:textId="77777777" w:rsidR="00DC4DBF" w:rsidRDefault="00DC4DBF" w:rsidP="00DC4DBF">
            <w:pPr>
              <w:pStyle w:val="ListParagraph"/>
              <w:jc w:val="both"/>
              <w:rPr>
                <w:rFonts w:ascii="Arial" w:hAnsi="Arial" w:cs="Arial"/>
                <w:b/>
                <w:bCs/>
                <w:iCs/>
              </w:rPr>
            </w:pPr>
            <w:r>
              <w:rPr>
                <w:rFonts w:ascii="Arial" w:hAnsi="Arial" w:cs="Arial"/>
                <w:b/>
                <w:bCs/>
                <w:iCs/>
              </w:rPr>
              <w:t>and</w:t>
            </w:r>
          </w:p>
          <w:p w14:paraId="68C66F34" w14:textId="77777777" w:rsidR="00DC4DBF" w:rsidRDefault="00DC4DBF" w:rsidP="00DC4DBF">
            <w:pPr>
              <w:pStyle w:val="ListParagraph"/>
              <w:numPr>
                <w:ilvl w:val="0"/>
                <w:numId w:val="46"/>
              </w:numPr>
              <w:jc w:val="both"/>
              <w:rPr>
                <w:rFonts w:ascii="Arial" w:hAnsi="Arial" w:cs="Arial"/>
                <w:bCs/>
                <w:iCs/>
              </w:rPr>
            </w:pPr>
            <w:r>
              <w:rPr>
                <w:rFonts w:ascii="Arial" w:hAnsi="Arial" w:cs="Arial"/>
                <w:bCs/>
                <w:iCs/>
              </w:rPr>
              <w:t>possess a post-registration qualification equivalent to Level 9 or higher on the National Framework of Qualifications (NFQ) maintained by Quality and Qualifications Ireland relevant to the role</w:t>
            </w:r>
          </w:p>
          <w:p w14:paraId="1FA512B5" w14:textId="77777777" w:rsidR="00DC4DBF" w:rsidRDefault="00DC4DBF" w:rsidP="00DC4DBF">
            <w:pPr>
              <w:pStyle w:val="ListParagraph"/>
              <w:jc w:val="both"/>
              <w:rPr>
                <w:rFonts w:ascii="Arial" w:hAnsi="Arial" w:cs="Arial"/>
                <w:b/>
                <w:bCs/>
                <w:iCs/>
              </w:rPr>
            </w:pPr>
            <w:r>
              <w:rPr>
                <w:rFonts w:ascii="Arial" w:hAnsi="Arial" w:cs="Arial"/>
                <w:b/>
                <w:bCs/>
                <w:iCs/>
              </w:rPr>
              <w:t xml:space="preserve">and </w:t>
            </w:r>
          </w:p>
          <w:p w14:paraId="1ACB640D" w14:textId="77777777" w:rsidR="00DC4DBF" w:rsidRDefault="00DC4DBF" w:rsidP="00DC4DBF">
            <w:pPr>
              <w:pStyle w:val="ListParagraph"/>
              <w:numPr>
                <w:ilvl w:val="0"/>
                <w:numId w:val="46"/>
              </w:numPr>
              <w:jc w:val="both"/>
              <w:rPr>
                <w:rFonts w:ascii="Arial" w:hAnsi="Arial" w:cs="Arial"/>
                <w:bCs/>
                <w:iCs/>
              </w:rPr>
            </w:pPr>
            <w:r>
              <w:rPr>
                <w:rFonts w:ascii="Arial" w:hAnsi="Arial" w:cs="Arial"/>
                <w:bCs/>
                <w:iCs/>
              </w:rPr>
              <w:t>have at least 5 years post registration hospital experience</w:t>
            </w:r>
          </w:p>
          <w:p w14:paraId="07CA0657" w14:textId="77777777" w:rsidR="00DC4DBF" w:rsidRDefault="00DC4DBF" w:rsidP="00DC4DBF">
            <w:pPr>
              <w:pStyle w:val="ListParagraph"/>
              <w:jc w:val="both"/>
              <w:rPr>
                <w:rFonts w:ascii="Arial" w:hAnsi="Arial" w:cs="Arial"/>
                <w:b/>
                <w:bCs/>
                <w:iCs/>
              </w:rPr>
            </w:pPr>
            <w:r>
              <w:rPr>
                <w:rFonts w:ascii="Arial" w:hAnsi="Arial" w:cs="Arial"/>
                <w:b/>
                <w:bCs/>
                <w:iCs/>
              </w:rPr>
              <w:t>and</w:t>
            </w:r>
          </w:p>
          <w:p w14:paraId="6C61F33F" w14:textId="77777777" w:rsidR="00DC4DBF" w:rsidRDefault="00DC4DBF" w:rsidP="00DC4DBF">
            <w:pPr>
              <w:pStyle w:val="ListParagraph"/>
              <w:numPr>
                <w:ilvl w:val="0"/>
                <w:numId w:val="46"/>
              </w:numPr>
              <w:jc w:val="both"/>
              <w:rPr>
                <w:rFonts w:ascii="Arial" w:hAnsi="Arial" w:cs="Arial"/>
                <w:bCs/>
                <w:iCs/>
              </w:rPr>
            </w:pPr>
            <w:r>
              <w:rPr>
                <w:rFonts w:ascii="Arial" w:hAnsi="Arial" w:cs="Arial"/>
                <w:bCs/>
                <w:iCs/>
              </w:rPr>
              <w:t>possess the requisite knowledge and ability (including a high standard of suitability and management ability) for the proper discharge of the duties of the office.</w:t>
            </w:r>
          </w:p>
          <w:p w14:paraId="75136E35" w14:textId="4745B93F" w:rsidR="00DC4DBF" w:rsidRDefault="00DC4DBF" w:rsidP="00DC4DBF">
            <w:pPr>
              <w:jc w:val="both"/>
              <w:rPr>
                <w:rFonts w:ascii="Arial" w:hAnsi="Arial" w:cs="Arial"/>
                <w:b/>
                <w:bCs/>
                <w:i/>
                <w:iCs/>
                <w:color w:val="FF0000"/>
              </w:rPr>
            </w:pPr>
          </w:p>
          <w:p w14:paraId="3A49E494" w14:textId="77777777" w:rsidR="00DC4DBF" w:rsidRPr="00E766A5" w:rsidRDefault="00DC4DBF" w:rsidP="00DC4DBF">
            <w:pPr>
              <w:jc w:val="both"/>
              <w:rPr>
                <w:rFonts w:ascii="Arial" w:hAnsi="Arial" w:cs="Arial"/>
                <w:b/>
                <w:bCs/>
                <w:i/>
                <w:iCs/>
              </w:rPr>
            </w:pPr>
          </w:p>
          <w:p w14:paraId="3FD2DA68" w14:textId="77777777" w:rsidR="00DC4DBF" w:rsidRPr="00E766A5" w:rsidRDefault="00DC4DBF" w:rsidP="00DC4DBF">
            <w:pPr>
              <w:jc w:val="both"/>
              <w:rPr>
                <w:rFonts w:ascii="Arial" w:hAnsi="Arial" w:cs="Arial"/>
                <w:b/>
              </w:rPr>
            </w:pPr>
            <w:r w:rsidRPr="00E766A5">
              <w:rPr>
                <w:rFonts w:ascii="Arial" w:hAnsi="Arial" w:cs="Arial"/>
                <w:b/>
              </w:rPr>
              <w:t>Health</w:t>
            </w:r>
          </w:p>
          <w:p w14:paraId="17119D0D" w14:textId="77777777" w:rsidR="00DC4DBF" w:rsidRPr="00E766A5" w:rsidRDefault="00DC4DBF" w:rsidP="00DC4DBF">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DC4DBF" w:rsidRPr="00E766A5" w:rsidRDefault="00DC4DBF" w:rsidP="00DC4DBF">
            <w:pPr>
              <w:jc w:val="both"/>
              <w:rPr>
                <w:rFonts w:ascii="Arial" w:hAnsi="Arial" w:cs="Arial"/>
              </w:rPr>
            </w:pPr>
          </w:p>
          <w:p w14:paraId="60D89A62" w14:textId="77777777" w:rsidR="00DC4DBF" w:rsidRPr="00E766A5" w:rsidRDefault="00DC4DBF" w:rsidP="00DC4DBF">
            <w:pPr>
              <w:ind w:right="-766"/>
              <w:jc w:val="both"/>
              <w:rPr>
                <w:rFonts w:ascii="Arial" w:hAnsi="Arial" w:cs="Arial"/>
                <w:iCs/>
              </w:rPr>
            </w:pPr>
            <w:r w:rsidRPr="00E766A5">
              <w:rPr>
                <w:rFonts w:ascii="Arial" w:hAnsi="Arial" w:cs="Arial"/>
                <w:b/>
                <w:bCs/>
              </w:rPr>
              <w:t>Character</w:t>
            </w:r>
          </w:p>
          <w:p w14:paraId="300C1641" w14:textId="77777777" w:rsidR="00DC4DBF" w:rsidRDefault="00DC4DBF" w:rsidP="00DC4DB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DC4DBF" w:rsidRDefault="00DC4DBF" w:rsidP="00DC4DBF">
            <w:pPr>
              <w:ind w:right="-766"/>
              <w:jc w:val="both"/>
              <w:rPr>
                <w:rFonts w:ascii="Arial" w:hAnsi="Arial" w:cs="Arial"/>
              </w:rPr>
            </w:pPr>
          </w:p>
          <w:p w14:paraId="501D4200" w14:textId="77777777" w:rsidR="00DC4DBF" w:rsidRDefault="00DC4DBF" w:rsidP="00DC4DBF">
            <w:pPr>
              <w:ind w:right="-766"/>
              <w:jc w:val="both"/>
              <w:rPr>
                <w:rFonts w:ascii="Arial" w:hAnsi="Arial" w:cs="Arial"/>
              </w:rPr>
            </w:pPr>
          </w:p>
          <w:p w14:paraId="14CF3BA5" w14:textId="77777777" w:rsidR="00DC4DBF" w:rsidRDefault="00DC4DBF" w:rsidP="00DC4DBF">
            <w:pPr>
              <w:ind w:right="-766"/>
              <w:jc w:val="both"/>
              <w:rPr>
                <w:rFonts w:ascii="Arial" w:hAnsi="Arial" w:cs="Arial"/>
              </w:rPr>
            </w:pPr>
          </w:p>
          <w:p w14:paraId="603905C4" w14:textId="77777777" w:rsidR="00DC4DBF" w:rsidRDefault="00DC4DBF" w:rsidP="00DC4DBF">
            <w:pPr>
              <w:ind w:right="-766"/>
              <w:jc w:val="both"/>
              <w:rPr>
                <w:rFonts w:ascii="Arial" w:hAnsi="Arial" w:cs="Arial"/>
              </w:rPr>
            </w:pPr>
          </w:p>
          <w:p w14:paraId="36EB89EE" w14:textId="6D2FDCDD" w:rsidR="00DC4DBF" w:rsidRPr="007A4EF9" w:rsidRDefault="00DC4DBF" w:rsidP="00DC4DBF">
            <w:pPr>
              <w:ind w:right="-766"/>
              <w:jc w:val="both"/>
              <w:rPr>
                <w:rFonts w:ascii="Arial" w:hAnsi="Arial" w:cs="Arial"/>
              </w:rPr>
            </w:pPr>
          </w:p>
        </w:tc>
      </w:tr>
      <w:tr w:rsidR="00DC4DBF"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DC4DBF" w:rsidRDefault="00DC4DBF" w:rsidP="00DC4DBF">
            <w:pPr>
              <w:rPr>
                <w:rFonts w:ascii="Arial" w:hAnsi="Arial" w:cs="Arial"/>
                <w:b/>
                <w:bCs/>
                <w:color w:val="000099"/>
              </w:rPr>
            </w:pPr>
            <w:r w:rsidRPr="004F2F73">
              <w:rPr>
                <w:rFonts w:ascii="Arial" w:hAnsi="Arial" w:cs="Arial"/>
                <w:b/>
                <w:bCs/>
                <w:color w:val="000099"/>
              </w:rPr>
              <w:t>Post Specific Requirements</w:t>
            </w:r>
          </w:p>
          <w:p w14:paraId="2EF717B9" w14:textId="77777777" w:rsidR="00DC4DBF" w:rsidRPr="004F2F73" w:rsidRDefault="00DC4DBF" w:rsidP="00DC4DBF">
            <w:pPr>
              <w:rPr>
                <w:rFonts w:ascii="Arial" w:hAnsi="Arial" w:cs="Arial"/>
                <w:b/>
                <w:bCs/>
                <w:color w:val="000099"/>
              </w:rPr>
            </w:pPr>
          </w:p>
          <w:p w14:paraId="3275BB91" w14:textId="2630A349" w:rsidR="00DC4DBF" w:rsidRPr="004F2F73" w:rsidRDefault="00DC4DBF" w:rsidP="00DC4DBF">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DC4DBF" w:rsidRPr="00124351" w:rsidRDefault="00DC4DBF" w:rsidP="00DC4DBF">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1A9C54D2" w14:textId="44A894D9" w:rsidR="00DC4DBF" w:rsidRPr="00124351" w:rsidRDefault="006E7FD5" w:rsidP="00DC4DBF">
            <w:pPr>
              <w:pStyle w:val="ListParagraph"/>
              <w:numPr>
                <w:ilvl w:val="0"/>
                <w:numId w:val="13"/>
              </w:numPr>
              <w:jc w:val="both"/>
              <w:rPr>
                <w:rFonts w:ascii="Arial" w:hAnsi="Arial" w:cs="Arial"/>
                <w:b/>
                <w:bCs/>
                <w:iCs/>
                <w:color w:val="000099"/>
              </w:rPr>
            </w:pPr>
            <w:r>
              <w:rPr>
                <w:rFonts w:ascii="Arial" w:hAnsi="Arial" w:cs="Arial"/>
                <w:b/>
                <w:bCs/>
                <w:iCs/>
                <w:color w:val="000099"/>
              </w:rPr>
              <w:t>D</w:t>
            </w:r>
            <w:r w:rsidR="00DC4DBF" w:rsidRPr="00124351">
              <w:rPr>
                <w:rFonts w:ascii="Arial" w:hAnsi="Arial" w:cs="Arial"/>
                <w:b/>
                <w:bCs/>
                <w:iCs/>
                <w:color w:val="000099"/>
              </w:rPr>
              <w:t>epth and breadth of experience of delivering concurrent, multiple projects.</w:t>
            </w:r>
          </w:p>
          <w:p w14:paraId="7A6EB24F" w14:textId="2FE68A07" w:rsidR="00DC4DBF" w:rsidRDefault="00DC4DBF" w:rsidP="00DC4DBF">
            <w:pPr>
              <w:jc w:val="both"/>
              <w:rPr>
                <w:rFonts w:ascii="Arial" w:hAnsi="Arial" w:cs="Arial"/>
                <w:b/>
                <w:bCs/>
                <w:iCs/>
                <w:color w:val="000099"/>
              </w:rPr>
            </w:pPr>
          </w:p>
          <w:p w14:paraId="3A49F593" w14:textId="425EE9BC" w:rsidR="00DC4DBF" w:rsidRDefault="00DC4DBF" w:rsidP="00DC4DBF">
            <w:pPr>
              <w:jc w:val="both"/>
              <w:rPr>
                <w:rFonts w:ascii="Arial" w:hAnsi="Arial" w:cs="Arial"/>
                <w:b/>
                <w:bCs/>
                <w:iCs/>
                <w:color w:val="000099"/>
              </w:rPr>
            </w:pPr>
          </w:p>
          <w:p w14:paraId="4E39A943" w14:textId="151F529F" w:rsidR="00DC4DBF" w:rsidRDefault="00DC4DBF" w:rsidP="00DC4DBF">
            <w:pPr>
              <w:jc w:val="both"/>
              <w:rPr>
                <w:rFonts w:ascii="Arial" w:hAnsi="Arial" w:cs="Arial"/>
                <w:b/>
                <w:bCs/>
                <w:iCs/>
                <w:color w:val="000099"/>
              </w:rPr>
            </w:pPr>
          </w:p>
          <w:p w14:paraId="6DB16B16" w14:textId="77777777" w:rsidR="00DC4DBF" w:rsidRPr="00124351" w:rsidRDefault="00DC4DBF" w:rsidP="00DC4DBF">
            <w:pPr>
              <w:jc w:val="both"/>
              <w:rPr>
                <w:rFonts w:ascii="Arial" w:hAnsi="Arial" w:cs="Arial"/>
                <w:b/>
                <w:bCs/>
                <w:iCs/>
                <w:color w:val="000099"/>
              </w:rPr>
            </w:pPr>
          </w:p>
          <w:p w14:paraId="25625237" w14:textId="55AA2ACD" w:rsidR="00DC4DBF" w:rsidRPr="004F2F73" w:rsidRDefault="00DC4DBF" w:rsidP="00DC4DBF">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DC4DBF" w:rsidRPr="00E766A5" w14:paraId="48C61E8D" w14:textId="77777777" w:rsidTr="07F6FA67">
        <w:tc>
          <w:tcPr>
            <w:tcW w:w="2364" w:type="dxa"/>
          </w:tcPr>
          <w:p w14:paraId="2F5E4518" w14:textId="77777777" w:rsidR="00DC4DBF" w:rsidRPr="004F2F73" w:rsidRDefault="00DC4DBF" w:rsidP="00DC4DBF">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DC4DBF" w:rsidRPr="004F2F73" w:rsidRDefault="00DC4DBF" w:rsidP="00DC4DBF">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DC4DBF" w:rsidRPr="004F2F73" w:rsidRDefault="00DC4DBF" w:rsidP="00DC4DBF">
            <w:pPr>
              <w:jc w:val="both"/>
              <w:rPr>
                <w:rFonts w:ascii="Arial" w:hAnsi="Arial" w:cs="Arial"/>
                <w:b/>
                <w:iCs/>
                <w:color w:val="000099"/>
              </w:rPr>
            </w:pPr>
            <w:r w:rsidRPr="004F2F73">
              <w:rPr>
                <w:rFonts w:ascii="Arial" w:hAnsi="Arial" w:cs="Arial"/>
                <w:b/>
                <w:iCs/>
                <w:color w:val="000099"/>
              </w:rPr>
              <w:t xml:space="preserve"> e.g.</w:t>
            </w:r>
          </w:p>
          <w:p w14:paraId="503C242B" w14:textId="77777777" w:rsidR="00DC4DBF" w:rsidRPr="004F2F73" w:rsidRDefault="00DC4DBF" w:rsidP="00DC4DBF">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DC4DBF" w:rsidRPr="007D639C" w:rsidRDefault="00DC4DBF" w:rsidP="00DC4DBF">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DC4DBF" w:rsidRPr="00E766A5" w14:paraId="5EA5D6EF" w14:textId="77777777" w:rsidTr="07F6FA67">
        <w:tc>
          <w:tcPr>
            <w:tcW w:w="2364" w:type="dxa"/>
          </w:tcPr>
          <w:p w14:paraId="738ED299" w14:textId="77777777" w:rsidR="00DC4DBF" w:rsidRPr="007311DB" w:rsidRDefault="00DC4DBF" w:rsidP="00DC4DBF">
            <w:pPr>
              <w:rPr>
                <w:rFonts w:ascii="Arial" w:hAnsi="Arial" w:cs="Arial"/>
                <w:b/>
                <w:bCs/>
              </w:rPr>
            </w:pPr>
            <w:r w:rsidRPr="002922B3">
              <w:rPr>
                <w:rFonts w:ascii="Arial" w:hAnsi="Arial" w:cs="Arial"/>
                <w:b/>
                <w:bCs/>
              </w:rPr>
              <w:t>Skills, competencies and/or knowledge</w:t>
            </w:r>
          </w:p>
          <w:p w14:paraId="49322D72" w14:textId="77777777" w:rsidR="00DC4DBF" w:rsidRPr="004F2F73" w:rsidRDefault="00DC4DBF" w:rsidP="00DC4DBF">
            <w:pPr>
              <w:rPr>
                <w:rFonts w:ascii="Arial" w:hAnsi="Arial" w:cs="Arial"/>
                <w:b/>
                <w:bCs/>
                <w:color w:val="000099"/>
              </w:rPr>
            </w:pPr>
          </w:p>
          <w:p w14:paraId="25063D9E" w14:textId="77777777" w:rsidR="00DC4DBF" w:rsidRPr="004F2F73" w:rsidRDefault="00DC4DBF" w:rsidP="00DC4DBF">
            <w:pPr>
              <w:rPr>
                <w:rFonts w:ascii="Arial" w:hAnsi="Arial" w:cs="Arial"/>
                <w:b/>
                <w:bCs/>
                <w:color w:val="000099"/>
              </w:rPr>
            </w:pPr>
          </w:p>
        </w:tc>
        <w:tc>
          <w:tcPr>
            <w:tcW w:w="8256" w:type="dxa"/>
          </w:tcPr>
          <w:p w14:paraId="3E9F371A" w14:textId="77777777" w:rsidR="00DC4DBF" w:rsidRPr="00336BE1" w:rsidRDefault="00DC4DBF" w:rsidP="00DC4DBF">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DC4DBF" w:rsidRPr="00DA3B86" w:rsidRDefault="00DC4DBF" w:rsidP="00DC4DBF">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DC4DBF" w:rsidRPr="00087BB9" w:rsidRDefault="00DC4DBF" w:rsidP="00DC4DBF">
            <w:pPr>
              <w:pStyle w:val="ListParagraph"/>
              <w:numPr>
                <w:ilvl w:val="0"/>
                <w:numId w:val="37"/>
              </w:numPr>
              <w:contextualSpacing/>
              <w:rPr>
                <w:rFonts w:ascii="Arial" w:hAnsi="Arial" w:cs="Arial"/>
              </w:rPr>
            </w:pPr>
            <w:r w:rsidRPr="00087BB9">
              <w:rPr>
                <w:rFonts w:ascii="Arial" w:hAnsi="Arial" w:cs="Arial"/>
                <w:iCs/>
              </w:rPr>
              <w:t>Demonstrate</w:t>
            </w:r>
            <w:r>
              <w:rPr>
                <w:rFonts w:ascii="Arial" w:hAnsi="Arial" w:cs="Arial"/>
                <w:iCs/>
              </w:rPr>
              <w:t>s</w:t>
            </w:r>
            <w:r w:rsidRPr="00087BB9">
              <w:rPr>
                <w:rFonts w:ascii="Arial" w:hAnsi="Arial" w:cs="Arial"/>
                <w:iCs/>
              </w:rPr>
              <w:t xml:space="preserve"> sufficient clinical and professional knowledge to carry out the duties and responsibilities of the role.</w:t>
            </w:r>
          </w:p>
          <w:p w14:paraId="674901D7" w14:textId="48CF9C33" w:rsidR="00DC4DBF" w:rsidRPr="002922B3" w:rsidRDefault="00DC4DBF" w:rsidP="00DC4DBF">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DC4DBF" w:rsidRPr="002922B3" w:rsidRDefault="00DC4DBF" w:rsidP="00DC4DBF">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DC4DBF" w:rsidRPr="002922B3" w:rsidRDefault="00DC4DBF" w:rsidP="00DC4DBF">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DC4DBF" w:rsidRPr="00DA3B86" w:rsidRDefault="00DC4DBF" w:rsidP="00DC4DBF">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DC4DBF" w:rsidRPr="00DA3B86" w:rsidRDefault="00DC4DBF" w:rsidP="00DC4DBF">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DC4DBF" w:rsidRPr="00E45CE3" w:rsidRDefault="00DC4DBF" w:rsidP="00DC4DBF">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DC4DBF" w:rsidRPr="00336BE1" w:rsidRDefault="00DC4DBF" w:rsidP="00DC4DBF">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DC4DBF" w:rsidRPr="002922B3" w:rsidRDefault="00DC4DBF" w:rsidP="00DC4DBF">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DC4DBF" w:rsidRPr="002922B3" w:rsidRDefault="00DC4DBF" w:rsidP="00DC4DBF">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DC4DBF" w:rsidRPr="00087BB9" w:rsidRDefault="00DC4DBF" w:rsidP="00DC4DBF">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DC4DBF" w:rsidRPr="00110842" w:rsidRDefault="00DC4DBF" w:rsidP="00DC4DBF">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DC4DBF" w:rsidRPr="00E45CE3" w:rsidRDefault="00DC4DBF" w:rsidP="00DC4DBF">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DC4DBF" w:rsidRDefault="00DC4DBF" w:rsidP="00DC4DBF">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DC4DBF" w:rsidRPr="00E45CE3" w:rsidRDefault="00DC4DBF" w:rsidP="00DC4DBF">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DC4DBF" w:rsidRPr="00087BB9" w:rsidRDefault="00DC4DBF" w:rsidP="00DC4DBF">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DC4DBF" w:rsidRPr="00336BE1" w:rsidRDefault="00DC4DBF" w:rsidP="00DC4DBF">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C4DBF" w:rsidRPr="00DA3B86" w:rsidRDefault="00DC4DBF" w:rsidP="00DC4DBF">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DC4DBF" w:rsidRPr="00110842" w:rsidRDefault="00DC4DBF" w:rsidP="00DC4DBF">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DC4DBF" w:rsidRPr="00110842" w:rsidRDefault="00DC4DBF" w:rsidP="00DC4DBF">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DC4DBF" w:rsidRPr="00110842" w:rsidRDefault="00DC4DBF" w:rsidP="00DC4DBF">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DC4DBF" w:rsidRPr="00110842" w:rsidRDefault="00DC4DBF" w:rsidP="00DC4DBF">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DC4DBF" w:rsidRPr="00087BB9" w:rsidRDefault="00DC4DBF" w:rsidP="00DC4DBF">
            <w:pPr>
              <w:spacing w:line="276" w:lineRule="auto"/>
              <w:ind w:left="360"/>
              <w:contextualSpacing/>
              <w:rPr>
                <w:rFonts w:ascii="Arial" w:hAnsi="Arial" w:cs="Arial"/>
              </w:rPr>
            </w:pPr>
          </w:p>
          <w:p w14:paraId="07E4032E" w14:textId="4C8E2040" w:rsidR="00DC4DBF" w:rsidRPr="00336BE1" w:rsidRDefault="00DC4DBF" w:rsidP="00DC4DBF">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DC4DBF" w:rsidRPr="001124F9" w:rsidRDefault="00DC4DBF" w:rsidP="00DC4DBF">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DC4DBF" w:rsidRPr="00110842" w:rsidRDefault="00DC4DBF" w:rsidP="00DC4DBF">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4A661637" w:rsidR="00DC4DBF" w:rsidRDefault="00DC4DBF" w:rsidP="00DC4DBF">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96F131F" w14:textId="453D6F9E" w:rsidR="00DC4DBF" w:rsidRDefault="00DC4DBF" w:rsidP="00DC4DBF">
            <w:pPr>
              <w:spacing w:before="100" w:beforeAutospacing="1" w:after="100" w:afterAutospacing="1"/>
              <w:contextualSpacing/>
              <w:jc w:val="both"/>
              <w:rPr>
                <w:rFonts w:ascii="Arial" w:hAnsi="Arial" w:cs="Arial"/>
                <w:iCs/>
              </w:rPr>
            </w:pPr>
          </w:p>
          <w:p w14:paraId="60EFD4B1" w14:textId="77777777" w:rsidR="00DC4DBF" w:rsidRPr="00110842" w:rsidRDefault="00DC4DBF" w:rsidP="00DC4DBF">
            <w:pPr>
              <w:spacing w:before="100" w:beforeAutospacing="1" w:after="100" w:afterAutospacing="1"/>
              <w:contextualSpacing/>
              <w:jc w:val="both"/>
              <w:rPr>
                <w:rFonts w:ascii="Arial" w:hAnsi="Arial" w:cs="Arial"/>
                <w:iCs/>
              </w:rPr>
            </w:pPr>
          </w:p>
          <w:p w14:paraId="2B78408F" w14:textId="77777777" w:rsidR="00DC4DBF" w:rsidRPr="00CE1EF8" w:rsidRDefault="00DC4DBF" w:rsidP="00DC4DBF">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DC4DBF" w:rsidRPr="00CE1EF8" w:rsidRDefault="00DC4DBF" w:rsidP="00DC4DBF">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DC4DBF" w:rsidRDefault="00DC4DBF" w:rsidP="00DC4DBF">
            <w:pPr>
              <w:spacing w:before="100" w:beforeAutospacing="1" w:after="100" w:afterAutospacing="1" w:line="276" w:lineRule="auto"/>
              <w:contextualSpacing/>
              <w:rPr>
                <w:rFonts w:ascii="Arial" w:hAnsi="Arial" w:cs="Arial"/>
                <w:highlight w:val="cyan"/>
              </w:rPr>
            </w:pPr>
          </w:p>
          <w:p w14:paraId="5FE2E8CE" w14:textId="77777777" w:rsidR="00DC4DBF" w:rsidRDefault="00DC4DBF" w:rsidP="00DC4DBF">
            <w:pPr>
              <w:spacing w:before="100" w:beforeAutospacing="1" w:after="100" w:afterAutospacing="1" w:line="276" w:lineRule="auto"/>
              <w:contextualSpacing/>
              <w:rPr>
                <w:rFonts w:ascii="Arial" w:hAnsi="Arial" w:cs="Arial"/>
                <w:highlight w:val="cyan"/>
              </w:rPr>
            </w:pPr>
          </w:p>
          <w:p w14:paraId="43D8E98E" w14:textId="77777777" w:rsidR="00DC4DBF" w:rsidRPr="00AC1DD3" w:rsidRDefault="00DC4DBF" w:rsidP="00DC4DBF">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DC4DBF" w:rsidRPr="00AC1DD3" w:rsidRDefault="00DC4DBF" w:rsidP="00DC4DBF">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DC4DBF" w:rsidRPr="00AB2D75" w:rsidRDefault="00DC4DBF" w:rsidP="00DC4DBF">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Pr>
                <w:rFonts w:ascii="Arial" w:hAnsi="Arial" w:cs="Arial"/>
              </w:rPr>
              <w:t>.</w:t>
            </w:r>
          </w:p>
          <w:p w14:paraId="5719157B" w14:textId="72C5E454" w:rsidR="00DC4DBF" w:rsidRPr="00AB2D75" w:rsidRDefault="00DC4DBF" w:rsidP="00DC4DBF">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Pr>
                <w:rFonts w:ascii="Arial" w:hAnsi="Arial" w:cs="Arial"/>
              </w:rPr>
              <w:t>.</w:t>
            </w:r>
          </w:p>
          <w:p w14:paraId="7859E878" w14:textId="2CD55571" w:rsidR="00DC4DBF" w:rsidRPr="0050394D" w:rsidRDefault="00DC4DBF" w:rsidP="00DC4DBF">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Pr>
                <w:rFonts w:ascii="Arial" w:hAnsi="Arial" w:cs="Arial"/>
                <w:iCs/>
              </w:rPr>
              <w:t>is conflicting evidence or data.</w:t>
            </w:r>
          </w:p>
          <w:p w14:paraId="12BC44B5" w14:textId="0F3B8B53" w:rsidR="00DC4DBF" w:rsidRPr="0050394D" w:rsidRDefault="00DC4DBF" w:rsidP="00DC4DBF">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DC4DBF" w:rsidRPr="00AB2D75" w:rsidRDefault="00DC4DBF" w:rsidP="00DC4DBF">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Pr>
                <w:rFonts w:ascii="Arial" w:hAnsi="Arial" w:cs="Arial"/>
              </w:rPr>
              <w:t>.</w:t>
            </w:r>
          </w:p>
          <w:p w14:paraId="06F50A9F" w14:textId="4CFD8180" w:rsidR="00DC4DBF" w:rsidRPr="00AB2D75" w:rsidRDefault="00DC4DBF" w:rsidP="00DC4DBF">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Pr>
                <w:rFonts w:ascii="Arial" w:hAnsi="Arial" w:cs="Arial"/>
              </w:rPr>
              <w:t>.</w:t>
            </w:r>
          </w:p>
          <w:p w14:paraId="01A51862" w14:textId="345DDA67" w:rsidR="00DC4DBF" w:rsidRPr="00110842" w:rsidRDefault="00DC4DBF" w:rsidP="00DC4DBF">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Pr>
                <w:rFonts w:ascii="Arial" w:eastAsia="Arial" w:hAnsi="Arial" w:cs="Arial"/>
                <w:color w:val="000000" w:themeColor="text1"/>
              </w:rPr>
              <w:t xml:space="preserve"> correct potential difficulties.</w:t>
            </w:r>
          </w:p>
          <w:p w14:paraId="45D55416" w14:textId="77777777" w:rsidR="00DC4DBF" w:rsidRPr="00AC1DD3" w:rsidRDefault="00DC4DBF" w:rsidP="00DC4DBF">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DC4DBF" w:rsidRPr="00AC1DD3" w:rsidRDefault="00DC4DBF" w:rsidP="00DC4DBF">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DC4DBF" w:rsidRPr="00AB2D75" w:rsidRDefault="00DC4DBF" w:rsidP="00DC4DBF">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Pr>
                <w:rFonts w:ascii="Arial" w:hAnsi="Arial" w:cs="Arial"/>
                <w:iCs/>
                <w:color w:val="000000"/>
              </w:rPr>
              <w:t>n in a clear and concise manner.</w:t>
            </w:r>
          </w:p>
          <w:p w14:paraId="5A85AB79" w14:textId="309F7526" w:rsidR="00DC4DBF" w:rsidRPr="00AB2D75" w:rsidRDefault="00DC4DBF" w:rsidP="00DC4DBF">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Pr>
                <w:rFonts w:ascii="Arial" w:eastAsia="Arial" w:hAnsi="Arial" w:cs="Arial"/>
                <w:color w:val="000000" w:themeColor="text1"/>
              </w:rPr>
              <w:t>.</w:t>
            </w:r>
          </w:p>
          <w:p w14:paraId="55101E3E" w14:textId="705DF0B1" w:rsidR="00DC4DBF" w:rsidRPr="00087BB9" w:rsidRDefault="00DC4DBF" w:rsidP="00DC4DBF">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Pr>
                <w:rFonts w:ascii="Arial" w:hAnsi="Arial" w:cs="Arial"/>
                <w:lang w:val="en-IE"/>
              </w:rPr>
              <w:t>.</w:t>
            </w:r>
          </w:p>
          <w:p w14:paraId="48361A90" w14:textId="5EE7B7DA" w:rsidR="00DC4DBF" w:rsidRPr="00AE6DA5" w:rsidRDefault="00DC4DBF" w:rsidP="00DC4DBF">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Pr>
                <w:rFonts w:ascii="Arial" w:hAnsi="Arial" w:cs="Arial"/>
              </w:rPr>
              <w:t>ifficult and dynamic situations.</w:t>
            </w:r>
          </w:p>
        </w:tc>
      </w:tr>
      <w:tr w:rsidR="00DC4DBF" w:rsidRPr="00E766A5" w14:paraId="44ED7C14" w14:textId="77777777" w:rsidTr="07F6FA67">
        <w:tc>
          <w:tcPr>
            <w:tcW w:w="2364" w:type="dxa"/>
          </w:tcPr>
          <w:p w14:paraId="1B3379C0" w14:textId="77777777" w:rsidR="00DC4DBF" w:rsidRPr="00E766A5" w:rsidRDefault="00DC4DBF" w:rsidP="00DC4DB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20D275F2" w14:textId="77777777" w:rsidR="00DC4DBF" w:rsidRPr="00E766A5" w:rsidRDefault="00DC4DBF" w:rsidP="00DC4DBF">
            <w:pPr>
              <w:rPr>
                <w:rFonts w:ascii="Arial" w:hAnsi="Arial" w:cs="Arial"/>
                <w:b/>
                <w:bCs/>
              </w:rPr>
            </w:pPr>
          </w:p>
          <w:p w14:paraId="45038B6C" w14:textId="77777777" w:rsidR="00DC4DBF" w:rsidRPr="00E766A5" w:rsidRDefault="00DC4DBF" w:rsidP="00DC4DBF">
            <w:pPr>
              <w:rPr>
                <w:rFonts w:ascii="Arial" w:hAnsi="Arial" w:cs="Arial"/>
                <w:b/>
                <w:bCs/>
              </w:rPr>
            </w:pPr>
            <w:r w:rsidRPr="00E766A5">
              <w:rPr>
                <w:rFonts w:ascii="Arial" w:hAnsi="Arial" w:cs="Arial"/>
                <w:b/>
                <w:bCs/>
              </w:rPr>
              <w:t>Ranking/Shortlisting / Interview</w:t>
            </w:r>
          </w:p>
        </w:tc>
        <w:tc>
          <w:tcPr>
            <w:tcW w:w="8256" w:type="dxa"/>
          </w:tcPr>
          <w:p w14:paraId="34088527" w14:textId="77777777" w:rsidR="00DC4DBF" w:rsidRPr="00E766A5" w:rsidRDefault="00DC4DBF" w:rsidP="00DC4DB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DC4DBF" w:rsidRPr="00E766A5" w:rsidRDefault="00DC4DBF" w:rsidP="00DC4DBF">
            <w:pPr>
              <w:jc w:val="both"/>
              <w:rPr>
                <w:rFonts w:ascii="Arial" w:hAnsi="Arial" w:cs="Arial"/>
              </w:rPr>
            </w:pPr>
          </w:p>
          <w:p w14:paraId="1570490F" w14:textId="77777777" w:rsidR="00DC4DBF" w:rsidRPr="00E766A5" w:rsidRDefault="00DC4DBF" w:rsidP="00DC4DB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DC4DBF" w:rsidRPr="00E766A5" w:rsidRDefault="00DC4DBF" w:rsidP="00DC4DBF">
            <w:pPr>
              <w:jc w:val="both"/>
              <w:rPr>
                <w:rFonts w:ascii="Arial" w:hAnsi="Arial" w:cs="Arial"/>
                <w:i/>
                <w:iCs/>
              </w:rPr>
            </w:pPr>
          </w:p>
          <w:p w14:paraId="741C2910" w14:textId="77777777" w:rsidR="00DC4DBF" w:rsidRDefault="00DC4DBF" w:rsidP="00DC4DB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DC4DBF" w:rsidRDefault="00DC4DBF" w:rsidP="00DC4DBF">
            <w:pPr>
              <w:jc w:val="both"/>
              <w:rPr>
                <w:rFonts w:ascii="Arial" w:hAnsi="Arial" w:cs="Arial"/>
                <w:iCs/>
              </w:rPr>
            </w:pPr>
          </w:p>
          <w:p w14:paraId="1585B13F" w14:textId="59535666" w:rsidR="00DC4DBF" w:rsidRPr="007D639C" w:rsidRDefault="00DC4DBF" w:rsidP="00DC4DBF">
            <w:pPr>
              <w:jc w:val="both"/>
              <w:rPr>
                <w:rFonts w:ascii="Arial" w:hAnsi="Arial" w:cs="Arial"/>
                <w:iCs/>
              </w:rPr>
            </w:pPr>
            <w:r>
              <w:rPr>
                <w:rFonts w:ascii="Arial" w:hAnsi="Arial" w:cs="Arial"/>
                <w:bCs/>
              </w:rPr>
              <w:t>The HSE is an equal opportunities employer.</w:t>
            </w:r>
          </w:p>
        </w:tc>
      </w:tr>
      <w:tr w:rsidR="00DC4DBF" w:rsidRPr="00E766A5" w14:paraId="27C393BA" w14:textId="77777777" w:rsidTr="07F6FA67">
        <w:tc>
          <w:tcPr>
            <w:tcW w:w="2364" w:type="dxa"/>
          </w:tcPr>
          <w:p w14:paraId="65BDDBF6" w14:textId="77777777" w:rsidR="00DC4DBF" w:rsidRPr="00E766A5" w:rsidRDefault="00DC4DBF" w:rsidP="00DC4DBF">
            <w:pPr>
              <w:rPr>
                <w:rFonts w:ascii="Arial" w:hAnsi="Arial" w:cs="Arial"/>
                <w:b/>
                <w:bCs/>
              </w:rPr>
            </w:pPr>
            <w:r w:rsidRPr="00E766A5">
              <w:rPr>
                <w:rFonts w:ascii="Arial" w:hAnsi="Arial" w:cs="Arial"/>
                <w:b/>
                <w:bCs/>
              </w:rPr>
              <w:t>Code of Practice</w:t>
            </w:r>
          </w:p>
        </w:tc>
        <w:tc>
          <w:tcPr>
            <w:tcW w:w="8256" w:type="dxa"/>
          </w:tcPr>
          <w:p w14:paraId="257A19BE" w14:textId="77777777" w:rsidR="00DC4DBF" w:rsidRPr="00B36686" w:rsidRDefault="00DC4DBF" w:rsidP="00DC4DBF">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DC4DBF" w:rsidRPr="00B36686" w:rsidRDefault="00DC4DBF" w:rsidP="00DC4DBF">
            <w:pPr>
              <w:shd w:val="clear" w:color="auto" w:fill="FFFFFF"/>
              <w:spacing w:line="276" w:lineRule="auto"/>
              <w:rPr>
                <w:rFonts w:ascii="Arial" w:hAnsi="Arial" w:cs="Arial"/>
              </w:rPr>
            </w:pPr>
          </w:p>
          <w:p w14:paraId="583A4625" w14:textId="34ED97E5" w:rsidR="00DC4DBF" w:rsidRPr="00B36686" w:rsidRDefault="00DC4DBF" w:rsidP="00DC4DBF">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DC4DBF" w:rsidRPr="00B36686" w:rsidRDefault="00DC4DBF" w:rsidP="00DC4DBF">
            <w:pPr>
              <w:spacing w:line="276" w:lineRule="auto"/>
              <w:rPr>
                <w:rFonts w:ascii="Arial" w:hAnsi="Arial" w:cs="Arial"/>
              </w:rPr>
            </w:pPr>
          </w:p>
          <w:p w14:paraId="4EA1EC28" w14:textId="17B69F54" w:rsidR="00DC4DBF" w:rsidRPr="00B36686" w:rsidRDefault="00DC4DBF" w:rsidP="00DC4DBF">
            <w:pPr>
              <w:spacing w:line="276" w:lineRule="auto"/>
              <w:rPr>
                <w:rFonts w:ascii="Arial" w:hAnsi="Arial" w:cs="Arial"/>
              </w:rPr>
            </w:pPr>
            <w:r w:rsidRPr="00B36686">
              <w:rPr>
                <w:rFonts w:ascii="Arial" w:hAnsi="Arial" w:cs="Arial"/>
              </w:rPr>
              <w:t xml:space="preserve">The CPSA Code of Practice can be accessed via </w:t>
            </w:r>
            <w:hyperlink r:id="rId9" w:history="1">
              <w:r w:rsidRPr="00B36686">
                <w:rPr>
                  <w:rStyle w:val="Hyperlink"/>
                  <w:rFonts w:ascii="Arial" w:hAnsi="Arial" w:cs="Arial"/>
                </w:rPr>
                <w:t>https://www.cpsa.ie/</w:t>
              </w:r>
            </w:hyperlink>
            <w:r w:rsidRPr="00B36686">
              <w:rPr>
                <w:rFonts w:ascii="Arial" w:hAnsi="Arial" w:cs="Arial"/>
              </w:rPr>
              <w:t>.</w:t>
            </w:r>
          </w:p>
          <w:p w14:paraId="34C29464" w14:textId="02E1A4C0" w:rsidR="00DC4DBF" w:rsidRPr="00E766A5" w:rsidRDefault="00DC4DBF" w:rsidP="00DC4DBF">
            <w:pPr>
              <w:rPr>
                <w:rFonts w:ascii="Arial" w:hAnsi="Arial" w:cs="Arial"/>
              </w:rPr>
            </w:pPr>
          </w:p>
        </w:tc>
      </w:tr>
      <w:tr w:rsidR="00DC4DBF" w:rsidRPr="00E766A5" w14:paraId="72E41F11" w14:textId="77777777" w:rsidTr="07F6FA67">
        <w:tc>
          <w:tcPr>
            <w:tcW w:w="10620" w:type="dxa"/>
            <w:gridSpan w:val="2"/>
          </w:tcPr>
          <w:p w14:paraId="1507006B" w14:textId="77777777" w:rsidR="00DC4DBF" w:rsidRPr="00E766A5" w:rsidRDefault="00DC4DBF" w:rsidP="00DC4DBF">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DC4DBF" w:rsidRPr="00E766A5" w:rsidRDefault="00DC4DBF" w:rsidP="00DC4DBF">
            <w:pPr>
              <w:jc w:val="both"/>
              <w:rPr>
                <w:rFonts w:ascii="Arial" w:hAnsi="Arial" w:cs="Arial"/>
              </w:rPr>
            </w:pPr>
          </w:p>
          <w:p w14:paraId="673EE500" w14:textId="77777777" w:rsidR="00DC4DBF" w:rsidRPr="00E766A5" w:rsidRDefault="00DC4DBF" w:rsidP="00DC4DBF">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5F8B466E" w14:textId="7395D511" w:rsidR="00FA66FF" w:rsidRPr="002A36DC" w:rsidRDefault="00FA66FF" w:rsidP="00FA66FF">
      <w:pPr>
        <w:jc w:val="center"/>
        <w:rPr>
          <w:rFonts w:ascii="Arial" w:hAnsi="Arial" w:cs="Arial"/>
          <w:b/>
          <w:iCs/>
        </w:rPr>
      </w:pPr>
      <w:r w:rsidRPr="002A36DC">
        <w:rPr>
          <w:rFonts w:ascii="Arial" w:hAnsi="Arial" w:cs="Arial"/>
          <w:b/>
          <w:iCs/>
        </w:rPr>
        <w:t>Pharmacist Executive Manager 1</w:t>
      </w:r>
    </w:p>
    <w:p w14:paraId="18E0CF02" w14:textId="244754C1" w:rsidR="00543F98" w:rsidRPr="002A36DC" w:rsidRDefault="00543F98" w:rsidP="00B36686">
      <w:pPr>
        <w:jc w:val="both"/>
        <w:rPr>
          <w:rFonts w:ascii="Arial" w:hAnsi="Arial" w:cs="Arial"/>
          <w:b/>
        </w:rPr>
      </w:pPr>
    </w:p>
    <w:p w14:paraId="03723288" w14:textId="77777777" w:rsidR="00543F98" w:rsidRDefault="00543F98" w:rsidP="00543F98">
      <w:pPr>
        <w:jc w:val="center"/>
        <w:rPr>
          <w:rFonts w:ascii="Arial" w:hAnsi="Arial" w:cs="Arial"/>
          <w:b/>
        </w:rPr>
      </w:pPr>
      <w:r w:rsidRPr="002A36DC">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2F9EC75E" w14:textId="77777777" w:rsidR="0041531D" w:rsidRPr="0041531D" w:rsidRDefault="0041531D" w:rsidP="0041531D">
            <w:pPr>
              <w:jc w:val="both"/>
              <w:rPr>
                <w:rFonts w:ascii="Arial" w:hAnsi="Arial" w:cs="Arial"/>
              </w:rPr>
            </w:pPr>
            <w:r w:rsidRPr="0041531D">
              <w:rPr>
                <w:rFonts w:ascii="Arial" w:hAnsi="Arial" w:cs="Arial"/>
              </w:rPr>
              <w:t xml:space="preserve">The standard working week applying to the post is 35 hours.  </w:t>
            </w:r>
          </w:p>
          <w:p w14:paraId="7953270E" w14:textId="77777777" w:rsidR="0041531D" w:rsidRPr="0041531D" w:rsidRDefault="0041531D" w:rsidP="0041531D">
            <w:pPr>
              <w:jc w:val="both"/>
              <w:rPr>
                <w:rFonts w:ascii="Arial" w:hAnsi="Arial" w:cs="Arial"/>
              </w:rPr>
            </w:pPr>
          </w:p>
          <w:p w14:paraId="060E2FFD" w14:textId="77777777" w:rsidR="0041531D" w:rsidRPr="0041531D" w:rsidRDefault="0041531D" w:rsidP="0041531D">
            <w:pPr>
              <w:jc w:val="both"/>
              <w:rPr>
                <w:rFonts w:ascii="Arial" w:hAnsi="Arial" w:cs="Arial"/>
              </w:rPr>
            </w:pPr>
          </w:p>
          <w:p w14:paraId="456E29D9" w14:textId="69539F9A" w:rsidR="00543F98" w:rsidRPr="00E766A5" w:rsidRDefault="0041531D" w:rsidP="0041531D">
            <w:pPr>
              <w:jc w:val="both"/>
              <w:rPr>
                <w:rFonts w:ascii="Arial" w:hAnsi="Arial" w:cs="Arial"/>
              </w:rPr>
            </w:pPr>
            <w:r w:rsidRPr="0041531D">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53F5B49" w14:textId="7202A3AF" w:rsidR="00543F98" w:rsidRPr="00E766A5" w:rsidRDefault="0041531D" w:rsidP="005F595E">
            <w:pPr>
              <w:jc w:val="both"/>
              <w:rPr>
                <w:rFonts w:ascii="Arial" w:hAnsi="Arial" w:cs="Arial"/>
              </w:rPr>
            </w:pPr>
            <w:r w:rsidRPr="0041531D">
              <w:rPr>
                <w:rFonts w:ascii="Helv" w:eastAsiaTheme="minorHAnsi" w:hAnsi="Helv" w:cs="Helv"/>
                <w:color w:val="000000"/>
                <w:lang w:val="en-IE" w:eastAsia="en-US"/>
              </w:rPr>
              <w:t>The annual leave associated with the post is 30 days.</w:t>
            </w: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0"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1"/>
      <w:footerReference w:type="default" r:id="rId12"/>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21521EFB" w:rsidR="00B13527" w:rsidRPr="00A9022A" w:rsidRDefault="00EA2E18" w:rsidP="006E7FD5">
    <w:pPr>
      <w:pStyle w:val="Footer"/>
      <w:ind w:left="-1276"/>
      <w:jc w:val="right"/>
      <w:rPr>
        <w:rFonts w:ascii="Arial" w:hAnsi="Arial" w:cs="Arial"/>
      </w:rPr>
    </w:pPr>
    <w:r w:rsidRPr="00A9022A">
      <w:rPr>
        <w:rFonts w:ascii="Arial" w:hAnsi="Arial" w:cs="Arial"/>
      </w:rPr>
      <w:t>October 2023</w:t>
    </w:r>
  </w:p>
  <w:p w14:paraId="667B3502" w14:textId="66506942" w:rsidR="006E7FD5" w:rsidRPr="00A9022A" w:rsidRDefault="006E7FD5" w:rsidP="006E7FD5">
    <w:pPr>
      <w:pStyle w:val="Footer"/>
      <w:ind w:left="-1276"/>
      <w:jc w:val="right"/>
      <w:rPr>
        <w:rFonts w:ascii="Arial" w:hAnsi="Arial" w:cs="Arial"/>
      </w:rPr>
    </w:pPr>
    <w:r w:rsidRPr="00A9022A">
      <w:rPr>
        <w:rFonts w:ascii="Arial" w:hAnsi="Arial" w:cs="Arial"/>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0B517AE"/>
    <w:multiLevelType w:val="hybridMultilevel"/>
    <w:tmpl w:val="4042A14E"/>
    <w:lvl w:ilvl="0" w:tplc="76647D56">
      <w:start w:val="1"/>
      <w:numFmt w:val="bullet"/>
      <w:lvlText w:val=""/>
      <w:lvlJc w:val="left"/>
      <w:pPr>
        <w:tabs>
          <w:tab w:val="num" w:pos="360"/>
        </w:tabs>
        <w:ind w:left="360" w:hanging="360"/>
      </w:pPr>
      <w:rPr>
        <w:rFonts w:ascii="Symbol" w:hAnsi="Symbol" w:hint="default"/>
        <w:sz w:val="1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02C87"/>
    <w:multiLevelType w:val="hybridMultilevel"/>
    <w:tmpl w:val="05E457F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3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855A0"/>
    <w:multiLevelType w:val="hybridMultilevel"/>
    <w:tmpl w:val="48BA6720"/>
    <w:lvl w:ilvl="0" w:tplc="0FB296A8">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5"/>
  </w:num>
  <w:num w:numId="3">
    <w:abstractNumId w:val="14"/>
  </w:num>
  <w:num w:numId="4">
    <w:abstractNumId w:val="19"/>
  </w:num>
  <w:num w:numId="5">
    <w:abstractNumId w:val="5"/>
  </w:num>
  <w:num w:numId="6">
    <w:abstractNumId w:val="38"/>
  </w:num>
  <w:num w:numId="7">
    <w:abstractNumId w:val="18"/>
  </w:num>
  <w:num w:numId="8">
    <w:abstractNumId w:val="42"/>
  </w:num>
  <w:num w:numId="9">
    <w:abstractNumId w:val="2"/>
  </w:num>
  <w:num w:numId="10">
    <w:abstractNumId w:val="45"/>
  </w:num>
  <w:num w:numId="11">
    <w:abstractNumId w:val="36"/>
  </w:num>
  <w:num w:numId="12">
    <w:abstractNumId w:val="23"/>
  </w:num>
  <w:num w:numId="13">
    <w:abstractNumId w:val="9"/>
  </w:num>
  <w:num w:numId="14">
    <w:abstractNumId w:val="48"/>
  </w:num>
  <w:num w:numId="15">
    <w:abstractNumId w:val="40"/>
  </w:num>
  <w:num w:numId="16">
    <w:abstractNumId w:val="27"/>
  </w:num>
  <w:num w:numId="17">
    <w:abstractNumId w:val="30"/>
  </w:num>
  <w:num w:numId="18">
    <w:abstractNumId w:val="31"/>
  </w:num>
  <w:num w:numId="19">
    <w:abstractNumId w:val="0"/>
  </w:num>
  <w:num w:numId="20">
    <w:abstractNumId w:val="11"/>
  </w:num>
  <w:num w:numId="21">
    <w:abstractNumId w:val="47"/>
  </w:num>
  <w:num w:numId="22">
    <w:abstractNumId w:val="24"/>
  </w:num>
  <w:num w:numId="23">
    <w:abstractNumId w:val="43"/>
  </w:num>
  <w:num w:numId="24">
    <w:abstractNumId w:val="1"/>
  </w:num>
  <w:num w:numId="25">
    <w:abstractNumId w:val="33"/>
  </w:num>
  <w:num w:numId="26">
    <w:abstractNumId w:val="12"/>
  </w:num>
  <w:num w:numId="27">
    <w:abstractNumId w:val="3"/>
  </w:num>
  <w:num w:numId="28">
    <w:abstractNumId w:val="26"/>
  </w:num>
  <w:num w:numId="29">
    <w:abstractNumId w:val="44"/>
  </w:num>
  <w:num w:numId="30">
    <w:abstractNumId w:val="29"/>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4"/>
  </w:num>
  <w:num w:numId="41">
    <w:abstractNumId w:val="16"/>
  </w:num>
  <w:num w:numId="42">
    <w:abstractNumId w:val="17"/>
  </w:num>
  <w:num w:numId="43">
    <w:abstractNumId w:val="41"/>
  </w:num>
  <w:num w:numId="44">
    <w:abstractNumId w:val="4"/>
  </w:num>
  <w:num w:numId="45">
    <w:abstractNumId w:val="32"/>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7"/>
  </w:num>
  <w:num w:numId="49">
    <w:abstractNumId w:val="28"/>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3F8A"/>
    <w:rsid w:val="00087BB9"/>
    <w:rsid w:val="00091D46"/>
    <w:rsid w:val="000A0F89"/>
    <w:rsid w:val="000A7350"/>
    <w:rsid w:val="000C3D44"/>
    <w:rsid w:val="000C433E"/>
    <w:rsid w:val="000E48EC"/>
    <w:rsid w:val="001124F9"/>
    <w:rsid w:val="001142DE"/>
    <w:rsid w:val="00114D40"/>
    <w:rsid w:val="001335B8"/>
    <w:rsid w:val="001447A4"/>
    <w:rsid w:val="00163957"/>
    <w:rsid w:val="00185EBC"/>
    <w:rsid w:val="00191FD7"/>
    <w:rsid w:val="00194414"/>
    <w:rsid w:val="00195968"/>
    <w:rsid w:val="001A2BB3"/>
    <w:rsid w:val="001A454B"/>
    <w:rsid w:val="001A5054"/>
    <w:rsid w:val="001C692D"/>
    <w:rsid w:val="001D43E3"/>
    <w:rsid w:val="001D7503"/>
    <w:rsid w:val="001F3B51"/>
    <w:rsid w:val="0023552F"/>
    <w:rsid w:val="0024231B"/>
    <w:rsid w:val="0025242C"/>
    <w:rsid w:val="00252B3D"/>
    <w:rsid w:val="00257231"/>
    <w:rsid w:val="00260C8B"/>
    <w:rsid w:val="00262AD0"/>
    <w:rsid w:val="00272169"/>
    <w:rsid w:val="0027718A"/>
    <w:rsid w:val="00286130"/>
    <w:rsid w:val="0029014C"/>
    <w:rsid w:val="002922B3"/>
    <w:rsid w:val="002A1DEB"/>
    <w:rsid w:val="002A36DC"/>
    <w:rsid w:val="002A4A0D"/>
    <w:rsid w:val="002A525D"/>
    <w:rsid w:val="002A744B"/>
    <w:rsid w:val="002D6FCB"/>
    <w:rsid w:val="002F56DD"/>
    <w:rsid w:val="00312DD3"/>
    <w:rsid w:val="003237BB"/>
    <w:rsid w:val="00331995"/>
    <w:rsid w:val="00335AEC"/>
    <w:rsid w:val="003411CF"/>
    <w:rsid w:val="003462D0"/>
    <w:rsid w:val="00363FD7"/>
    <w:rsid w:val="00387421"/>
    <w:rsid w:val="0039366C"/>
    <w:rsid w:val="003A14D9"/>
    <w:rsid w:val="003C1824"/>
    <w:rsid w:val="003E11BA"/>
    <w:rsid w:val="003E7C51"/>
    <w:rsid w:val="003F586D"/>
    <w:rsid w:val="00403ADD"/>
    <w:rsid w:val="0041250A"/>
    <w:rsid w:val="0041531D"/>
    <w:rsid w:val="0044134A"/>
    <w:rsid w:val="0044373F"/>
    <w:rsid w:val="00463454"/>
    <w:rsid w:val="004674E9"/>
    <w:rsid w:val="00467633"/>
    <w:rsid w:val="00475884"/>
    <w:rsid w:val="004831DD"/>
    <w:rsid w:val="004B551F"/>
    <w:rsid w:val="004B616F"/>
    <w:rsid w:val="004C52FB"/>
    <w:rsid w:val="004C78F8"/>
    <w:rsid w:val="004E281B"/>
    <w:rsid w:val="004F2F73"/>
    <w:rsid w:val="004F3A9F"/>
    <w:rsid w:val="0050394D"/>
    <w:rsid w:val="005150A5"/>
    <w:rsid w:val="00526A81"/>
    <w:rsid w:val="00543F98"/>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E7FD5"/>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4238"/>
    <w:rsid w:val="008079F6"/>
    <w:rsid w:val="008403FD"/>
    <w:rsid w:val="008932A8"/>
    <w:rsid w:val="008A3103"/>
    <w:rsid w:val="008A6CFF"/>
    <w:rsid w:val="008C03C0"/>
    <w:rsid w:val="008C1B0D"/>
    <w:rsid w:val="008E0B3F"/>
    <w:rsid w:val="008F1C77"/>
    <w:rsid w:val="00900ABA"/>
    <w:rsid w:val="009441FF"/>
    <w:rsid w:val="00962576"/>
    <w:rsid w:val="00963668"/>
    <w:rsid w:val="009713C6"/>
    <w:rsid w:val="009803EF"/>
    <w:rsid w:val="009A06E3"/>
    <w:rsid w:val="009B6BF8"/>
    <w:rsid w:val="009E70CD"/>
    <w:rsid w:val="009F6F92"/>
    <w:rsid w:val="00A039ED"/>
    <w:rsid w:val="00A14C6E"/>
    <w:rsid w:val="00A22EC3"/>
    <w:rsid w:val="00A31AF5"/>
    <w:rsid w:val="00A31CE6"/>
    <w:rsid w:val="00A33245"/>
    <w:rsid w:val="00A35B00"/>
    <w:rsid w:val="00A36FE9"/>
    <w:rsid w:val="00A53335"/>
    <w:rsid w:val="00A629E2"/>
    <w:rsid w:val="00A63987"/>
    <w:rsid w:val="00A847E5"/>
    <w:rsid w:val="00A8573A"/>
    <w:rsid w:val="00A9022A"/>
    <w:rsid w:val="00AA6977"/>
    <w:rsid w:val="00AC1DD3"/>
    <w:rsid w:val="00AC325C"/>
    <w:rsid w:val="00AE07E0"/>
    <w:rsid w:val="00AE6DA5"/>
    <w:rsid w:val="00B13527"/>
    <w:rsid w:val="00B16EA9"/>
    <w:rsid w:val="00B36686"/>
    <w:rsid w:val="00B5243C"/>
    <w:rsid w:val="00B618DD"/>
    <w:rsid w:val="00B6484E"/>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C4C4F"/>
    <w:rsid w:val="00CD3F10"/>
    <w:rsid w:val="00CE3011"/>
    <w:rsid w:val="00CF37AD"/>
    <w:rsid w:val="00CF4BBC"/>
    <w:rsid w:val="00D023B8"/>
    <w:rsid w:val="00D24C76"/>
    <w:rsid w:val="00D34192"/>
    <w:rsid w:val="00D345CA"/>
    <w:rsid w:val="00D70961"/>
    <w:rsid w:val="00DA3B86"/>
    <w:rsid w:val="00DB58A0"/>
    <w:rsid w:val="00DC3AD5"/>
    <w:rsid w:val="00DC4DBF"/>
    <w:rsid w:val="00DC59C5"/>
    <w:rsid w:val="00DF735F"/>
    <w:rsid w:val="00E01535"/>
    <w:rsid w:val="00E45386"/>
    <w:rsid w:val="00E46F0F"/>
    <w:rsid w:val="00E53F9F"/>
    <w:rsid w:val="00E55A3C"/>
    <w:rsid w:val="00E64E67"/>
    <w:rsid w:val="00E73C07"/>
    <w:rsid w:val="00E77239"/>
    <w:rsid w:val="00EA2E18"/>
    <w:rsid w:val="00EA3416"/>
    <w:rsid w:val="00EB5E72"/>
    <w:rsid w:val="00EB7809"/>
    <w:rsid w:val="00EE1B92"/>
    <w:rsid w:val="00F131A6"/>
    <w:rsid w:val="00F20301"/>
    <w:rsid w:val="00F67370"/>
    <w:rsid w:val="00F72868"/>
    <w:rsid w:val="00F8393C"/>
    <w:rsid w:val="00F83B46"/>
    <w:rsid w:val="00F85C11"/>
    <w:rsid w:val="00FA66FF"/>
    <w:rsid w:val="00FC12B2"/>
    <w:rsid w:val="00FC3155"/>
    <w:rsid w:val="00FD2E13"/>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51201"/>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F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2F56DD"/>
  </w:style>
  <w:style w:type="character" w:customStyle="1" w:styleId="CommentTextChar">
    <w:name w:val="Comment Text Char"/>
    <w:basedOn w:val="DefaultParagraphFont"/>
    <w:link w:val="CommentText"/>
    <w:uiPriority w:val="99"/>
    <w:semiHidden/>
    <w:rsid w:val="002F56D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470737">
      <w:bodyDiv w:val="1"/>
      <w:marLeft w:val="0"/>
      <w:marRight w:val="0"/>
      <w:marTop w:val="0"/>
      <w:marBottom w:val="0"/>
      <w:divBdr>
        <w:top w:val="none" w:sz="0" w:space="0" w:color="auto"/>
        <w:left w:val="none" w:sz="0" w:space="0" w:color="auto"/>
        <w:bottom w:val="none" w:sz="0" w:space="0" w:color="auto"/>
        <w:right w:val="none" w:sz="0" w:space="0" w:color="auto"/>
      </w:divBdr>
    </w:div>
    <w:div w:id="143189694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23076361">
      <w:bodyDiv w:val="1"/>
      <w:marLeft w:val="0"/>
      <w:marRight w:val="0"/>
      <w:marTop w:val="0"/>
      <w:marBottom w:val="0"/>
      <w:divBdr>
        <w:top w:val="none" w:sz="0" w:space="0" w:color="auto"/>
        <w:left w:val="none" w:sz="0" w:space="0" w:color="auto"/>
        <w:bottom w:val="none" w:sz="0" w:space="0" w:color="auto"/>
        <w:right w:val="none" w:sz="0" w:space="0" w:color="auto"/>
      </w:divBdr>
    </w:div>
    <w:div w:id="18056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ipo.ie/"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A5D7-35EB-438F-A427-18BA687B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Muriel Pate</cp:lastModifiedBy>
  <cp:revision>2</cp:revision>
  <dcterms:created xsi:type="dcterms:W3CDTF">2024-06-21T10:11:00Z</dcterms:created>
  <dcterms:modified xsi:type="dcterms:W3CDTF">2024-06-21T10:11:00Z</dcterms:modified>
</cp:coreProperties>
</file>