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C62E1" w14:textId="77777777" w:rsidR="00651127" w:rsidRPr="0042306E" w:rsidRDefault="00991429" w:rsidP="00991429">
      <w:pPr>
        <w:pStyle w:val="Heading7"/>
        <w:tabs>
          <w:tab w:val="clear" w:pos="720"/>
          <w:tab w:val="left" w:pos="993"/>
        </w:tabs>
        <w:rPr>
          <w:rFonts w:cs="Arial"/>
          <w:noProof/>
          <w:sz w:val="20"/>
          <w:lang w:val="en-IE"/>
        </w:rPr>
      </w:pPr>
      <w:r>
        <w:rPr>
          <w:rFonts w:cs="Arial"/>
          <w:b w:val="0"/>
          <w:noProof/>
          <w:lang w:val="en-IE" w:eastAsia="en-IE"/>
        </w:rPr>
        <w:drawing>
          <wp:anchor distT="0" distB="0" distL="114300" distR="114300" simplePos="0" relativeHeight="251661312" behindDoc="0" locked="0" layoutInCell="1" allowOverlap="1" wp14:anchorId="06A3899E" wp14:editId="4AE31371">
            <wp:simplePos x="0" y="0"/>
            <wp:positionH relativeFrom="column">
              <wp:posOffset>1943100</wp:posOffset>
            </wp:positionH>
            <wp:positionV relativeFrom="paragraph">
              <wp:posOffset>147320</wp:posOffset>
            </wp:positionV>
            <wp:extent cx="914400" cy="638175"/>
            <wp:effectExtent l="0" t="0" r="0" b="9525"/>
            <wp:wrapSquare wrapText="right"/>
            <wp:docPr id="4" name="Picture 4" descr="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CSI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0288" behindDoc="0" locked="0" layoutInCell="1" allowOverlap="1" wp14:anchorId="046DB3DD" wp14:editId="7F99E8A4">
            <wp:simplePos x="0" y="0"/>
            <wp:positionH relativeFrom="column">
              <wp:posOffset>-438150</wp:posOffset>
            </wp:positionH>
            <wp:positionV relativeFrom="paragraph">
              <wp:posOffset>4445</wp:posOffset>
            </wp:positionV>
            <wp:extent cx="942975" cy="7810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A12A1" w14:textId="77777777" w:rsidR="00991429" w:rsidRDefault="00991429" w:rsidP="00651127">
      <w:pPr>
        <w:ind w:left="360"/>
        <w:jc w:val="right"/>
        <w:rPr>
          <w:rFonts w:ascii="Arial" w:hAnsi="Arial" w:cs="Arial"/>
          <w:b/>
        </w:rPr>
      </w:pPr>
      <w:r w:rsidRPr="002A02E2">
        <w:rPr>
          <w:noProof/>
          <w:lang w:val="en-IE" w:eastAsia="en-IE"/>
        </w:rPr>
        <w:drawing>
          <wp:inline distT="0" distB="0" distL="0" distR="0" wp14:anchorId="4E7EE718" wp14:editId="757465F2">
            <wp:extent cx="1514475" cy="762000"/>
            <wp:effectExtent l="0" t="0" r="9525" b="0"/>
            <wp:docPr id="5" name="Picture 5" descr="LOGO CYMK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YMK BOR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pic:spPr>
                </pic:pic>
              </a:graphicData>
            </a:graphic>
          </wp:inline>
        </w:drawing>
      </w:r>
    </w:p>
    <w:p w14:paraId="40696981" w14:textId="77777777" w:rsidR="00991429" w:rsidRPr="006E42E9" w:rsidRDefault="00991429" w:rsidP="00651127">
      <w:pPr>
        <w:ind w:left="360"/>
        <w:jc w:val="right"/>
        <w:rPr>
          <w:rFonts w:ascii="Arial" w:hAnsi="Arial" w:cs="Arial"/>
          <w:b/>
        </w:rPr>
      </w:pPr>
    </w:p>
    <w:p w14:paraId="27014A7D" w14:textId="77777777" w:rsidR="00303C18" w:rsidRPr="006E42E9" w:rsidRDefault="00303C18" w:rsidP="00651127">
      <w:pPr>
        <w:ind w:left="360"/>
        <w:jc w:val="right"/>
        <w:rPr>
          <w:rFonts w:ascii="Arial" w:hAnsi="Arial" w:cs="Arial"/>
          <w:b/>
        </w:rPr>
      </w:pPr>
      <w:r w:rsidRPr="006E42E9">
        <w:rPr>
          <w:rFonts w:ascii="Arial" w:hAnsi="Arial" w:cs="Arial"/>
          <w:b/>
        </w:rPr>
        <w:t>Sponsorship for Post Graduate Training in Nursing (Sexual Assault Forensic Examination)</w:t>
      </w:r>
    </w:p>
    <w:p w14:paraId="779361F7" w14:textId="77777777" w:rsidR="00651127" w:rsidRPr="006E42E9" w:rsidRDefault="00651127" w:rsidP="00651127">
      <w:pPr>
        <w:ind w:left="360"/>
        <w:jc w:val="right"/>
        <w:rPr>
          <w:rFonts w:ascii="Arial" w:hAnsi="Arial" w:cs="Arial"/>
          <w:b/>
        </w:rPr>
      </w:pPr>
      <w:r w:rsidRPr="006E42E9">
        <w:rPr>
          <w:rFonts w:ascii="Arial" w:hAnsi="Arial" w:cs="Arial"/>
          <w:b/>
        </w:rPr>
        <w:t>Job Specification and Terms and Conditions</w:t>
      </w:r>
    </w:p>
    <w:p w14:paraId="6C2248A6" w14:textId="77777777" w:rsidR="00651127" w:rsidRPr="006E42E9" w:rsidRDefault="00651127" w:rsidP="00651127">
      <w:pPr>
        <w:rPr>
          <w:rFonts w:ascii="Arial" w:hAnsi="Arial" w:cs="Arial"/>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80"/>
      </w:tblGrid>
      <w:tr w:rsidR="00651127" w:rsidRPr="006E42E9" w14:paraId="122D0178" w14:textId="77777777" w:rsidTr="003B340E">
        <w:tc>
          <w:tcPr>
            <w:tcW w:w="2127" w:type="dxa"/>
          </w:tcPr>
          <w:p w14:paraId="7A49F552" w14:textId="77777777" w:rsidR="00651127" w:rsidRPr="006E42E9" w:rsidRDefault="00651127" w:rsidP="0042306E">
            <w:pPr>
              <w:ind w:left="72"/>
              <w:rPr>
                <w:rFonts w:ascii="Arial" w:hAnsi="Arial" w:cs="Arial"/>
                <w:b/>
                <w:bCs/>
              </w:rPr>
            </w:pPr>
            <w:r w:rsidRPr="006E42E9">
              <w:rPr>
                <w:rFonts w:ascii="Arial" w:hAnsi="Arial" w:cs="Arial"/>
                <w:b/>
                <w:bCs/>
              </w:rPr>
              <w:t>Job Title and Grade</w:t>
            </w:r>
          </w:p>
          <w:p w14:paraId="02555616" w14:textId="77777777" w:rsidR="00651127" w:rsidRPr="006E42E9" w:rsidRDefault="00651127" w:rsidP="0042306E">
            <w:pPr>
              <w:ind w:left="72"/>
              <w:rPr>
                <w:rFonts w:ascii="Arial" w:hAnsi="Arial" w:cs="Arial"/>
                <w:b/>
                <w:bCs/>
              </w:rPr>
            </w:pPr>
          </w:p>
        </w:tc>
        <w:tc>
          <w:tcPr>
            <w:tcW w:w="8080" w:type="dxa"/>
          </w:tcPr>
          <w:p w14:paraId="1ED430E2" w14:textId="77777777" w:rsidR="00303C18" w:rsidRPr="006E42E9" w:rsidRDefault="00303C18" w:rsidP="00E13C2A">
            <w:pPr>
              <w:ind w:left="72"/>
              <w:rPr>
                <w:rFonts w:ascii="Arial" w:hAnsi="Arial" w:cs="Arial"/>
              </w:rPr>
            </w:pPr>
            <w:r w:rsidRPr="006E42E9">
              <w:rPr>
                <w:rFonts w:ascii="Arial" w:hAnsi="Arial" w:cs="Arial"/>
              </w:rPr>
              <w:t xml:space="preserve">Sponsorship for Post Graduate Training in Nursing (Sexual Assault Forensic Examination) </w:t>
            </w:r>
          </w:p>
          <w:p w14:paraId="4D640BFF" w14:textId="77777777" w:rsidR="00651127" w:rsidRPr="006E42E9" w:rsidRDefault="00E13C2A" w:rsidP="00303C18">
            <w:pPr>
              <w:ind w:left="72"/>
              <w:rPr>
                <w:rFonts w:ascii="Arial" w:hAnsi="Arial" w:cs="Arial"/>
                <w:i/>
              </w:rPr>
            </w:pPr>
            <w:r w:rsidRPr="006E42E9">
              <w:rPr>
                <w:rFonts w:ascii="Arial" w:hAnsi="Arial" w:cs="Arial"/>
                <w:i/>
              </w:rPr>
              <w:t>(Grade Code 2</w:t>
            </w:r>
            <w:r w:rsidR="00303C18" w:rsidRPr="006E42E9">
              <w:rPr>
                <w:rFonts w:ascii="Arial" w:hAnsi="Arial" w:cs="Arial"/>
                <w:i/>
              </w:rPr>
              <w:t>119</w:t>
            </w:r>
            <w:r w:rsidRPr="006E42E9">
              <w:rPr>
                <w:rFonts w:ascii="Arial" w:hAnsi="Arial" w:cs="Arial"/>
                <w:i/>
              </w:rPr>
              <w:t>)</w:t>
            </w:r>
          </w:p>
        </w:tc>
      </w:tr>
      <w:tr w:rsidR="00E13C2A" w:rsidRPr="006E42E9" w14:paraId="5D1AB54C" w14:textId="77777777" w:rsidTr="003B340E">
        <w:tc>
          <w:tcPr>
            <w:tcW w:w="2127" w:type="dxa"/>
          </w:tcPr>
          <w:p w14:paraId="639E052D" w14:textId="77777777" w:rsidR="00E13C2A" w:rsidRPr="006E42E9" w:rsidRDefault="00E13C2A" w:rsidP="00E13C2A">
            <w:pPr>
              <w:ind w:left="72"/>
              <w:rPr>
                <w:rFonts w:ascii="Arial" w:hAnsi="Arial" w:cs="Arial"/>
                <w:b/>
                <w:bCs/>
              </w:rPr>
            </w:pPr>
            <w:r w:rsidRPr="006E42E9">
              <w:rPr>
                <w:rFonts w:ascii="Arial" w:hAnsi="Arial" w:cs="Arial"/>
                <w:b/>
                <w:bCs/>
              </w:rPr>
              <w:t xml:space="preserve">Remuneration </w:t>
            </w:r>
          </w:p>
        </w:tc>
        <w:tc>
          <w:tcPr>
            <w:tcW w:w="8080" w:type="dxa"/>
          </w:tcPr>
          <w:p w14:paraId="40396C1C" w14:textId="77777777" w:rsidR="00303C18" w:rsidRPr="006E42E9" w:rsidRDefault="00303C18" w:rsidP="00303C18">
            <w:pPr>
              <w:rPr>
                <w:rFonts w:ascii="Arial" w:hAnsi="Arial" w:cs="Arial"/>
              </w:rPr>
            </w:pPr>
            <w:r w:rsidRPr="006E42E9">
              <w:rPr>
                <w:rFonts w:ascii="Arial" w:hAnsi="Arial" w:cs="Arial"/>
              </w:rPr>
              <w:t>The student will retain their current point on the nurse/midwife salary scale up to a maximum of the last point of the CNM2 grade on entry into the programme (based on the verified nursing/midwifery service).  Participants will retain their incremental credit date and will be granted incremental credit (if applicable) during the programme.</w:t>
            </w:r>
          </w:p>
          <w:p w14:paraId="75F54310" w14:textId="77777777" w:rsidR="00E13C2A" w:rsidRPr="006E42E9" w:rsidRDefault="00E13C2A" w:rsidP="00435730">
            <w:pPr>
              <w:ind w:left="72"/>
              <w:rPr>
                <w:rFonts w:ascii="Arial" w:hAnsi="Arial" w:cs="Arial"/>
              </w:rPr>
            </w:pPr>
          </w:p>
        </w:tc>
      </w:tr>
      <w:tr w:rsidR="00E13C2A" w:rsidRPr="006E42E9" w14:paraId="31F5C7CB" w14:textId="77777777" w:rsidTr="003B340E">
        <w:tc>
          <w:tcPr>
            <w:tcW w:w="2127" w:type="dxa"/>
          </w:tcPr>
          <w:p w14:paraId="64AA0172" w14:textId="419A1200" w:rsidR="00E13C2A" w:rsidRPr="006E42E9" w:rsidRDefault="00253AC1" w:rsidP="00253AC1">
            <w:pPr>
              <w:ind w:left="72"/>
              <w:rPr>
                <w:rFonts w:ascii="Arial" w:hAnsi="Arial" w:cs="Arial"/>
                <w:b/>
                <w:bCs/>
              </w:rPr>
            </w:pPr>
            <w:r w:rsidRPr="006E42E9">
              <w:rPr>
                <w:rFonts w:ascii="Arial" w:hAnsi="Arial" w:cs="Arial"/>
                <w:b/>
                <w:bCs/>
              </w:rPr>
              <w:t xml:space="preserve">Campaign </w:t>
            </w:r>
            <w:r w:rsidR="00E13C2A" w:rsidRPr="006E42E9">
              <w:rPr>
                <w:rFonts w:ascii="Arial" w:hAnsi="Arial" w:cs="Arial"/>
                <w:b/>
                <w:bCs/>
              </w:rPr>
              <w:t>Reference</w:t>
            </w:r>
          </w:p>
        </w:tc>
        <w:tc>
          <w:tcPr>
            <w:tcW w:w="8080" w:type="dxa"/>
          </w:tcPr>
          <w:p w14:paraId="69064E46" w14:textId="77777777" w:rsidR="00E13C2A" w:rsidRPr="006E42E9" w:rsidRDefault="00E13C2A" w:rsidP="00303C18">
            <w:pPr>
              <w:rPr>
                <w:rFonts w:ascii="Arial" w:hAnsi="Arial" w:cs="Arial"/>
                <w:iCs/>
              </w:rPr>
            </w:pPr>
            <w:r w:rsidRPr="006E42E9">
              <w:rPr>
                <w:rFonts w:ascii="Arial" w:hAnsi="Arial" w:cs="Arial"/>
                <w:iCs/>
              </w:rPr>
              <w:t>NRS14</w:t>
            </w:r>
            <w:r w:rsidR="00303C18" w:rsidRPr="006E42E9">
              <w:rPr>
                <w:rFonts w:ascii="Arial" w:hAnsi="Arial" w:cs="Arial"/>
                <w:iCs/>
              </w:rPr>
              <w:t>383</w:t>
            </w:r>
          </w:p>
        </w:tc>
      </w:tr>
      <w:tr w:rsidR="00E13C2A" w:rsidRPr="006E42E9" w14:paraId="302757A8" w14:textId="77777777" w:rsidTr="003B340E">
        <w:tc>
          <w:tcPr>
            <w:tcW w:w="2127" w:type="dxa"/>
          </w:tcPr>
          <w:p w14:paraId="3CFE93F5" w14:textId="77777777" w:rsidR="00E13C2A" w:rsidRPr="006E42E9" w:rsidRDefault="00E13C2A" w:rsidP="00E13C2A">
            <w:pPr>
              <w:ind w:left="72"/>
              <w:rPr>
                <w:rFonts w:ascii="Arial" w:hAnsi="Arial" w:cs="Arial"/>
                <w:b/>
                <w:bCs/>
              </w:rPr>
            </w:pPr>
            <w:r w:rsidRPr="006E42E9">
              <w:rPr>
                <w:rFonts w:ascii="Arial" w:hAnsi="Arial" w:cs="Arial"/>
                <w:b/>
                <w:bCs/>
              </w:rPr>
              <w:t>Closing Date</w:t>
            </w:r>
          </w:p>
          <w:p w14:paraId="0D7EF659" w14:textId="77777777" w:rsidR="00E13C2A" w:rsidRPr="006E42E9" w:rsidRDefault="00E13C2A" w:rsidP="00E13C2A">
            <w:pPr>
              <w:ind w:left="72"/>
              <w:rPr>
                <w:rFonts w:ascii="Arial" w:hAnsi="Arial" w:cs="Arial"/>
                <w:b/>
                <w:bCs/>
              </w:rPr>
            </w:pPr>
          </w:p>
        </w:tc>
        <w:tc>
          <w:tcPr>
            <w:tcW w:w="8080" w:type="dxa"/>
          </w:tcPr>
          <w:p w14:paraId="5ABD6DBA" w14:textId="7F01CB3D" w:rsidR="00E13C2A" w:rsidRPr="006E42E9" w:rsidRDefault="006A3D2B" w:rsidP="006A3D2B">
            <w:pPr>
              <w:rPr>
                <w:rFonts w:ascii="Arial" w:hAnsi="Arial" w:cs="Arial"/>
                <w:iCs/>
                <w:highlight w:val="yellow"/>
              </w:rPr>
            </w:pPr>
            <w:r>
              <w:rPr>
                <w:rFonts w:ascii="Arial" w:hAnsi="Arial" w:cs="Arial"/>
                <w:iCs/>
              </w:rPr>
              <w:t>Tues</w:t>
            </w:r>
            <w:r w:rsidR="00093753" w:rsidRPr="006E42E9">
              <w:rPr>
                <w:rFonts w:ascii="Arial" w:hAnsi="Arial" w:cs="Arial"/>
                <w:iCs/>
              </w:rPr>
              <w:t>day 1</w:t>
            </w:r>
            <w:r>
              <w:rPr>
                <w:rFonts w:ascii="Arial" w:hAnsi="Arial" w:cs="Arial"/>
                <w:iCs/>
              </w:rPr>
              <w:t>7</w:t>
            </w:r>
            <w:r w:rsidR="00093753" w:rsidRPr="006E42E9">
              <w:rPr>
                <w:rFonts w:ascii="Arial" w:hAnsi="Arial" w:cs="Arial"/>
                <w:iCs/>
                <w:vertAlign w:val="superscript"/>
              </w:rPr>
              <w:t>th</w:t>
            </w:r>
            <w:r w:rsidR="00093753" w:rsidRPr="006E42E9">
              <w:rPr>
                <w:rFonts w:ascii="Arial" w:hAnsi="Arial" w:cs="Arial"/>
                <w:iCs/>
              </w:rPr>
              <w:t xml:space="preserve"> September</w:t>
            </w:r>
            <w:r w:rsidR="008273A6" w:rsidRPr="006E42E9">
              <w:rPr>
                <w:rFonts w:ascii="Arial" w:hAnsi="Arial" w:cs="Arial"/>
                <w:iCs/>
              </w:rPr>
              <w:t xml:space="preserve"> 2024</w:t>
            </w:r>
            <w:r w:rsidR="00BD72A7">
              <w:rPr>
                <w:rFonts w:ascii="Arial" w:hAnsi="Arial" w:cs="Arial"/>
                <w:iCs/>
              </w:rPr>
              <w:t xml:space="preserve"> at 3pm</w:t>
            </w:r>
          </w:p>
        </w:tc>
      </w:tr>
      <w:tr w:rsidR="00E13C2A" w:rsidRPr="006E42E9" w14:paraId="7A253F96" w14:textId="77777777" w:rsidTr="003B340E">
        <w:tc>
          <w:tcPr>
            <w:tcW w:w="2127" w:type="dxa"/>
          </w:tcPr>
          <w:p w14:paraId="705A8EC3" w14:textId="77777777" w:rsidR="00E13C2A" w:rsidRPr="006E42E9" w:rsidRDefault="00E13C2A" w:rsidP="00E13C2A">
            <w:pPr>
              <w:rPr>
                <w:rFonts w:ascii="Arial" w:hAnsi="Arial" w:cs="Arial"/>
                <w:b/>
                <w:bCs/>
              </w:rPr>
            </w:pPr>
            <w:r w:rsidRPr="006E42E9">
              <w:rPr>
                <w:rFonts w:ascii="Arial" w:hAnsi="Arial" w:cs="Arial"/>
                <w:b/>
                <w:bCs/>
              </w:rPr>
              <w:t>Proposed Interview Date(s)</w:t>
            </w:r>
          </w:p>
        </w:tc>
        <w:tc>
          <w:tcPr>
            <w:tcW w:w="8080" w:type="dxa"/>
          </w:tcPr>
          <w:p w14:paraId="5D23BAA9" w14:textId="0886FECD" w:rsidR="00E13C2A" w:rsidRPr="006E42E9" w:rsidRDefault="008273A6" w:rsidP="008273A6">
            <w:pPr>
              <w:rPr>
                <w:rFonts w:ascii="Arial" w:hAnsi="Arial" w:cs="Arial"/>
              </w:rPr>
            </w:pPr>
            <w:r w:rsidRPr="006E42E9">
              <w:rPr>
                <w:rFonts w:ascii="Arial" w:hAnsi="Arial" w:cs="Arial"/>
              </w:rPr>
              <w:t xml:space="preserve">Week Commencing </w:t>
            </w:r>
            <w:r w:rsidR="00093753" w:rsidRPr="006E42E9">
              <w:rPr>
                <w:rFonts w:ascii="Arial" w:hAnsi="Arial" w:cs="Arial"/>
              </w:rPr>
              <w:t>07</w:t>
            </w:r>
            <w:r w:rsidR="00093753" w:rsidRPr="006E42E9">
              <w:rPr>
                <w:rFonts w:ascii="Arial" w:hAnsi="Arial" w:cs="Arial"/>
                <w:vertAlign w:val="superscript"/>
              </w:rPr>
              <w:t>th</w:t>
            </w:r>
            <w:r w:rsidR="00093753" w:rsidRPr="006E42E9">
              <w:rPr>
                <w:rFonts w:ascii="Arial" w:hAnsi="Arial" w:cs="Arial"/>
              </w:rPr>
              <w:t xml:space="preserve"> October</w:t>
            </w:r>
            <w:r w:rsidRPr="006E42E9">
              <w:rPr>
                <w:rFonts w:ascii="Arial" w:hAnsi="Arial" w:cs="Arial"/>
              </w:rPr>
              <w:t xml:space="preserve"> 2024</w:t>
            </w:r>
          </w:p>
          <w:p w14:paraId="3EBCCDEB" w14:textId="77777777" w:rsidR="008273A6" w:rsidRPr="006E42E9" w:rsidRDefault="008273A6" w:rsidP="008273A6">
            <w:pPr>
              <w:rPr>
                <w:rFonts w:ascii="Arial" w:hAnsi="Arial" w:cs="Arial"/>
              </w:rPr>
            </w:pPr>
          </w:p>
          <w:p w14:paraId="6C34991E" w14:textId="77777777" w:rsidR="008273A6" w:rsidRPr="006E42E9" w:rsidRDefault="008273A6" w:rsidP="008273A6">
            <w:pPr>
              <w:ind w:hanging="13"/>
              <w:rPr>
                <w:rFonts w:ascii="Arial" w:hAnsi="Arial" w:cs="Arial"/>
                <w:bCs/>
                <w:iCs/>
              </w:rPr>
            </w:pPr>
            <w:r w:rsidRPr="006E42E9">
              <w:rPr>
                <w:rFonts w:ascii="Arial" w:hAnsi="Arial" w:cs="Arial"/>
              </w:rPr>
              <w:t>Candidates will normally be given at least two weeks' notice of interview. The timescale may be reduced in exceptional circumstances.</w:t>
            </w:r>
          </w:p>
          <w:p w14:paraId="38E3118E" w14:textId="77777777" w:rsidR="008273A6" w:rsidRPr="006E42E9" w:rsidRDefault="008273A6" w:rsidP="008273A6">
            <w:pPr>
              <w:rPr>
                <w:rFonts w:ascii="Arial" w:hAnsi="Arial" w:cs="Arial"/>
              </w:rPr>
            </w:pPr>
          </w:p>
        </w:tc>
      </w:tr>
      <w:tr w:rsidR="00E13C2A" w:rsidRPr="006E42E9" w14:paraId="29E93BFD" w14:textId="77777777" w:rsidTr="003B340E">
        <w:tc>
          <w:tcPr>
            <w:tcW w:w="2127" w:type="dxa"/>
          </w:tcPr>
          <w:p w14:paraId="020556E1" w14:textId="77777777" w:rsidR="00E13C2A" w:rsidRPr="006E42E9" w:rsidRDefault="00E13C2A" w:rsidP="00E13C2A">
            <w:pPr>
              <w:rPr>
                <w:rFonts w:ascii="Arial" w:hAnsi="Arial" w:cs="Arial"/>
                <w:b/>
                <w:bCs/>
              </w:rPr>
            </w:pPr>
            <w:r w:rsidRPr="006E42E9">
              <w:rPr>
                <w:rFonts w:ascii="Arial" w:hAnsi="Arial" w:cs="Arial"/>
                <w:b/>
                <w:bCs/>
              </w:rPr>
              <w:t>Location of Sponsorship(s)</w:t>
            </w:r>
          </w:p>
          <w:p w14:paraId="21E2B31B" w14:textId="77777777" w:rsidR="00E13C2A" w:rsidRPr="006E42E9" w:rsidRDefault="00E13C2A" w:rsidP="00E13C2A">
            <w:pPr>
              <w:ind w:left="72"/>
              <w:rPr>
                <w:rFonts w:ascii="Arial" w:hAnsi="Arial" w:cs="Arial"/>
                <w:b/>
                <w:bCs/>
              </w:rPr>
            </w:pPr>
          </w:p>
        </w:tc>
        <w:tc>
          <w:tcPr>
            <w:tcW w:w="8080" w:type="dxa"/>
          </w:tcPr>
          <w:p w14:paraId="5F3700DC" w14:textId="705C413E" w:rsidR="002D5754" w:rsidRDefault="002D5754" w:rsidP="002D5754">
            <w:pPr>
              <w:rPr>
                <w:rFonts w:ascii="Arial" w:hAnsi="Arial" w:cs="Arial"/>
              </w:rPr>
            </w:pPr>
            <w:r>
              <w:rPr>
                <w:rFonts w:ascii="Arial" w:hAnsi="Arial" w:cs="Arial"/>
              </w:rPr>
              <w:t>The following Sexual Assault Treatment Units (SATU) posts are available:</w:t>
            </w:r>
          </w:p>
          <w:p w14:paraId="1E3FCA0E" w14:textId="77777777" w:rsidR="002D5754" w:rsidRDefault="002D5754" w:rsidP="002D5754">
            <w:pPr>
              <w:rPr>
                <w:rFonts w:ascii="Arial" w:hAnsi="Arial" w:cs="Arial"/>
              </w:rPr>
            </w:pPr>
          </w:p>
          <w:p w14:paraId="5CAA05F1" w14:textId="77777777" w:rsidR="00AF5D8A" w:rsidRDefault="00AF5D8A" w:rsidP="00AF5D8A">
            <w:pPr>
              <w:numPr>
                <w:ilvl w:val="0"/>
                <w:numId w:val="36"/>
              </w:numPr>
              <w:rPr>
                <w:rFonts w:ascii="Arial" w:hAnsi="Arial" w:cs="Arial"/>
              </w:rPr>
            </w:pPr>
            <w:r>
              <w:rPr>
                <w:rFonts w:ascii="Arial" w:hAnsi="Arial" w:cs="Arial"/>
              </w:rPr>
              <w:t>Letterkenny University Hospital x 1 Post</w:t>
            </w:r>
          </w:p>
          <w:p w14:paraId="01B2CD7D" w14:textId="77777777" w:rsidR="00AF5D8A" w:rsidRDefault="00AF5D8A" w:rsidP="00AF5D8A">
            <w:pPr>
              <w:numPr>
                <w:ilvl w:val="0"/>
                <w:numId w:val="37"/>
              </w:numPr>
              <w:rPr>
                <w:rFonts w:ascii="Arial" w:hAnsi="Arial" w:cs="Arial"/>
              </w:rPr>
            </w:pPr>
            <w:r>
              <w:rPr>
                <w:rFonts w:ascii="Arial" w:hAnsi="Arial" w:cs="Arial"/>
              </w:rPr>
              <w:t>Midland Regional Hospital Mullingar x 2 Posts</w:t>
            </w:r>
          </w:p>
          <w:p w14:paraId="4381ED35" w14:textId="77777777" w:rsidR="00AF5D8A" w:rsidRDefault="00AF5D8A" w:rsidP="00AF5D8A">
            <w:pPr>
              <w:numPr>
                <w:ilvl w:val="0"/>
                <w:numId w:val="37"/>
              </w:numPr>
              <w:rPr>
                <w:rFonts w:ascii="Arial" w:hAnsi="Arial" w:cs="Arial"/>
              </w:rPr>
            </w:pPr>
            <w:r>
              <w:rPr>
                <w:rFonts w:ascii="Arial" w:hAnsi="Arial" w:cs="Arial"/>
              </w:rPr>
              <w:t>Galway University Hospital x 1 Post</w:t>
            </w:r>
          </w:p>
          <w:p w14:paraId="6A75D7F4" w14:textId="37C94BD5" w:rsidR="00AF5D8A" w:rsidRDefault="00B40CDF" w:rsidP="00AF5D8A">
            <w:pPr>
              <w:numPr>
                <w:ilvl w:val="0"/>
                <w:numId w:val="37"/>
              </w:numPr>
              <w:rPr>
                <w:rFonts w:ascii="Arial" w:hAnsi="Arial" w:cs="Arial"/>
              </w:rPr>
            </w:pPr>
            <w:r>
              <w:rPr>
                <w:rFonts w:ascii="Arial" w:hAnsi="Arial" w:cs="Arial"/>
              </w:rPr>
              <w:t>Rotunda Hospital x 1 Post</w:t>
            </w:r>
          </w:p>
          <w:p w14:paraId="45EAAA58" w14:textId="77777777" w:rsidR="00AF5D8A" w:rsidRDefault="00AF5D8A" w:rsidP="00AF5D8A">
            <w:pPr>
              <w:rPr>
                <w:rFonts w:ascii="Arial" w:hAnsi="Arial" w:cs="Arial"/>
              </w:rPr>
            </w:pPr>
          </w:p>
          <w:p w14:paraId="5695D1BA" w14:textId="77777777" w:rsidR="00AF5D8A" w:rsidRDefault="00AF5D8A" w:rsidP="00AF5D8A">
            <w:pPr>
              <w:ind w:left="72"/>
              <w:rPr>
                <w:rFonts w:ascii="Arial" w:hAnsi="Arial" w:cs="Arial"/>
              </w:rPr>
            </w:pPr>
            <w:r>
              <w:rPr>
                <w:rFonts w:ascii="Arial" w:hAnsi="Arial" w:cs="Arial"/>
              </w:rPr>
              <w:t>The following CASATS/PFMS posts are also available:</w:t>
            </w:r>
          </w:p>
          <w:p w14:paraId="4C9BABA7" w14:textId="77777777" w:rsidR="00AF5D8A" w:rsidRDefault="00AF5D8A" w:rsidP="00AF5D8A">
            <w:pPr>
              <w:ind w:left="72"/>
              <w:rPr>
                <w:rFonts w:ascii="Arial" w:eastAsiaTheme="minorHAnsi" w:hAnsi="Arial" w:cs="Arial"/>
              </w:rPr>
            </w:pPr>
          </w:p>
          <w:p w14:paraId="0B1512C4" w14:textId="77777777" w:rsidR="00AF5D8A" w:rsidRDefault="00AF5D8A" w:rsidP="00AF5D8A">
            <w:pPr>
              <w:numPr>
                <w:ilvl w:val="0"/>
                <w:numId w:val="36"/>
              </w:numPr>
              <w:rPr>
                <w:rFonts w:ascii="Arial" w:hAnsi="Arial" w:cs="Arial"/>
              </w:rPr>
            </w:pPr>
            <w:r>
              <w:rPr>
                <w:rFonts w:ascii="Arial" w:hAnsi="Arial" w:cs="Arial"/>
              </w:rPr>
              <w:t>South Infirmary-Victoria Hospital x 1 Post</w:t>
            </w:r>
          </w:p>
          <w:p w14:paraId="427DAEA9" w14:textId="77777777" w:rsidR="00AF5D8A" w:rsidRDefault="00AF5D8A" w:rsidP="00AF5D8A">
            <w:pPr>
              <w:numPr>
                <w:ilvl w:val="0"/>
                <w:numId w:val="37"/>
              </w:numPr>
              <w:rPr>
                <w:rFonts w:ascii="Arial" w:hAnsi="Arial" w:cs="Arial"/>
              </w:rPr>
            </w:pPr>
            <w:r>
              <w:rPr>
                <w:rFonts w:ascii="Arial" w:hAnsi="Arial" w:cs="Arial"/>
              </w:rPr>
              <w:t>Galway University Hospital x 1 Post</w:t>
            </w:r>
          </w:p>
          <w:p w14:paraId="6AA271D8" w14:textId="77777777" w:rsidR="00AF5D8A" w:rsidRDefault="00AF5D8A" w:rsidP="00AF5D8A">
            <w:pPr>
              <w:rPr>
                <w:rFonts w:ascii="Arial" w:hAnsi="Arial" w:cs="Arial"/>
                <w:sz w:val="24"/>
                <w:szCs w:val="24"/>
              </w:rPr>
            </w:pPr>
          </w:p>
          <w:p w14:paraId="74F64D3F" w14:textId="77777777" w:rsidR="00AF5D8A" w:rsidRDefault="00AF5D8A" w:rsidP="00AF5D8A">
            <w:pPr>
              <w:rPr>
                <w:rFonts w:ascii="Arial" w:hAnsi="Arial" w:cs="Arial"/>
                <w:kern w:val="28"/>
                <w:lang w:val="en-US" w:eastAsia="en-US"/>
              </w:rPr>
            </w:pPr>
            <w:r>
              <w:rPr>
                <w:rFonts w:ascii="Arial" w:hAnsi="Arial" w:cs="Arial"/>
              </w:rPr>
              <w:t xml:space="preserve">Candidates who accept a CASATS/PFMS post will be given the opportunity on completion of the SAFE programme, to further </w:t>
            </w:r>
            <w:r>
              <w:rPr>
                <w:rFonts w:ascii="Arial" w:hAnsi="Arial" w:cs="Arial"/>
                <w:kern w:val="28"/>
                <w:lang w:val="en-US" w:eastAsia="en-US"/>
              </w:rPr>
              <w:t>develop their skills and complete specialized training in the Child and Adolescent Sexual Assault Treatment Service (CASATS) Galway or the</w:t>
            </w:r>
            <w:r>
              <w:rPr>
                <w:rFonts w:ascii="Arial" w:eastAsia="Calibri" w:hAnsi="Arial" w:cs="Arial"/>
              </w:rPr>
              <w:t xml:space="preserve"> Paediatric Forensic Medical Service in (PFMS) Cork</w:t>
            </w:r>
            <w:r>
              <w:rPr>
                <w:rFonts w:ascii="Arial" w:hAnsi="Arial" w:cs="Arial"/>
                <w:kern w:val="28"/>
                <w:lang w:val="en-US" w:eastAsia="en-US"/>
              </w:rPr>
              <w:t>.</w:t>
            </w:r>
          </w:p>
          <w:p w14:paraId="0843BE53" w14:textId="19CB0164" w:rsidR="00E13C2A" w:rsidRPr="006E42E9" w:rsidRDefault="00E13C2A" w:rsidP="00B7449A">
            <w:pPr>
              <w:rPr>
                <w:rFonts w:ascii="Arial" w:hAnsi="Arial" w:cs="Arial"/>
                <w:iCs/>
              </w:rPr>
            </w:pPr>
          </w:p>
        </w:tc>
      </w:tr>
      <w:tr w:rsidR="003E7B74" w:rsidRPr="006E42E9" w14:paraId="3048E712" w14:textId="77777777" w:rsidTr="003B340E">
        <w:tc>
          <w:tcPr>
            <w:tcW w:w="2127" w:type="dxa"/>
          </w:tcPr>
          <w:p w14:paraId="2B548EC7" w14:textId="6D2EDDA5" w:rsidR="003E7B74" w:rsidRPr="006E42E9" w:rsidRDefault="003E7B74" w:rsidP="00E13C2A">
            <w:pPr>
              <w:rPr>
                <w:rFonts w:ascii="Arial" w:hAnsi="Arial" w:cs="Arial"/>
                <w:b/>
                <w:bCs/>
              </w:rPr>
            </w:pPr>
            <w:r w:rsidRPr="006E42E9">
              <w:rPr>
                <w:rFonts w:ascii="Arial" w:hAnsi="Arial" w:cs="Arial"/>
                <w:b/>
                <w:bCs/>
              </w:rPr>
              <w:t xml:space="preserve">Informal Enquires </w:t>
            </w:r>
          </w:p>
        </w:tc>
        <w:tc>
          <w:tcPr>
            <w:tcW w:w="8080" w:type="dxa"/>
          </w:tcPr>
          <w:p w14:paraId="01FB1CC7" w14:textId="77777777" w:rsidR="00EF5FDE" w:rsidRPr="00B7449A" w:rsidRDefault="00EF5FDE" w:rsidP="00B7449A">
            <w:pPr>
              <w:rPr>
                <w:rFonts w:ascii="Arial" w:hAnsi="Arial" w:cs="Arial"/>
                <w:b/>
              </w:rPr>
            </w:pPr>
            <w:r w:rsidRPr="00B7449A">
              <w:rPr>
                <w:rFonts w:ascii="Arial" w:hAnsi="Arial" w:cs="Arial"/>
                <w:b/>
              </w:rPr>
              <w:t xml:space="preserve">Post Graduate Training in Nursing (Sexual Assault Forensic Examination) </w:t>
            </w:r>
          </w:p>
          <w:p w14:paraId="1027CE53" w14:textId="77777777" w:rsidR="003E7B74" w:rsidRPr="006E42E9" w:rsidRDefault="003E7B74" w:rsidP="00303C18">
            <w:pPr>
              <w:rPr>
                <w:rFonts w:ascii="Arial" w:hAnsi="Arial" w:cs="Arial"/>
              </w:rPr>
            </w:pPr>
            <w:r w:rsidRPr="006E42E9">
              <w:rPr>
                <w:rFonts w:ascii="Arial" w:hAnsi="Arial" w:cs="Arial"/>
              </w:rPr>
              <w:t xml:space="preserve">Sarah O’Connor </w:t>
            </w:r>
          </w:p>
          <w:p w14:paraId="73176F38" w14:textId="77777777" w:rsidR="003E7B74" w:rsidRPr="006E42E9" w:rsidRDefault="00B40CDF" w:rsidP="00303C18">
            <w:pPr>
              <w:rPr>
                <w:rFonts w:ascii="Arial" w:hAnsi="Arial" w:cs="Arial"/>
              </w:rPr>
            </w:pPr>
            <w:hyperlink r:id="rId14" w:history="1">
              <w:r w:rsidR="003E7B74" w:rsidRPr="006E42E9">
                <w:rPr>
                  <w:rStyle w:val="Hyperlink"/>
                  <w:rFonts w:ascii="Arial" w:hAnsi="Arial" w:cs="Arial"/>
                </w:rPr>
                <w:t>saoconnor@rotunda.ie</w:t>
              </w:r>
            </w:hyperlink>
            <w:r w:rsidR="003E7B74" w:rsidRPr="006E42E9">
              <w:rPr>
                <w:rFonts w:ascii="Arial" w:hAnsi="Arial" w:cs="Arial"/>
              </w:rPr>
              <w:t xml:space="preserve"> </w:t>
            </w:r>
          </w:p>
          <w:p w14:paraId="490ED238" w14:textId="77777777" w:rsidR="003E7B74" w:rsidRPr="006E42E9" w:rsidRDefault="003E7B74" w:rsidP="00303C18">
            <w:pPr>
              <w:rPr>
                <w:rFonts w:ascii="Arial" w:hAnsi="Arial" w:cs="Arial"/>
              </w:rPr>
            </w:pPr>
            <w:r w:rsidRPr="006E42E9">
              <w:rPr>
                <w:rFonts w:ascii="Arial" w:hAnsi="Arial" w:cs="Arial"/>
              </w:rPr>
              <w:t>0872995836</w:t>
            </w:r>
          </w:p>
          <w:p w14:paraId="47106294" w14:textId="77777777" w:rsidR="00EF5FDE" w:rsidRPr="006E42E9" w:rsidRDefault="00EF5FDE" w:rsidP="00303C18">
            <w:pPr>
              <w:rPr>
                <w:rFonts w:ascii="Arial" w:hAnsi="Arial" w:cs="Arial"/>
              </w:rPr>
            </w:pPr>
          </w:p>
          <w:p w14:paraId="75E4FF69" w14:textId="77777777" w:rsidR="00EF5FDE" w:rsidRPr="00B7449A" w:rsidRDefault="00EF5FDE" w:rsidP="00303C18">
            <w:pPr>
              <w:rPr>
                <w:rFonts w:ascii="Arial" w:hAnsi="Arial" w:cs="Arial"/>
                <w:b/>
                <w:kern w:val="28"/>
                <w:lang w:val="en-US" w:eastAsia="en-US"/>
              </w:rPr>
            </w:pPr>
            <w:r w:rsidRPr="00B7449A">
              <w:rPr>
                <w:rFonts w:ascii="Arial" w:hAnsi="Arial" w:cs="Arial"/>
                <w:b/>
                <w:kern w:val="28"/>
                <w:lang w:val="en-US" w:eastAsia="en-US"/>
              </w:rPr>
              <w:t>Child and Adolescent Sexual Assault Treatment Services</w:t>
            </w:r>
          </w:p>
          <w:p w14:paraId="3F1820F2" w14:textId="1BA4264A" w:rsidR="00EF5FDE" w:rsidRPr="00B7449A" w:rsidRDefault="00EF5FDE" w:rsidP="00EF5FDE">
            <w:pPr>
              <w:rPr>
                <w:rFonts w:ascii="Arial" w:hAnsi="Arial" w:cs="Arial"/>
              </w:rPr>
            </w:pPr>
            <w:r w:rsidRPr="00B7449A">
              <w:rPr>
                <w:rFonts w:ascii="Arial" w:hAnsi="Arial" w:cs="Arial"/>
              </w:rPr>
              <w:t xml:space="preserve">Galway: </w:t>
            </w:r>
            <w:r w:rsidR="006A519C">
              <w:rPr>
                <w:rFonts w:ascii="Arial" w:hAnsi="Arial" w:cs="Arial"/>
              </w:rPr>
              <w:t xml:space="preserve">Assistant Director of Midwifery </w:t>
            </w:r>
            <w:r w:rsidRPr="00B7449A">
              <w:rPr>
                <w:rFonts w:ascii="Arial" w:hAnsi="Arial" w:cs="Arial"/>
              </w:rPr>
              <w:t>Ann Marie Grealish</w:t>
            </w:r>
          </w:p>
          <w:p w14:paraId="1920F838" w14:textId="77C0AFA3" w:rsidR="002508C2" w:rsidRPr="00AF5D8A" w:rsidRDefault="00B40CDF" w:rsidP="00EF5FDE">
            <w:pPr>
              <w:rPr>
                <w:rFonts w:ascii="Arial" w:hAnsi="Arial" w:cs="Arial"/>
                <w:color w:val="0000FF"/>
                <w:u w:val="single"/>
              </w:rPr>
            </w:pPr>
            <w:hyperlink r:id="rId15" w:history="1">
              <w:r w:rsidR="00EF5FDE" w:rsidRPr="00B7449A">
                <w:rPr>
                  <w:rStyle w:val="Hyperlink"/>
                  <w:rFonts w:ascii="Arial" w:hAnsi="Arial" w:cs="Arial"/>
                </w:rPr>
                <w:t>AnneMarie.Grealish@hse.ie</w:t>
              </w:r>
            </w:hyperlink>
          </w:p>
          <w:p w14:paraId="6761E9EB" w14:textId="3B202166" w:rsidR="002508C2" w:rsidRPr="00B7449A" w:rsidRDefault="00EF5FDE" w:rsidP="00EF5FDE">
            <w:pPr>
              <w:rPr>
                <w:rFonts w:ascii="Arial" w:hAnsi="Arial" w:cs="Arial"/>
              </w:rPr>
            </w:pPr>
            <w:r w:rsidRPr="00B7449A">
              <w:rPr>
                <w:rFonts w:ascii="Arial" w:hAnsi="Arial" w:cs="Arial"/>
              </w:rPr>
              <w:t>091 524222</w:t>
            </w:r>
          </w:p>
          <w:p w14:paraId="08DB428E" w14:textId="77777777" w:rsidR="00AF5D8A" w:rsidRDefault="00AF5D8A" w:rsidP="00EF5FDE">
            <w:pPr>
              <w:rPr>
                <w:rFonts w:ascii="Arial" w:hAnsi="Arial" w:cs="Arial"/>
              </w:rPr>
            </w:pPr>
          </w:p>
          <w:p w14:paraId="5A54BA24" w14:textId="6CEADADD" w:rsidR="002508C2" w:rsidRPr="00AF5D8A" w:rsidRDefault="002508C2" w:rsidP="00EF5FDE">
            <w:pPr>
              <w:rPr>
                <w:rFonts w:ascii="Arial" w:hAnsi="Arial" w:cs="Arial"/>
                <w:b/>
              </w:rPr>
            </w:pPr>
            <w:r w:rsidRPr="00AF5D8A">
              <w:rPr>
                <w:rFonts w:ascii="Arial" w:hAnsi="Arial" w:cs="Arial"/>
                <w:b/>
              </w:rPr>
              <w:t>The Paediatric Forensic Medical Service</w:t>
            </w:r>
          </w:p>
          <w:p w14:paraId="1AD9B975" w14:textId="77777777" w:rsidR="00EF5FDE" w:rsidRPr="00B7449A" w:rsidRDefault="00EF5FDE" w:rsidP="00EF5FDE">
            <w:pPr>
              <w:rPr>
                <w:rFonts w:ascii="Arial" w:hAnsi="Arial" w:cs="Arial"/>
                <w:iCs/>
              </w:rPr>
            </w:pPr>
            <w:r w:rsidRPr="00B7449A">
              <w:rPr>
                <w:rFonts w:ascii="Arial" w:hAnsi="Arial" w:cs="Arial"/>
                <w:iCs/>
              </w:rPr>
              <w:t xml:space="preserve">Cork: Dr Ruth </w:t>
            </w:r>
            <w:proofErr w:type="spellStart"/>
            <w:r w:rsidRPr="00B7449A">
              <w:rPr>
                <w:rFonts w:ascii="Arial" w:hAnsi="Arial" w:cs="Arial"/>
                <w:iCs/>
              </w:rPr>
              <w:t>Lernihan</w:t>
            </w:r>
            <w:proofErr w:type="spellEnd"/>
            <w:r w:rsidRPr="00B7449A">
              <w:rPr>
                <w:rFonts w:ascii="Arial" w:hAnsi="Arial" w:cs="Arial"/>
                <w:iCs/>
              </w:rPr>
              <w:t>, Director of Nursing</w:t>
            </w:r>
          </w:p>
          <w:p w14:paraId="2DAC812A" w14:textId="77777777" w:rsidR="00EF5FDE" w:rsidRPr="00B7449A" w:rsidRDefault="00EF5FDE" w:rsidP="00EF5FDE">
            <w:pPr>
              <w:rPr>
                <w:rFonts w:ascii="Arial" w:hAnsi="Arial" w:cs="Arial"/>
                <w:iCs/>
              </w:rPr>
            </w:pPr>
            <w:r w:rsidRPr="00B7449A">
              <w:rPr>
                <w:rFonts w:ascii="Arial" w:hAnsi="Arial" w:cs="Arial"/>
                <w:iCs/>
              </w:rPr>
              <w:t xml:space="preserve"> </w:t>
            </w:r>
            <w:hyperlink r:id="rId16" w:history="1">
              <w:r w:rsidRPr="00B7449A">
                <w:rPr>
                  <w:rStyle w:val="Hyperlink"/>
                  <w:rFonts w:ascii="Arial" w:hAnsi="Arial" w:cs="Arial"/>
                  <w:iCs/>
                </w:rPr>
                <w:t>lernihan.ruth@sivuh.ie</w:t>
              </w:r>
            </w:hyperlink>
            <w:r w:rsidRPr="00B7449A">
              <w:rPr>
                <w:rFonts w:ascii="Arial" w:hAnsi="Arial" w:cs="Arial"/>
                <w:iCs/>
              </w:rPr>
              <w:t xml:space="preserve"> </w:t>
            </w:r>
          </w:p>
          <w:p w14:paraId="4DE402EC" w14:textId="29D831CB" w:rsidR="00EF5FDE" w:rsidRDefault="00EF5FDE" w:rsidP="00EF5FDE">
            <w:pPr>
              <w:rPr>
                <w:rFonts w:ascii="Arial" w:hAnsi="Arial" w:cs="Arial"/>
                <w:iCs/>
              </w:rPr>
            </w:pPr>
            <w:r w:rsidRPr="00B7449A">
              <w:rPr>
                <w:rFonts w:ascii="Arial" w:hAnsi="Arial" w:cs="Arial"/>
                <w:iCs/>
              </w:rPr>
              <w:t xml:space="preserve"> 021 4926286</w:t>
            </w:r>
          </w:p>
          <w:p w14:paraId="65FAF5D0" w14:textId="77777777" w:rsidR="002508C2" w:rsidRPr="00B7449A" w:rsidRDefault="002508C2" w:rsidP="00EF5FDE">
            <w:pPr>
              <w:rPr>
                <w:rFonts w:ascii="Arial" w:hAnsi="Arial" w:cs="Arial"/>
                <w:iCs/>
              </w:rPr>
            </w:pPr>
          </w:p>
          <w:p w14:paraId="53E7A31B" w14:textId="77777777" w:rsidR="00EF5FDE" w:rsidRDefault="00EF5FDE" w:rsidP="00EF5FDE">
            <w:pPr>
              <w:rPr>
                <w:rFonts w:ascii="Arial" w:hAnsi="Arial" w:cs="Arial"/>
              </w:rPr>
            </w:pPr>
          </w:p>
          <w:p w14:paraId="33EF07AF" w14:textId="77777777" w:rsidR="003F195F" w:rsidRDefault="003F195F" w:rsidP="00EF5FDE">
            <w:pPr>
              <w:rPr>
                <w:rFonts w:ascii="Arial" w:hAnsi="Arial" w:cs="Arial"/>
              </w:rPr>
            </w:pPr>
          </w:p>
          <w:p w14:paraId="65F62DD3" w14:textId="6242B38D" w:rsidR="00B40CDF" w:rsidRPr="006E42E9" w:rsidRDefault="00B40CDF" w:rsidP="00EF5FDE">
            <w:pPr>
              <w:rPr>
                <w:rFonts w:ascii="Arial" w:hAnsi="Arial" w:cs="Arial"/>
              </w:rPr>
            </w:pPr>
            <w:bookmarkStart w:id="0" w:name="_GoBack"/>
            <w:bookmarkEnd w:id="0"/>
          </w:p>
        </w:tc>
      </w:tr>
      <w:tr w:rsidR="00E13C2A" w:rsidRPr="006E42E9" w14:paraId="29D569B4" w14:textId="77777777" w:rsidTr="003B340E">
        <w:tc>
          <w:tcPr>
            <w:tcW w:w="2127" w:type="dxa"/>
          </w:tcPr>
          <w:p w14:paraId="73AF1779" w14:textId="77777777" w:rsidR="00E13C2A" w:rsidRPr="006E42E9" w:rsidRDefault="00E13C2A" w:rsidP="00E13C2A">
            <w:pPr>
              <w:rPr>
                <w:rFonts w:ascii="Arial" w:hAnsi="Arial" w:cs="Arial"/>
                <w:b/>
                <w:bCs/>
              </w:rPr>
            </w:pPr>
            <w:r w:rsidRPr="006E42E9">
              <w:rPr>
                <w:rFonts w:ascii="Arial" w:hAnsi="Arial" w:cs="Arial"/>
                <w:b/>
                <w:bCs/>
              </w:rPr>
              <w:lastRenderedPageBreak/>
              <w:t>Details of Service</w:t>
            </w:r>
          </w:p>
          <w:p w14:paraId="1F247080" w14:textId="77777777" w:rsidR="00E13C2A" w:rsidRPr="006E42E9" w:rsidRDefault="00E13C2A" w:rsidP="00E13C2A">
            <w:pPr>
              <w:ind w:left="72"/>
              <w:rPr>
                <w:rFonts w:ascii="Arial" w:hAnsi="Arial" w:cs="Arial"/>
                <w:b/>
                <w:bCs/>
              </w:rPr>
            </w:pPr>
          </w:p>
          <w:p w14:paraId="53FC9592" w14:textId="77777777" w:rsidR="00E13C2A" w:rsidRPr="006E42E9" w:rsidRDefault="00E13C2A" w:rsidP="00E13C2A">
            <w:pPr>
              <w:ind w:left="72"/>
              <w:rPr>
                <w:rFonts w:ascii="Arial" w:hAnsi="Arial" w:cs="Arial"/>
                <w:b/>
                <w:bCs/>
              </w:rPr>
            </w:pPr>
          </w:p>
        </w:tc>
        <w:tc>
          <w:tcPr>
            <w:tcW w:w="8080" w:type="dxa"/>
          </w:tcPr>
          <w:p w14:paraId="5EBD467C" w14:textId="61D54785" w:rsidR="003B72EE" w:rsidRPr="00B7449A" w:rsidRDefault="003B72EE" w:rsidP="003B72EE">
            <w:pPr>
              <w:rPr>
                <w:rFonts w:ascii="Arial" w:hAnsi="Arial" w:cs="Arial"/>
                <w:b/>
              </w:rPr>
            </w:pPr>
            <w:r w:rsidRPr="00B7449A">
              <w:rPr>
                <w:rFonts w:ascii="Arial" w:hAnsi="Arial" w:cs="Arial"/>
                <w:b/>
              </w:rPr>
              <w:t>Sexual Assault Treatment Units (SATU)</w:t>
            </w:r>
            <w:r w:rsidR="00CE5DDB">
              <w:rPr>
                <w:rFonts w:ascii="Arial" w:hAnsi="Arial" w:cs="Arial"/>
                <w:b/>
              </w:rPr>
              <w:t>:</w:t>
            </w:r>
          </w:p>
          <w:p w14:paraId="1C02EF49" w14:textId="2385DD66" w:rsidR="00303C18" w:rsidRPr="006E42E9" w:rsidRDefault="00303C18" w:rsidP="00303C18">
            <w:pPr>
              <w:pStyle w:val="BodyText2"/>
              <w:spacing w:after="0" w:line="240" w:lineRule="auto"/>
              <w:rPr>
                <w:rFonts w:ascii="Arial" w:hAnsi="Arial" w:cs="Arial"/>
              </w:rPr>
            </w:pPr>
            <w:r w:rsidRPr="006E42E9">
              <w:rPr>
                <w:rFonts w:ascii="Arial" w:hAnsi="Arial" w:cs="Arial"/>
              </w:rPr>
              <w:t>It has been identified that there is a need for each HSE Area to have specialist teams of trained professionals to provide SATU care for those who may require it.  SATU care should be carried out in a timely, sensitive and professional manner by a well prepar</w:t>
            </w:r>
            <w:r w:rsidR="005132B8" w:rsidRPr="006E42E9">
              <w:rPr>
                <w:rFonts w:ascii="Arial" w:hAnsi="Arial" w:cs="Arial"/>
              </w:rPr>
              <w:t xml:space="preserve">ed CNS / CMS </w:t>
            </w:r>
            <w:r w:rsidR="006A3D2B" w:rsidRPr="006E42E9">
              <w:rPr>
                <w:rFonts w:ascii="Arial" w:hAnsi="Arial" w:cs="Arial"/>
              </w:rPr>
              <w:t>qualified in</w:t>
            </w:r>
            <w:r w:rsidR="005132B8" w:rsidRPr="006E42E9">
              <w:rPr>
                <w:rFonts w:ascii="Arial" w:hAnsi="Arial" w:cs="Arial"/>
              </w:rPr>
              <w:t xml:space="preserve"> Sexual Assault Forensic Examination</w:t>
            </w:r>
            <w:r w:rsidRPr="006E42E9">
              <w:rPr>
                <w:rFonts w:ascii="Arial" w:hAnsi="Arial" w:cs="Arial"/>
              </w:rPr>
              <w:t xml:space="preserve"> (SAFE) who is adept at preparing court reports and presenting </w:t>
            </w:r>
            <w:r w:rsidR="002508C2" w:rsidRPr="006E42E9">
              <w:rPr>
                <w:rFonts w:ascii="Arial" w:hAnsi="Arial" w:cs="Arial"/>
              </w:rPr>
              <w:t>evidence</w:t>
            </w:r>
            <w:r w:rsidR="002508C2">
              <w:rPr>
                <w:rFonts w:ascii="Arial" w:hAnsi="Arial" w:cs="Arial"/>
              </w:rPr>
              <w:t xml:space="preserve"> while also </w:t>
            </w:r>
            <w:r w:rsidRPr="006E42E9">
              <w:rPr>
                <w:rFonts w:ascii="Arial" w:hAnsi="Arial" w:cs="Arial"/>
              </w:rPr>
              <w:t xml:space="preserve">working in collaboration with </w:t>
            </w:r>
            <w:r w:rsidR="002508C2">
              <w:rPr>
                <w:rFonts w:ascii="Arial" w:hAnsi="Arial" w:cs="Arial"/>
              </w:rPr>
              <w:t xml:space="preserve">other members of </w:t>
            </w:r>
            <w:r w:rsidRPr="006E42E9">
              <w:rPr>
                <w:rFonts w:ascii="Arial" w:hAnsi="Arial" w:cs="Arial"/>
              </w:rPr>
              <w:t>Sexual Assault Treatment Units</w:t>
            </w:r>
            <w:r w:rsidR="002508C2">
              <w:rPr>
                <w:rFonts w:ascii="Arial" w:hAnsi="Arial" w:cs="Arial"/>
              </w:rPr>
              <w:t>.</w:t>
            </w:r>
            <w:r w:rsidRPr="006E42E9">
              <w:rPr>
                <w:rFonts w:ascii="Arial" w:hAnsi="Arial" w:cs="Arial"/>
              </w:rPr>
              <w:t xml:space="preserve"> </w:t>
            </w:r>
          </w:p>
          <w:p w14:paraId="37A296EA" w14:textId="77777777" w:rsidR="00303C18" w:rsidRPr="006E42E9" w:rsidRDefault="00303C18" w:rsidP="00303C18">
            <w:pPr>
              <w:pStyle w:val="BodyText2"/>
              <w:spacing w:after="0" w:line="240" w:lineRule="auto"/>
              <w:rPr>
                <w:rFonts w:ascii="Arial" w:hAnsi="Arial" w:cs="Arial"/>
              </w:rPr>
            </w:pPr>
          </w:p>
          <w:p w14:paraId="5E7B3D08" w14:textId="77777777" w:rsidR="00303C18" w:rsidRPr="006E42E9" w:rsidRDefault="00303C18" w:rsidP="00303C18">
            <w:pPr>
              <w:pStyle w:val="BodyText2"/>
              <w:spacing w:after="0" w:line="240" w:lineRule="auto"/>
              <w:rPr>
                <w:rFonts w:ascii="Arial" w:hAnsi="Arial" w:cs="Arial"/>
              </w:rPr>
            </w:pPr>
            <w:r w:rsidRPr="006E42E9">
              <w:rPr>
                <w:rFonts w:ascii="Arial" w:hAnsi="Arial" w:cs="Arial"/>
              </w:rPr>
              <w:t>Victims are more likely to report instances of rape and sexual assault when they know that there is a Sexual Assault Treatment Unit in their community and where they know they will be attended to in a professional, compassionate and consistent manner (</w:t>
            </w:r>
            <w:proofErr w:type="spellStart"/>
            <w:r w:rsidRPr="006E42E9">
              <w:rPr>
                <w:rFonts w:ascii="Arial" w:hAnsi="Arial" w:cs="Arial"/>
              </w:rPr>
              <w:t>Comson</w:t>
            </w:r>
            <w:proofErr w:type="spellEnd"/>
            <w:r w:rsidRPr="006E42E9">
              <w:rPr>
                <w:rFonts w:ascii="Arial" w:hAnsi="Arial" w:cs="Arial"/>
              </w:rPr>
              <w:t>, 2002).</w:t>
            </w:r>
          </w:p>
          <w:p w14:paraId="38E150F2" w14:textId="77777777" w:rsidR="00303C18" w:rsidRPr="006E42E9" w:rsidRDefault="00303C18" w:rsidP="00303C18">
            <w:pPr>
              <w:pStyle w:val="BodyText2"/>
              <w:spacing w:after="0" w:line="240" w:lineRule="auto"/>
              <w:rPr>
                <w:rFonts w:ascii="Arial" w:hAnsi="Arial" w:cs="Arial"/>
              </w:rPr>
            </w:pPr>
          </w:p>
          <w:p w14:paraId="36EB231D" w14:textId="2D1DD201" w:rsidR="00303C18" w:rsidRPr="006E42E9" w:rsidRDefault="00303C18" w:rsidP="00303C18">
            <w:pPr>
              <w:pStyle w:val="BodyText2"/>
              <w:spacing w:after="0" w:line="240" w:lineRule="auto"/>
              <w:rPr>
                <w:rFonts w:ascii="Arial" w:hAnsi="Arial" w:cs="Arial"/>
              </w:rPr>
            </w:pPr>
            <w:r w:rsidRPr="006E42E9">
              <w:rPr>
                <w:rFonts w:ascii="Arial" w:hAnsi="Arial" w:cs="Arial"/>
              </w:rPr>
              <w:t>The way people cope, as victims of sexual crime, depends largely on their experiences immediately following the crime. A Clinical Nurse/Midwife Specialist (SAFE) is in the unique position to help survivors cope with immediate trauma and help restore their sense of security and control over their lives.</w:t>
            </w:r>
          </w:p>
          <w:p w14:paraId="75AEE925" w14:textId="77777777" w:rsidR="00303C18" w:rsidRPr="006E42E9" w:rsidRDefault="00303C18" w:rsidP="00303C18">
            <w:pPr>
              <w:rPr>
                <w:rFonts w:ascii="Arial" w:hAnsi="Arial" w:cs="Arial"/>
              </w:rPr>
            </w:pPr>
          </w:p>
          <w:p w14:paraId="7251BE0A" w14:textId="52DE2E10" w:rsidR="00EF5FDE" w:rsidRPr="00B7449A" w:rsidRDefault="00EF5FDE" w:rsidP="00B7449A">
            <w:pPr>
              <w:pStyle w:val="BodyText2"/>
              <w:spacing w:after="0" w:line="240" w:lineRule="auto"/>
              <w:rPr>
                <w:rFonts w:ascii="Arial" w:hAnsi="Arial" w:cs="Arial"/>
                <w:b/>
                <w:lang w:eastAsia="en-IE"/>
              </w:rPr>
            </w:pPr>
            <w:r w:rsidRPr="00B7449A">
              <w:rPr>
                <w:rFonts w:ascii="Arial" w:hAnsi="Arial" w:cs="Arial"/>
                <w:b/>
                <w:lang w:eastAsia="en-IE"/>
              </w:rPr>
              <w:t>Child and Adolescent Sexual Assault Treatment Service</w:t>
            </w:r>
            <w:r w:rsidR="00CE5DDB">
              <w:rPr>
                <w:rFonts w:ascii="Arial" w:hAnsi="Arial" w:cs="Arial"/>
                <w:b/>
                <w:lang w:eastAsia="en-IE"/>
              </w:rPr>
              <w:t xml:space="preserve"> (CASATS)</w:t>
            </w:r>
            <w:r w:rsidRPr="00B7449A">
              <w:rPr>
                <w:rFonts w:ascii="Arial" w:hAnsi="Arial" w:cs="Arial"/>
                <w:b/>
                <w:lang w:eastAsia="en-IE"/>
              </w:rPr>
              <w:t>:</w:t>
            </w:r>
          </w:p>
          <w:p w14:paraId="74744C6A" w14:textId="310852DE" w:rsidR="00EF5FDE" w:rsidRPr="00B7449A" w:rsidRDefault="00EF5FDE" w:rsidP="00EF5FDE">
            <w:pPr>
              <w:pStyle w:val="ListParagraph"/>
              <w:ind w:left="0"/>
              <w:rPr>
                <w:rFonts w:ascii="Arial" w:eastAsia="Calibri" w:hAnsi="Arial" w:cs="Arial"/>
                <w:lang w:eastAsia="en-IE"/>
              </w:rPr>
            </w:pPr>
            <w:r w:rsidRPr="00B7449A">
              <w:rPr>
                <w:rFonts w:ascii="Arial" w:eastAsia="Calibri" w:hAnsi="Arial" w:cs="Arial"/>
                <w:lang w:eastAsia="en-IE"/>
              </w:rPr>
              <w:t>The Child and Adolescent Sexual Assault Treatment Service (CASATS) in Galway which is also known as The  Paediatric Forensic</w:t>
            </w:r>
            <w:r w:rsidR="006A3D2B">
              <w:rPr>
                <w:rFonts w:ascii="Arial" w:eastAsia="Calibri" w:hAnsi="Arial" w:cs="Arial"/>
                <w:lang w:eastAsia="en-IE"/>
              </w:rPr>
              <w:t xml:space="preserve"> Medical Service in (PFMS) Cork, </w:t>
            </w:r>
            <w:r w:rsidRPr="00B7449A">
              <w:rPr>
                <w:rFonts w:ascii="Arial" w:eastAsia="Calibri" w:hAnsi="Arial" w:cs="Arial"/>
                <w:lang w:eastAsia="en-IE"/>
              </w:rPr>
              <w:t xml:space="preserve">provides an integrated forensic medical service for children (under 14) both male and female, who are victims of rape or sexual assault or suspected child sexual abuse. The service also accommodates adolescents 14-18 years who report historical child sexual abuse (more than 7 days previously) in collaboration with the Sexual Assault Treatment Unit. </w:t>
            </w:r>
          </w:p>
          <w:p w14:paraId="2CA46EC0" w14:textId="77777777" w:rsidR="00EF5FDE" w:rsidRPr="00B7449A" w:rsidRDefault="00EF5FDE" w:rsidP="00EF5FDE">
            <w:pPr>
              <w:pStyle w:val="ListParagraph"/>
              <w:ind w:left="0"/>
              <w:rPr>
                <w:rFonts w:ascii="Arial" w:eastAsia="Calibri" w:hAnsi="Arial" w:cs="Arial"/>
                <w:lang w:eastAsia="en-IE"/>
              </w:rPr>
            </w:pPr>
          </w:p>
          <w:p w14:paraId="3B39997C" w14:textId="44141CB0" w:rsidR="00EF5FDE" w:rsidRPr="00B7449A" w:rsidRDefault="00EF5FDE" w:rsidP="00EF5FDE">
            <w:pPr>
              <w:pStyle w:val="ListParagraph"/>
              <w:ind w:left="0"/>
              <w:rPr>
                <w:rFonts w:ascii="Arial" w:eastAsia="Calibri" w:hAnsi="Arial" w:cs="Arial"/>
                <w:lang w:eastAsia="en-IE"/>
              </w:rPr>
            </w:pPr>
            <w:r w:rsidRPr="00B7449A">
              <w:rPr>
                <w:rFonts w:ascii="Arial" w:eastAsia="Calibri" w:hAnsi="Arial" w:cs="Arial"/>
                <w:lang w:eastAsia="en-IE"/>
              </w:rPr>
              <w:t xml:space="preserve">It has been agreed in Ireland, that child sexual abuse services for children and young people 0-18 years, are best delivered as a coordinated interagency response. SATU provides the service for 14-18yrs.  The </w:t>
            </w:r>
            <w:proofErr w:type="spellStart"/>
            <w:r w:rsidRPr="00B7449A">
              <w:rPr>
                <w:rFonts w:ascii="Arial" w:eastAsia="Calibri" w:hAnsi="Arial" w:cs="Arial"/>
                <w:lang w:eastAsia="en-IE"/>
              </w:rPr>
              <w:t>Barnahus</w:t>
            </w:r>
            <w:proofErr w:type="spellEnd"/>
            <w:r w:rsidRPr="00B7449A">
              <w:rPr>
                <w:rFonts w:ascii="Arial" w:eastAsia="Calibri" w:hAnsi="Arial" w:cs="Arial"/>
                <w:lang w:eastAsia="en-IE"/>
              </w:rPr>
              <w:t xml:space="preserve"> model has been adopted as best practice. This interagency model of care has evolved into a substantive multi-disciplinary service</w:t>
            </w:r>
            <w:r w:rsidR="002508C2">
              <w:rPr>
                <w:rFonts w:ascii="Arial" w:eastAsia="Calibri" w:hAnsi="Arial" w:cs="Arial"/>
                <w:lang w:eastAsia="en-IE"/>
              </w:rPr>
              <w:t>.</w:t>
            </w:r>
            <w:r w:rsidRPr="00B7449A">
              <w:rPr>
                <w:rFonts w:ascii="Arial" w:eastAsia="Calibri" w:hAnsi="Arial" w:cs="Arial"/>
                <w:lang w:eastAsia="en-IE"/>
              </w:rPr>
              <w:t xml:space="preserve"> There are </w:t>
            </w:r>
            <w:proofErr w:type="spellStart"/>
            <w:r w:rsidRPr="00B7449A">
              <w:rPr>
                <w:rFonts w:ascii="Arial" w:eastAsia="Calibri" w:hAnsi="Arial" w:cs="Arial"/>
                <w:lang w:eastAsia="en-IE"/>
              </w:rPr>
              <w:t>Barnahus</w:t>
            </w:r>
            <w:proofErr w:type="spellEnd"/>
            <w:r w:rsidRPr="00B7449A">
              <w:rPr>
                <w:rFonts w:ascii="Arial" w:eastAsia="Calibri" w:hAnsi="Arial" w:cs="Arial"/>
                <w:lang w:eastAsia="en-IE"/>
              </w:rPr>
              <w:t xml:space="preserve"> sites in Galway (fully operational) and in Dublin &amp; Cork serving the East and South of the country (in evolution). </w:t>
            </w:r>
            <w:proofErr w:type="spellStart"/>
            <w:r w:rsidRPr="00B7449A">
              <w:rPr>
                <w:rFonts w:ascii="Arial" w:eastAsia="Calibri" w:hAnsi="Arial" w:cs="Arial"/>
                <w:lang w:eastAsia="en-IE"/>
              </w:rPr>
              <w:t>Barnahus</w:t>
            </w:r>
            <w:proofErr w:type="spellEnd"/>
            <w:r w:rsidRPr="00B7449A">
              <w:rPr>
                <w:rFonts w:ascii="Arial" w:eastAsia="Calibri" w:hAnsi="Arial" w:cs="Arial"/>
                <w:lang w:eastAsia="en-IE"/>
              </w:rPr>
              <w:t xml:space="preserve"> translates as “Child House”. The model is based on the principle that undertaking the forensic interview and providing support quickly will improve criminal justice and therapeutic outcomes for child victims of sexual abuse</w:t>
            </w:r>
            <w:r w:rsidR="006A3D2B">
              <w:rPr>
                <w:rFonts w:ascii="Arial" w:eastAsia="Calibri" w:hAnsi="Arial" w:cs="Arial"/>
                <w:lang w:eastAsia="en-IE"/>
              </w:rPr>
              <w:t xml:space="preserve">. </w:t>
            </w:r>
            <w:proofErr w:type="spellStart"/>
            <w:r w:rsidRPr="00B7449A">
              <w:rPr>
                <w:rFonts w:ascii="Arial" w:eastAsia="Calibri" w:hAnsi="Arial" w:cs="Arial"/>
                <w:lang w:eastAsia="en-IE"/>
              </w:rPr>
              <w:t>Barnahus</w:t>
            </w:r>
            <w:proofErr w:type="spellEnd"/>
            <w:r w:rsidRPr="00B7449A">
              <w:rPr>
                <w:rFonts w:ascii="Arial" w:eastAsia="Calibri" w:hAnsi="Arial" w:cs="Arial"/>
                <w:lang w:eastAsia="en-IE"/>
              </w:rPr>
              <w:t xml:space="preserve"> conforms to European </w:t>
            </w:r>
            <w:proofErr w:type="spellStart"/>
            <w:r w:rsidRPr="00B7449A">
              <w:rPr>
                <w:rFonts w:ascii="Arial" w:eastAsia="Calibri" w:hAnsi="Arial" w:cs="Arial"/>
                <w:lang w:eastAsia="en-IE"/>
              </w:rPr>
              <w:t>Barnahus</w:t>
            </w:r>
            <w:proofErr w:type="spellEnd"/>
            <w:r w:rsidRPr="00B7449A">
              <w:rPr>
                <w:rFonts w:ascii="Arial" w:eastAsia="Calibri" w:hAnsi="Arial" w:cs="Arial"/>
                <w:lang w:eastAsia="en-IE"/>
              </w:rPr>
              <w:t xml:space="preserve"> Quality Standards enabling child-centred and effective, collaborative actions. The purpose is to provide a confidential, co-ordinated service for child and adolescent victims of rape and sexual assault or sexual abuse.  </w:t>
            </w:r>
          </w:p>
          <w:p w14:paraId="2BC20CCE" w14:textId="77777777" w:rsidR="00EF5FDE" w:rsidRPr="006E42E9" w:rsidRDefault="00EF5FDE" w:rsidP="00EF5FDE">
            <w:pPr>
              <w:pStyle w:val="ListParagraph"/>
              <w:ind w:left="0"/>
              <w:rPr>
                <w:rFonts w:ascii="Arial" w:hAnsi="Arial" w:cs="Arial"/>
              </w:rPr>
            </w:pPr>
          </w:p>
          <w:p w14:paraId="4DD5F60B" w14:textId="77777777" w:rsidR="003B72EE" w:rsidRPr="006E42E9" w:rsidRDefault="003B72EE" w:rsidP="003B72EE">
            <w:pPr>
              <w:rPr>
                <w:rFonts w:ascii="Arial" w:hAnsi="Arial" w:cs="Arial"/>
                <w:b/>
              </w:rPr>
            </w:pPr>
            <w:r w:rsidRPr="006E42E9">
              <w:rPr>
                <w:rFonts w:ascii="Arial" w:hAnsi="Arial" w:cs="Arial"/>
                <w:b/>
              </w:rPr>
              <w:t>Post Graduate Training in Nursing (Sexual Assault Forensic Examination)</w:t>
            </w:r>
          </w:p>
          <w:p w14:paraId="5BA85AC5" w14:textId="1B2AA3AD" w:rsidR="003B72EE" w:rsidRPr="006E42E9" w:rsidRDefault="003B72EE" w:rsidP="003B72EE">
            <w:pPr>
              <w:rPr>
                <w:rFonts w:ascii="Arial" w:hAnsi="Arial" w:cs="Arial"/>
              </w:rPr>
            </w:pPr>
            <w:r w:rsidRPr="006E42E9">
              <w:rPr>
                <w:rFonts w:ascii="Arial" w:hAnsi="Arial" w:cs="Arial"/>
              </w:rPr>
              <w:t>The Health Service Executive and The Rotunda Hospital in partnership with The Royal College of Surgeons in Ireland invite applications for the above course which commences on the 13</w:t>
            </w:r>
            <w:r w:rsidRPr="006E42E9">
              <w:rPr>
                <w:rFonts w:ascii="Arial" w:hAnsi="Arial" w:cs="Arial"/>
                <w:vertAlign w:val="superscript"/>
              </w:rPr>
              <w:t>th</w:t>
            </w:r>
            <w:r w:rsidRPr="006E42E9">
              <w:rPr>
                <w:rFonts w:ascii="Arial" w:hAnsi="Arial" w:cs="Arial"/>
              </w:rPr>
              <w:t xml:space="preserve"> January 2025. The course is full time and is of one year’s (12 months) duration.</w:t>
            </w:r>
          </w:p>
          <w:p w14:paraId="64AF2064" w14:textId="77777777" w:rsidR="003B72EE" w:rsidRPr="006E42E9" w:rsidRDefault="003B72EE" w:rsidP="003B72EE">
            <w:pPr>
              <w:rPr>
                <w:rFonts w:ascii="Arial" w:hAnsi="Arial" w:cs="Arial"/>
              </w:rPr>
            </w:pPr>
          </w:p>
          <w:p w14:paraId="2D7A7A97" w14:textId="1C364F75" w:rsidR="003B72EE" w:rsidRPr="006E42E9" w:rsidRDefault="003B72EE" w:rsidP="003B72EE">
            <w:pPr>
              <w:rPr>
                <w:rFonts w:ascii="Arial" w:hAnsi="Arial" w:cs="Arial"/>
              </w:rPr>
            </w:pPr>
            <w:r w:rsidRPr="006E42E9">
              <w:rPr>
                <w:rFonts w:ascii="Arial" w:hAnsi="Arial" w:cs="Arial"/>
              </w:rPr>
              <w:t>The programme will equip nurses/midwives with the knowledge, skills and competence to carry out</w:t>
            </w:r>
            <w:r w:rsidR="002508C2">
              <w:rPr>
                <w:rFonts w:ascii="Arial" w:hAnsi="Arial" w:cs="Arial"/>
              </w:rPr>
              <w:t xml:space="preserve"> a</w:t>
            </w:r>
            <w:r w:rsidRPr="006E42E9">
              <w:rPr>
                <w:rFonts w:ascii="Arial" w:hAnsi="Arial" w:cs="Arial"/>
              </w:rPr>
              <w:t xml:space="preserve"> forensic clinical examination [sexual assault] in a systematic objective manner, whilst also caring for the person, recognising their physiological and psychological needs. The nurse/midwife will </w:t>
            </w:r>
            <w:r w:rsidR="002508C2">
              <w:rPr>
                <w:rFonts w:ascii="Arial" w:hAnsi="Arial" w:cs="Arial"/>
              </w:rPr>
              <w:t xml:space="preserve">also be required to </w:t>
            </w:r>
            <w:r w:rsidRPr="006E42E9">
              <w:rPr>
                <w:rFonts w:ascii="Arial" w:hAnsi="Arial" w:cs="Arial"/>
              </w:rPr>
              <w:t>prepare a medical/legal report and present evidence in court.</w:t>
            </w:r>
          </w:p>
          <w:p w14:paraId="4EBDB9AA" w14:textId="77777777" w:rsidR="003B72EE" w:rsidRPr="006E42E9" w:rsidRDefault="003B72EE" w:rsidP="003B72EE">
            <w:pPr>
              <w:rPr>
                <w:rFonts w:ascii="Arial" w:hAnsi="Arial" w:cs="Arial"/>
              </w:rPr>
            </w:pPr>
          </w:p>
          <w:p w14:paraId="5F887B2F" w14:textId="3D7156CD" w:rsidR="003B72EE" w:rsidRPr="006E42E9" w:rsidRDefault="003B72EE" w:rsidP="003B72EE">
            <w:pPr>
              <w:rPr>
                <w:rFonts w:ascii="Arial" w:hAnsi="Arial" w:cs="Arial"/>
              </w:rPr>
            </w:pPr>
            <w:r w:rsidRPr="006E42E9">
              <w:rPr>
                <w:rFonts w:ascii="Arial" w:hAnsi="Arial" w:cs="Arial"/>
              </w:rPr>
              <w:t xml:space="preserve">Clinical Placements will be located in </w:t>
            </w:r>
            <w:r w:rsidR="002508C2">
              <w:rPr>
                <w:rFonts w:ascii="Arial" w:hAnsi="Arial" w:cs="Arial"/>
              </w:rPr>
              <w:t xml:space="preserve">differing clinical specialist areas within the </w:t>
            </w:r>
            <w:r w:rsidRPr="006E42E9">
              <w:rPr>
                <w:rFonts w:ascii="Arial" w:hAnsi="Arial" w:cs="Arial"/>
              </w:rPr>
              <w:t>Sponsoring Area</w:t>
            </w:r>
            <w:r w:rsidR="002508C2">
              <w:rPr>
                <w:rFonts w:ascii="Arial" w:hAnsi="Arial" w:cs="Arial"/>
              </w:rPr>
              <w:t xml:space="preserve"> and other external areas as </w:t>
            </w:r>
            <w:r w:rsidR="006A3D2B">
              <w:rPr>
                <w:rFonts w:ascii="Arial" w:hAnsi="Arial" w:cs="Arial"/>
              </w:rPr>
              <w:t>required,</w:t>
            </w:r>
            <w:r w:rsidRPr="006E42E9">
              <w:rPr>
                <w:rFonts w:ascii="Arial" w:hAnsi="Arial" w:cs="Arial"/>
              </w:rPr>
              <w:t xml:space="preserve"> </w:t>
            </w:r>
            <w:r w:rsidR="002508C2">
              <w:rPr>
                <w:rFonts w:ascii="Arial" w:hAnsi="Arial" w:cs="Arial"/>
              </w:rPr>
              <w:t>varying</w:t>
            </w:r>
            <w:r w:rsidR="002508C2" w:rsidRPr="006E42E9">
              <w:rPr>
                <w:rFonts w:ascii="Arial" w:hAnsi="Arial" w:cs="Arial"/>
              </w:rPr>
              <w:t xml:space="preserve"> </w:t>
            </w:r>
            <w:r w:rsidRPr="006E42E9">
              <w:rPr>
                <w:rFonts w:ascii="Arial" w:hAnsi="Arial" w:cs="Arial"/>
              </w:rPr>
              <w:t>SATUs, and a significant period of placements will be held in the SATU, Rotunda Hospital Dublin. Placements will also include for example, the judicial system mainly in the Central Criminal Court</w:t>
            </w:r>
            <w:r w:rsidR="002508C2">
              <w:rPr>
                <w:rFonts w:ascii="Arial" w:hAnsi="Arial" w:cs="Arial"/>
              </w:rPr>
              <w:t>s</w:t>
            </w:r>
            <w:r w:rsidR="006A3D2B">
              <w:rPr>
                <w:rFonts w:ascii="Arial" w:hAnsi="Arial" w:cs="Arial"/>
              </w:rPr>
              <w:t>,</w:t>
            </w:r>
            <w:r w:rsidRPr="006E42E9">
              <w:rPr>
                <w:rFonts w:ascii="Arial" w:hAnsi="Arial" w:cs="Arial"/>
              </w:rPr>
              <w:t xml:space="preserve"> </w:t>
            </w:r>
            <w:r w:rsidR="002508C2">
              <w:rPr>
                <w:rFonts w:ascii="Arial" w:hAnsi="Arial" w:cs="Arial"/>
              </w:rPr>
              <w:t xml:space="preserve">and </w:t>
            </w:r>
            <w:r w:rsidRPr="006E42E9">
              <w:rPr>
                <w:rFonts w:ascii="Arial" w:hAnsi="Arial" w:cs="Arial"/>
              </w:rPr>
              <w:t>Forensic Science Ireland, Dublin.</w:t>
            </w:r>
          </w:p>
          <w:p w14:paraId="695A35C2" w14:textId="77777777" w:rsidR="006A3D2B" w:rsidRDefault="006A3D2B" w:rsidP="003B72EE">
            <w:pPr>
              <w:rPr>
                <w:rFonts w:ascii="Arial" w:hAnsi="Arial" w:cs="Arial"/>
                <w:b/>
              </w:rPr>
            </w:pPr>
          </w:p>
          <w:p w14:paraId="288E60E2" w14:textId="77777777" w:rsidR="006A3D2B" w:rsidRDefault="006A3D2B" w:rsidP="006A3D2B">
            <w:pPr>
              <w:rPr>
                <w:rFonts w:ascii="Arial" w:hAnsi="Arial" w:cs="Arial"/>
              </w:rPr>
            </w:pPr>
            <w:r w:rsidRPr="006A3D2B">
              <w:rPr>
                <w:rFonts w:ascii="Arial" w:hAnsi="Arial" w:cs="Arial"/>
                <w:b/>
                <w:kern w:val="28"/>
                <w:lang w:val="en-US" w:eastAsia="en-US"/>
              </w:rPr>
              <w:t>Specialized training in the Child and Adolescent Sexual Assault Treatment Service</w:t>
            </w:r>
            <w:r>
              <w:rPr>
                <w:rFonts w:ascii="Arial" w:hAnsi="Arial" w:cs="Arial"/>
              </w:rPr>
              <w:t xml:space="preserve"> </w:t>
            </w:r>
          </w:p>
          <w:p w14:paraId="7BB41415" w14:textId="7072F9C9" w:rsidR="006A3D2B" w:rsidRDefault="006A3D2B" w:rsidP="006A3D2B">
            <w:pPr>
              <w:rPr>
                <w:rFonts w:ascii="Arial" w:hAnsi="Arial" w:cs="Arial"/>
                <w:kern w:val="28"/>
                <w:lang w:val="en-US" w:eastAsia="en-US"/>
              </w:rPr>
            </w:pPr>
            <w:r>
              <w:rPr>
                <w:rFonts w:ascii="Arial" w:hAnsi="Arial" w:cs="Arial"/>
              </w:rPr>
              <w:t xml:space="preserve">Candidates who accept a CASATS/PFMS post will be given the opportunity on completion of the SAFE programme, to further </w:t>
            </w:r>
            <w:r>
              <w:rPr>
                <w:rFonts w:ascii="Arial" w:hAnsi="Arial" w:cs="Arial"/>
                <w:kern w:val="28"/>
                <w:lang w:val="en-US" w:eastAsia="en-US"/>
              </w:rPr>
              <w:t>develop their skills and complete specialized training in the Child and Adolescent Sexual Assault Treatment Service (CASATS) Galway or the</w:t>
            </w:r>
            <w:r>
              <w:rPr>
                <w:rFonts w:ascii="Arial" w:eastAsia="Calibri" w:hAnsi="Arial" w:cs="Arial"/>
              </w:rPr>
              <w:t xml:space="preserve"> Paedia</w:t>
            </w:r>
            <w:r w:rsidR="003B340E">
              <w:rPr>
                <w:rFonts w:ascii="Arial" w:eastAsia="Calibri" w:hAnsi="Arial" w:cs="Arial"/>
              </w:rPr>
              <w:t>tric Forensic Medical Service</w:t>
            </w:r>
            <w:r>
              <w:rPr>
                <w:rFonts w:ascii="Arial" w:eastAsia="Calibri" w:hAnsi="Arial" w:cs="Arial"/>
              </w:rPr>
              <w:t xml:space="preserve"> (PFMS) </w:t>
            </w:r>
            <w:r w:rsidR="003B340E">
              <w:rPr>
                <w:rFonts w:ascii="Arial" w:eastAsia="Calibri" w:hAnsi="Arial" w:cs="Arial"/>
              </w:rPr>
              <w:t xml:space="preserve">in </w:t>
            </w:r>
            <w:r>
              <w:rPr>
                <w:rFonts w:ascii="Arial" w:eastAsia="Calibri" w:hAnsi="Arial" w:cs="Arial"/>
              </w:rPr>
              <w:t>Cork</w:t>
            </w:r>
            <w:r>
              <w:rPr>
                <w:rFonts w:ascii="Arial" w:hAnsi="Arial" w:cs="Arial"/>
                <w:kern w:val="28"/>
                <w:lang w:val="en-US" w:eastAsia="en-US"/>
              </w:rPr>
              <w:t>.</w:t>
            </w:r>
          </w:p>
          <w:p w14:paraId="1FBD2DA7" w14:textId="7A94733C" w:rsidR="004E3879" w:rsidRDefault="004E3879" w:rsidP="004E3879">
            <w:pPr>
              <w:pStyle w:val="NoSpacing"/>
              <w:rPr>
                <w:rFonts w:ascii="Arial" w:hAnsi="Arial" w:cs="Arial"/>
                <w:sz w:val="20"/>
                <w:szCs w:val="20"/>
                <w:lang w:val="en-GB" w:eastAsia="en-IE"/>
              </w:rPr>
            </w:pPr>
            <w:r w:rsidRPr="00B7449A">
              <w:rPr>
                <w:rFonts w:ascii="Arial" w:hAnsi="Arial" w:cs="Arial"/>
                <w:sz w:val="20"/>
                <w:szCs w:val="20"/>
                <w:lang w:val="en-GB" w:eastAsia="en-IE"/>
              </w:rPr>
              <w:t>Please note applicants for th</w:t>
            </w:r>
            <w:r w:rsidR="002508C2">
              <w:rPr>
                <w:rFonts w:ascii="Arial" w:hAnsi="Arial" w:cs="Arial"/>
                <w:sz w:val="20"/>
                <w:szCs w:val="20"/>
                <w:lang w:val="en-GB" w:eastAsia="en-IE"/>
              </w:rPr>
              <w:t>ese</w:t>
            </w:r>
            <w:r w:rsidRPr="00B7449A">
              <w:rPr>
                <w:rFonts w:ascii="Arial" w:hAnsi="Arial" w:cs="Arial"/>
                <w:sz w:val="20"/>
                <w:szCs w:val="20"/>
                <w:lang w:val="en-GB" w:eastAsia="en-IE"/>
              </w:rPr>
              <w:t xml:space="preserve"> post</w:t>
            </w:r>
            <w:r w:rsidR="002508C2">
              <w:rPr>
                <w:rFonts w:ascii="Arial" w:hAnsi="Arial" w:cs="Arial"/>
                <w:sz w:val="20"/>
                <w:szCs w:val="20"/>
                <w:lang w:val="en-GB" w:eastAsia="en-IE"/>
              </w:rPr>
              <w:t>s</w:t>
            </w:r>
            <w:r w:rsidRPr="00B7449A">
              <w:rPr>
                <w:rFonts w:ascii="Arial" w:hAnsi="Arial" w:cs="Arial"/>
                <w:sz w:val="20"/>
                <w:szCs w:val="20"/>
                <w:lang w:val="en-GB" w:eastAsia="en-IE"/>
              </w:rPr>
              <w:t xml:space="preserve"> must also be willing to undertake dedicated training and certification in Child Sexual Assault Forensic Medical Examinations such as </w:t>
            </w:r>
            <w:r w:rsidRPr="00B7449A">
              <w:rPr>
                <w:rFonts w:ascii="Arial" w:hAnsi="Arial" w:cs="Arial"/>
                <w:sz w:val="20"/>
                <w:szCs w:val="20"/>
                <w:lang w:val="en-GB" w:eastAsia="en-IE"/>
              </w:rPr>
              <w:lastRenderedPageBreak/>
              <w:t xml:space="preserve">the SANE-P Certification, International Association of Forensic Nurses </w:t>
            </w:r>
            <w:r w:rsidR="002508C2">
              <w:rPr>
                <w:rFonts w:ascii="Arial" w:hAnsi="Arial" w:cs="Arial"/>
                <w:sz w:val="20"/>
                <w:szCs w:val="20"/>
                <w:lang w:val="en-GB" w:eastAsia="en-IE"/>
              </w:rPr>
              <w:t>(</w:t>
            </w:r>
            <w:r w:rsidRPr="00B7449A">
              <w:rPr>
                <w:rFonts w:ascii="Arial" w:hAnsi="Arial" w:cs="Arial"/>
                <w:sz w:val="20"/>
                <w:szCs w:val="20"/>
                <w:lang w:val="en-GB" w:eastAsia="en-IE"/>
              </w:rPr>
              <w:t>IAFN)</w:t>
            </w:r>
            <w:r w:rsidR="003B340E">
              <w:rPr>
                <w:rFonts w:ascii="Arial" w:hAnsi="Arial" w:cs="Arial"/>
                <w:sz w:val="20"/>
                <w:szCs w:val="20"/>
                <w:lang w:val="en-GB" w:eastAsia="en-IE"/>
              </w:rPr>
              <w:t xml:space="preserve"> </w:t>
            </w:r>
            <w:hyperlink r:id="rId17" w:history="1">
              <w:r w:rsidRPr="00B7449A">
                <w:rPr>
                  <w:rStyle w:val="Hyperlink"/>
                  <w:rFonts w:ascii="Arial" w:hAnsi="Arial" w:cs="Arial"/>
                  <w:sz w:val="20"/>
                  <w:szCs w:val="20"/>
                  <w:lang w:val="en-GB" w:eastAsia="en-IE"/>
                </w:rPr>
                <w:t>https://www.forensicnurses.org/</w:t>
              </w:r>
            </w:hyperlink>
            <w:r w:rsidRPr="00B7449A">
              <w:rPr>
                <w:rFonts w:ascii="Arial" w:hAnsi="Arial" w:cs="Arial"/>
                <w:sz w:val="20"/>
                <w:szCs w:val="20"/>
                <w:lang w:val="en-GB" w:eastAsia="en-IE"/>
              </w:rPr>
              <w:t xml:space="preserve">  or equivalent which must be acquired following successful completion and graduation from the SAFE programme to meet the criteria threshold to be recognised as a CNS/CMS in CASATS.</w:t>
            </w:r>
          </w:p>
          <w:p w14:paraId="2C15C6E0" w14:textId="093B78CF" w:rsidR="00C82CB6" w:rsidRPr="00B7449A" w:rsidRDefault="00C82CB6" w:rsidP="004E3879">
            <w:pPr>
              <w:pStyle w:val="NoSpacing"/>
              <w:rPr>
                <w:rFonts w:ascii="Arial" w:hAnsi="Arial" w:cs="Arial"/>
                <w:sz w:val="20"/>
                <w:szCs w:val="20"/>
                <w:lang w:val="en-GB" w:eastAsia="en-IE"/>
              </w:rPr>
            </w:pPr>
            <w:r w:rsidRPr="0005357B">
              <w:rPr>
                <w:rFonts w:ascii="Arial" w:hAnsi="Arial" w:cs="Arial"/>
                <w:sz w:val="20"/>
                <w:szCs w:val="20"/>
                <w:lang w:val="en-GB" w:eastAsia="en-IE"/>
              </w:rPr>
              <w:t>Candidates who, on successful completion of training for the PFMS, Cork, will be expected to work across both adult and paediatric forensic clinical services as required by service level activity.</w:t>
            </w:r>
            <w:r>
              <w:rPr>
                <w:rFonts w:ascii="Arial" w:hAnsi="Arial" w:cs="Arial"/>
                <w:sz w:val="20"/>
                <w:szCs w:val="20"/>
                <w:lang w:val="en-GB" w:eastAsia="en-IE"/>
              </w:rPr>
              <w:t xml:space="preserve">  </w:t>
            </w:r>
          </w:p>
          <w:p w14:paraId="487D759D" w14:textId="0C7B2C21" w:rsidR="003B72EE" w:rsidRPr="006E42E9" w:rsidRDefault="003B72EE" w:rsidP="003B72EE">
            <w:pPr>
              <w:rPr>
                <w:rFonts w:ascii="Arial" w:hAnsi="Arial" w:cs="Arial"/>
              </w:rPr>
            </w:pPr>
          </w:p>
          <w:p w14:paraId="70CBB792" w14:textId="43217B54" w:rsidR="003B72EE" w:rsidRDefault="003B72EE" w:rsidP="003B72EE">
            <w:pPr>
              <w:rPr>
                <w:rFonts w:ascii="Arial" w:hAnsi="Arial" w:cs="Arial"/>
                <w:b/>
              </w:rPr>
            </w:pPr>
            <w:r w:rsidRPr="006E42E9">
              <w:rPr>
                <w:rFonts w:ascii="Arial" w:hAnsi="Arial" w:cs="Arial"/>
                <w:b/>
              </w:rPr>
              <w:t>Please note that programme provision depends on an adequate uptake of places and successful applicants must be able to fully undertake the course which is scheduled to commence on Monday 13</w:t>
            </w:r>
            <w:r w:rsidRPr="006E42E9">
              <w:rPr>
                <w:rFonts w:ascii="Arial" w:hAnsi="Arial" w:cs="Arial"/>
                <w:b/>
                <w:vertAlign w:val="superscript"/>
              </w:rPr>
              <w:t>th</w:t>
            </w:r>
            <w:r w:rsidRPr="006E42E9">
              <w:rPr>
                <w:rFonts w:ascii="Arial" w:hAnsi="Arial" w:cs="Arial"/>
                <w:b/>
              </w:rPr>
              <w:t xml:space="preserve"> January 2025.</w:t>
            </w:r>
          </w:p>
          <w:p w14:paraId="76852A4B" w14:textId="77777777" w:rsidR="003B340E" w:rsidRPr="006E42E9" w:rsidRDefault="003B340E" w:rsidP="003B72EE">
            <w:pPr>
              <w:rPr>
                <w:rFonts w:ascii="Arial" w:hAnsi="Arial" w:cs="Arial"/>
                <w:b/>
              </w:rPr>
            </w:pPr>
          </w:p>
          <w:p w14:paraId="0FBD98C9" w14:textId="77777777" w:rsidR="003B72EE" w:rsidRPr="006E42E9" w:rsidRDefault="003B72EE" w:rsidP="003B72EE">
            <w:pPr>
              <w:rPr>
                <w:rFonts w:ascii="Arial" w:hAnsi="Arial" w:cs="Arial"/>
                <w:b/>
              </w:rPr>
            </w:pPr>
            <w:r w:rsidRPr="006E42E9">
              <w:rPr>
                <w:rFonts w:ascii="Arial" w:hAnsi="Arial" w:cs="Arial"/>
                <w:b/>
              </w:rPr>
              <w:t>Contractual undertaking</w:t>
            </w:r>
          </w:p>
          <w:p w14:paraId="11700181" w14:textId="77777777" w:rsidR="003B72EE" w:rsidRPr="006E42E9" w:rsidRDefault="003B72EE" w:rsidP="003B72EE">
            <w:pPr>
              <w:rPr>
                <w:rFonts w:ascii="Arial" w:hAnsi="Arial" w:cs="Arial"/>
              </w:rPr>
            </w:pPr>
            <w:r w:rsidRPr="006E42E9">
              <w:rPr>
                <w:rFonts w:ascii="Arial" w:hAnsi="Arial" w:cs="Arial"/>
              </w:rPr>
              <w:t>Successful candidates must sign the HSE Student Agreement for participation on the Post Graduate Training in Nursing (Sexual Assault Forensic Examination) prior to commencement of the programme.</w:t>
            </w:r>
          </w:p>
          <w:p w14:paraId="10F65A8D" w14:textId="77777777" w:rsidR="003B72EE" w:rsidRPr="006E42E9" w:rsidRDefault="003B72EE" w:rsidP="003B72EE">
            <w:pPr>
              <w:rPr>
                <w:rFonts w:ascii="Arial" w:hAnsi="Arial" w:cs="Arial"/>
                <w:iCs/>
                <w:color w:val="000099"/>
              </w:rPr>
            </w:pPr>
          </w:p>
          <w:p w14:paraId="55FC9EE6" w14:textId="77777777" w:rsidR="003B72EE" w:rsidRPr="006E42E9" w:rsidRDefault="003B72EE" w:rsidP="003B72EE">
            <w:pPr>
              <w:pStyle w:val="BodyText2"/>
              <w:spacing w:after="0" w:line="240" w:lineRule="auto"/>
              <w:rPr>
                <w:rFonts w:ascii="Arial" w:hAnsi="Arial" w:cs="Arial"/>
              </w:rPr>
            </w:pPr>
            <w:r w:rsidRPr="006E42E9">
              <w:rPr>
                <w:rFonts w:ascii="Arial" w:hAnsi="Arial" w:cs="Arial"/>
              </w:rPr>
              <w:t xml:space="preserve">On successful completion of the programme the Student will be offered permanent employment as a full-time permanent Clinical Nurse/Midwife Specialist (SAFE) for a period of not less than 2 years.  This initial full-time assignment as a Clinical Nurse/Midwife Specialist (SAFE) will be undertaken in their Sponsoring Hospital.  </w:t>
            </w:r>
          </w:p>
          <w:p w14:paraId="5768C8ED" w14:textId="77777777" w:rsidR="003B72EE" w:rsidRPr="006E42E9" w:rsidRDefault="003B72EE" w:rsidP="003B72EE">
            <w:pPr>
              <w:pStyle w:val="BodyText2"/>
              <w:spacing w:after="0" w:line="240" w:lineRule="auto"/>
              <w:rPr>
                <w:rFonts w:ascii="Arial" w:hAnsi="Arial" w:cs="Arial"/>
              </w:rPr>
            </w:pPr>
          </w:p>
          <w:p w14:paraId="69F11119" w14:textId="77777777" w:rsidR="003B72EE" w:rsidRPr="006E42E9" w:rsidRDefault="003B72EE" w:rsidP="003B72EE">
            <w:pPr>
              <w:pStyle w:val="BodyText2"/>
              <w:spacing w:after="0" w:line="240" w:lineRule="auto"/>
              <w:rPr>
                <w:rFonts w:ascii="Arial" w:hAnsi="Arial" w:cs="Arial"/>
              </w:rPr>
            </w:pPr>
            <w:r w:rsidRPr="006E42E9">
              <w:rPr>
                <w:rFonts w:ascii="Arial" w:hAnsi="Arial" w:cs="Arial"/>
              </w:rPr>
              <w:t>Failure to adhere to this condition will result in the Student being liable to the Sponsoring Hospital for repayment of the course registration and tuition fees and the portion of the salary received by them during the theory element of the programme.  Any repayment due will be adjusted on a pro rata basis for any period of service commitment honoured.</w:t>
            </w:r>
          </w:p>
          <w:p w14:paraId="22789C75" w14:textId="77777777" w:rsidR="00EF5FDE" w:rsidRPr="006E42E9" w:rsidRDefault="00EF5FDE" w:rsidP="00303C18">
            <w:pPr>
              <w:pStyle w:val="BodyText2"/>
              <w:spacing w:after="0" w:line="240" w:lineRule="auto"/>
              <w:rPr>
                <w:rFonts w:ascii="Arial" w:hAnsi="Arial" w:cs="Arial"/>
              </w:rPr>
            </w:pPr>
          </w:p>
          <w:p w14:paraId="60EE1CD8" w14:textId="77777777" w:rsidR="00303C18" w:rsidRPr="006E42E9" w:rsidRDefault="00303C18" w:rsidP="00303C18">
            <w:pPr>
              <w:rPr>
                <w:rFonts w:ascii="Arial" w:hAnsi="Arial" w:cs="Arial"/>
                <w:iCs/>
                <w:color w:val="000099"/>
              </w:rPr>
            </w:pPr>
          </w:p>
        </w:tc>
      </w:tr>
      <w:tr w:rsidR="00E13C2A" w:rsidRPr="006E42E9" w14:paraId="19866EA3" w14:textId="77777777" w:rsidTr="003B340E">
        <w:tc>
          <w:tcPr>
            <w:tcW w:w="2127" w:type="dxa"/>
          </w:tcPr>
          <w:p w14:paraId="7B44F30E" w14:textId="77777777" w:rsidR="00E13C2A" w:rsidRPr="006E42E9" w:rsidRDefault="00E13C2A" w:rsidP="00E13C2A">
            <w:pPr>
              <w:rPr>
                <w:rFonts w:ascii="Arial" w:hAnsi="Arial" w:cs="Arial"/>
                <w:b/>
                <w:bCs/>
              </w:rPr>
            </w:pPr>
            <w:r w:rsidRPr="006E42E9">
              <w:rPr>
                <w:rFonts w:ascii="Arial" w:hAnsi="Arial" w:cs="Arial"/>
                <w:b/>
                <w:bCs/>
              </w:rPr>
              <w:lastRenderedPageBreak/>
              <w:t>Reporting Relationship</w:t>
            </w:r>
          </w:p>
        </w:tc>
        <w:tc>
          <w:tcPr>
            <w:tcW w:w="8080" w:type="dxa"/>
          </w:tcPr>
          <w:p w14:paraId="1F2D6A08" w14:textId="6F9A7D33" w:rsidR="00E13C2A" w:rsidRPr="006E42E9" w:rsidRDefault="00303C18" w:rsidP="00E13C2A">
            <w:pPr>
              <w:rPr>
                <w:rFonts w:ascii="Arial" w:hAnsi="Arial" w:cs="Arial"/>
              </w:rPr>
            </w:pPr>
            <w:r w:rsidRPr="006E42E9">
              <w:rPr>
                <w:rFonts w:ascii="Arial" w:hAnsi="Arial" w:cs="Arial"/>
              </w:rPr>
              <w:t xml:space="preserve">While on the programme students will report to the </w:t>
            </w:r>
            <w:r w:rsidR="00B94A72" w:rsidRPr="006E42E9">
              <w:rPr>
                <w:rFonts w:ascii="Arial" w:hAnsi="Arial" w:cs="Arial"/>
              </w:rPr>
              <w:t xml:space="preserve">SAFE </w:t>
            </w:r>
            <w:r w:rsidRPr="006E42E9">
              <w:rPr>
                <w:rFonts w:ascii="Arial" w:hAnsi="Arial" w:cs="Arial"/>
              </w:rPr>
              <w:t>Project Manager and the Programme Manager in the RCSI</w:t>
            </w:r>
            <w:r w:rsidR="002508C2">
              <w:rPr>
                <w:rFonts w:ascii="Arial" w:hAnsi="Arial" w:cs="Arial"/>
              </w:rPr>
              <w:t>, including local managers.</w:t>
            </w:r>
          </w:p>
          <w:p w14:paraId="2C4977D2" w14:textId="77777777" w:rsidR="00303C18" w:rsidRPr="006E42E9" w:rsidRDefault="00303C18" w:rsidP="00E13C2A">
            <w:pPr>
              <w:rPr>
                <w:rFonts w:ascii="Arial" w:hAnsi="Arial" w:cs="Arial"/>
                <w:i/>
                <w:iCs/>
              </w:rPr>
            </w:pPr>
          </w:p>
        </w:tc>
      </w:tr>
      <w:tr w:rsidR="00141582" w:rsidRPr="006E42E9" w14:paraId="6CC9219A" w14:textId="77777777" w:rsidTr="003B340E">
        <w:tc>
          <w:tcPr>
            <w:tcW w:w="2127" w:type="dxa"/>
          </w:tcPr>
          <w:p w14:paraId="554F114B" w14:textId="77777777" w:rsidR="00E13C2A" w:rsidRPr="006E42E9" w:rsidRDefault="00E13C2A" w:rsidP="00E13C2A">
            <w:pPr>
              <w:rPr>
                <w:rFonts w:ascii="Arial" w:hAnsi="Arial" w:cs="Arial"/>
                <w:b/>
                <w:bCs/>
              </w:rPr>
            </w:pPr>
            <w:r w:rsidRPr="006E42E9">
              <w:rPr>
                <w:rFonts w:ascii="Arial" w:hAnsi="Arial" w:cs="Arial"/>
                <w:b/>
                <w:bCs/>
              </w:rPr>
              <w:t xml:space="preserve">Purpose of the Post </w:t>
            </w:r>
          </w:p>
          <w:p w14:paraId="55575F48" w14:textId="77777777" w:rsidR="00E13C2A" w:rsidRPr="006E42E9" w:rsidRDefault="00E13C2A" w:rsidP="00E13C2A">
            <w:pPr>
              <w:ind w:left="72"/>
              <w:rPr>
                <w:rFonts w:ascii="Arial" w:hAnsi="Arial" w:cs="Arial"/>
                <w:b/>
                <w:bCs/>
              </w:rPr>
            </w:pPr>
          </w:p>
        </w:tc>
        <w:tc>
          <w:tcPr>
            <w:tcW w:w="8080" w:type="dxa"/>
          </w:tcPr>
          <w:p w14:paraId="588FE238" w14:textId="77777777" w:rsidR="005132B8" w:rsidRPr="00B7449A" w:rsidRDefault="00141582" w:rsidP="005132B8">
            <w:pPr>
              <w:rPr>
                <w:rFonts w:ascii="Arial" w:hAnsi="Arial" w:cs="Arial"/>
              </w:rPr>
            </w:pPr>
            <w:r w:rsidRPr="006E42E9">
              <w:rPr>
                <w:rFonts w:ascii="Arial" w:hAnsi="Arial" w:cs="Arial"/>
              </w:rPr>
              <w:t>To equip nurses/midwives with the knowledge, skills and competence to carry out forensic clinical examination [sexual assault] in a systematic objective manner, whilst also caring for the person, recognising their physiological and psychological needs. The nurse/midwife will prepare a medical/legal report and present evidence in court.</w:t>
            </w:r>
          </w:p>
          <w:p w14:paraId="3FA75FF1" w14:textId="77777777" w:rsidR="005132B8" w:rsidRPr="00B7449A" w:rsidRDefault="005132B8" w:rsidP="005132B8">
            <w:pPr>
              <w:rPr>
                <w:rFonts w:ascii="Arial" w:hAnsi="Arial" w:cs="Arial"/>
              </w:rPr>
            </w:pPr>
          </w:p>
          <w:p w14:paraId="13EF42B9" w14:textId="683B3E1D" w:rsidR="00141582" w:rsidRPr="006E42E9" w:rsidRDefault="005132B8" w:rsidP="005132B8">
            <w:pPr>
              <w:rPr>
                <w:rFonts w:ascii="Arial" w:hAnsi="Arial" w:cs="Arial"/>
              </w:rPr>
            </w:pPr>
            <w:r w:rsidRPr="006E42E9">
              <w:rPr>
                <w:rFonts w:ascii="Arial" w:hAnsi="Arial" w:cs="Arial"/>
              </w:rPr>
              <w:t>This is an initial full-time one year course and students must be available to participate in all aspects of the course. The Student will be obliged to undertake their clinical placements as specified by the course requirements at all times including the on call rota in varying SATUs. Periodically</w:t>
            </w:r>
            <w:r w:rsidR="002508C2">
              <w:rPr>
                <w:rFonts w:ascii="Arial" w:hAnsi="Arial" w:cs="Arial"/>
              </w:rPr>
              <w:t>,</w:t>
            </w:r>
            <w:r w:rsidRPr="006E42E9">
              <w:rPr>
                <w:rFonts w:ascii="Arial" w:hAnsi="Arial" w:cs="Arial"/>
              </w:rPr>
              <w:t xml:space="preserve"> necessary changes </w:t>
            </w:r>
            <w:r w:rsidRPr="00C52371">
              <w:rPr>
                <w:rFonts w:ascii="Arial" w:hAnsi="Arial" w:cs="Arial"/>
              </w:rPr>
              <w:t>may</w:t>
            </w:r>
            <w:r w:rsidR="00C52371" w:rsidRPr="00C52371">
              <w:rPr>
                <w:rStyle w:val="CommentReference"/>
                <w:rFonts w:ascii="Arial" w:hAnsi="Arial" w:cs="Arial"/>
                <w:sz w:val="20"/>
                <w:szCs w:val="20"/>
              </w:rPr>
              <w:t xml:space="preserve"> be m</w:t>
            </w:r>
            <w:r w:rsidRPr="00C52371">
              <w:rPr>
                <w:rFonts w:ascii="Arial" w:hAnsi="Arial" w:cs="Arial"/>
              </w:rPr>
              <w:t>ade</w:t>
            </w:r>
            <w:r w:rsidRPr="006E42E9">
              <w:rPr>
                <w:rFonts w:ascii="Arial" w:hAnsi="Arial" w:cs="Arial"/>
              </w:rPr>
              <w:t xml:space="preserve"> to on call rotas depending on student experience and service level activity.</w:t>
            </w:r>
          </w:p>
          <w:p w14:paraId="5CDF6675" w14:textId="77777777" w:rsidR="00E13C2A" w:rsidRPr="006E42E9" w:rsidRDefault="00E13C2A" w:rsidP="00E13C2A">
            <w:pPr>
              <w:rPr>
                <w:rFonts w:ascii="Arial" w:hAnsi="Arial" w:cs="Arial"/>
                <w:bCs/>
              </w:rPr>
            </w:pPr>
          </w:p>
          <w:p w14:paraId="5178CD79" w14:textId="016C4E2F" w:rsidR="00E13C2A" w:rsidRDefault="004E3879">
            <w:pPr>
              <w:rPr>
                <w:rFonts w:ascii="Arial" w:hAnsi="Arial" w:cs="Arial"/>
                <w:lang w:val="en-IE"/>
              </w:rPr>
            </w:pPr>
            <w:r w:rsidRPr="00B7449A">
              <w:rPr>
                <w:rFonts w:ascii="Arial" w:hAnsi="Arial" w:cs="Arial"/>
              </w:rPr>
              <w:t xml:space="preserve">Any candidate who accepts a CASATS sponsorship, will on completion of the SAFE programme, undertake </w:t>
            </w:r>
            <w:r w:rsidRPr="00B7449A">
              <w:rPr>
                <w:rFonts w:ascii="Arial" w:hAnsi="Arial" w:cs="Arial"/>
                <w:lang w:val="en-IE"/>
              </w:rPr>
              <w:t xml:space="preserve">dedicated training and certification in Child Sexual Assault Forensic Medical Examinations e.g. the SANE-P Certification, (IAFN) or equivalent. On completion of these programmes the candidate can seek approval as a Clinical </w:t>
            </w:r>
            <w:r w:rsidRPr="0005357B">
              <w:rPr>
                <w:rFonts w:ascii="Arial" w:hAnsi="Arial" w:cs="Arial"/>
                <w:lang w:val="en-IE"/>
              </w:rPr>
              <w:t xml:space="preserve">Nurse/Midwife Specialist in CASATS in accordance with service needs.  </w:t>
            </w:r>
            <w:r w:rsidR="00C82CB6" w:rsidRPr="0005357B">
              <w:rPr>
                <w:rFonts w:ascii="Arial" w:hAnsi="Arial" w:cs="Arial"/>
                <w:lang w:val="en-IE"/>
              </w:rPr>
              <w:t>Candidates who, on successful completion of training for the PFMS, Cork, will be expected to work across both adult and paediatric forensic clinical services as required by service level activity.</w:t>
            </w:r>
            <w:r w:rsidR="00C82CB6" w:rsidRPr="00C82CB6">
              <w:rPr>
                <w:rFonts w:ascii="Arial" w:hAnsi="Arial" w:cs="Arial"/>
                <w:lang w:val="en-IE"/>
              </w:rPr>
              <w:t xml:space="preserve">  </w:t>
            </w:r>
          </w:p>
          <w:p w14:paraId="016A79A3" w14:textId="425BA940" w:rsidR="00CE5DDB" w:rsidRPr="006E42E9" w:rsidRDefault="00CE5DDB">
            <w:pPr>
              <w:rPr>
                <w:rFonts w:ascii="Arial" w:hAnsi="Arial" w:cs="Arial"/>
                <w:bCs/>
              </w:rPr>
            </w:pPr>
          </w:p>
        </w:tc>
      </w:tr>
      <w:tr w:rsidR="00303C18" w:rsidRPr="006E42E9" w14:paraId="3DD0865E" w14:textId="77777777" w:rsidTr="003B340E">
        <w:tc>
          <w:tcPr>
            <w:tcW w:w="2127" w:type="dxa"/>
          </w:tcPr>
          <w:p w14:paraId="7B1B0468" w14:textId="77777777" w:rsidR="00E13C2A" w:rsidRPr="006E42E9" w:rsidRDefault="00E13C2A" w:rsidP="00E13C2A">
            <w:pPr>
              <w:rPr>
                <w:rFonts w:ascii="Arial" w:hAnsi="Arial" w:cs="Arial"/>
                <w:b/>
                <w:bCs/>
              </w:rPr>
            </w:pPr>
            <w:r w:rsidRPr="006E42E9">
              <w:rPr>
                <w:rFonts w:ascii="Arial" w:hAnsi="Arial" w:cs="Arial"/>
                <w:b/>
                <w:bCs/>
              </w:rPr>
              <w:t xml:space="preserve">Principal Duties and Responsibilities </w:t>
            </w:r>
          </w:p>
        </w:tc>
        <w:tc>
          <w:tcPr>
            <w:tcW w:w="8080" w:type="dxa"/>
          </w:tcPr>
          <w:p w14:paraId="56851213" w14:textId="77777777" w:rsidR="00E13C2A" w:rsidRPr="006E42E9" w:rsidRDefault="00E13C2A" w:rsidP="00E13C2A">
            <w:pPr>
              <w:rPr>
                <w:rFonts w:ascii="Arial" w:hAnsi="Arial" w:cs="Arial"/>
                <w:bCs/>
              </w:rPr>
            </w:pPr>
            <w:r w:rsidRPr="006E42E9">
              <w:rPr>
                <w:rFonts w:ascii="Arial" w:hAnsi="Arial" w:cs="Arial"/>
                <w:bCs/>
              </w:rPr>
              <w:t xml:space="preserve">The Student, in exercising his/her professional accountability, will be expected to successfully attain the five domains of competence on completion of the </w:t>
            </w:r>
            <w:r w:rsidR="00141582" w:rsidRPr="006E42E9">
              <w:rPr>
                <w:rFonts w:ascii="Arial" w:hAnsi="Arial" w:cs="Arial"/>
              </w:rPr>
              <w:t>Post Graduate Training in Nursing (Sexual Assault Forensic Examination) Programme</w:t>
            </w:r>
            <w:r w:rsidRPr="006E42E9">
              <w:rPr>
                <w:rFonts w:ascii="Arial" w:hAnsi="Arial" w:cs="Arial"/>
                <w:bCs/>
              </w:rPr>
              <w:t xml:space="preserve"> as specified by </w:t>
            </w:r>
            <w:r w:rsidRPr="006E42E9">
              <w:rPr>
                <w:rFonts w:ascii="Arial" w:hAnsi="Arial" w:cs="Arial"/>
                <w:lang w:val="en-IE"/>
              </w:rPr>
              <w:t>Nursing &amp; Midwifery Board of Ireland (NMBI)</w:t>
            </w:r>
            <w:r w:rsidRPr="006E42E9">
              <w:rPr>
                <w:rFonts w:ascii="Arial" w:hAnsi="Arial" w:cs="Arial"/>
              </w:rPr>
              <w:t xml:space="preserve"> </w:t>
            </w:r>
            <w:r w:rsidRPr="006E42E9">
              <w:rPr>
                <w:rFonts w:ascii="Arial" w:hAnsi="Arial" w:cs="Arial"/>
                <w:bCs/>
              </w:rPr>
              <w:t>in the Requirements and Standards document March 2005.</w:t>
            </w:r>
          </w:p>
          <w:p w14:paraId="4A134C53" w14:textId="77777777" w:rsidR="00141582" w:rsidRPr="006E42E9" w:rsidRDefault="00141582" w:rsidP="00E13C2A">
            <w:pPr>
              <w:rPr>
                <w:rFonts w:ascii="Arial" w:hAnsi="Arial" w:cs="Arial"/>
              </w:rPr>
            </w:pPr>
          </w:p>
          <w:p w14:paraId="6163FBCB" w14:textId="77777777" w:rsidR="00E13C2A" w:rsidRPr="006E42E9" w:rsidRDefault="00E13C2A" w:rsidP="00E13C2A">
            <w:pPr>
              <w:rPr>
                <w:rFonts w:ascii="Arial" w:hAnsi="Arial" w:cs="Arial"/>
                <w:bCs/>
              </w:rPr>
            </w:pPr>
            <w:r w:rsidRPr="006E42E9">
              <w:rPr>
                <w:rFonts w:ascii="Arial" w:hAnsi="Arial" w:cs="Arial"/>
                <w:bCs/>
              </w:rPr>
              <w:t>The competencies encompass five domains:</w:t>
            </w:r>
          </w:p>
          <w:p w14:paraId="53BF8D50" w14:textId="77777777" w:rsidR="00E13C2A" w:rsidRPr="006E42E9" w:rsidRDefault="00E13C2A" w:rsidP="00E13C2A">
            <w:pPr>
              <w:rPr>
                <w:rFonts w:ascii="Arial" w:hAnsi="Arial" w:cs="Arial"/>
                <w:bCs/>
              </w:rPr>
            </w:pPr>
            <w:r w:rsidRPr="006E42E9">
              <w:rPr>
                <w:rFonts w:ascii="Arial" w:hAnsi="Arial" w:cs="Arial"/>
                <w:bCs/>
              </w:rPr>
              <w:t xml:space="preserve"> </w:t>
            </w:r>
          </w:p>
          <w:p w14:paraId="769D057C" w14:textId="77777777" w:rsidR="00E13C2A" w:rsidRPr="006E42E9" w:rsidRDefault="00E13C2A" w:rsidP="00E13C2A">
            <w:pPr>
              <w:ind w:left="360"/>
              <w:rPr>
                <w:rFonts w:ascii="Arial" w:hAnsi="Arial" w:cs="Arial"/>
                <w:bCs/>
              </w:rPr>
            </w:pPr>
            <w:r w:rsidRPr="006E42E9">
              <w:rPr>
                <w:rFonts w:ascii="Arial" w:hAnsi="Arial" w:cs="Arial"/>
                <w:bCs/>
              </w:rPr>
              <w:t xml:space="preserve">     1. Professional / Ethical practice</w:t>
            </w:r>
          </w:p>
          <w:p w14:paraId="00E85492" w14:textId="77777777" w:rsidR="00E13C2A" w:rsidRPr="006E42E9" w:rsidRDefault="00E13C2A" w:rsidP="00E13C2A">
            <w:pPr>
              <w:ind w:left="360"/>
              <w:rPr>
                <w:rFonts w:ascii="Arial" w:hAnsi="Arial" w:cs="Arial"/>
                <w:bCs/>
              </w:rPr>
            </w:pPr>
            <w:r w:rsidRPr="006E42E9">
              <w:rPr>
                <w:rFonts w:ascii="Arial" w:hAnsi="Arial" w:cs="Arial"/>
                <w:bCs/>
              </w:rPr>
              <w:t xml:space="preserve">     2. Holistic approaches to care and the integration of knowledge</w:t>
            </w:r>
          </w:p>
          <w:p w14:paraId="6C011584" w14:textId="77777777" w:rsidR="00E13C2A" w:rsidRPr="006E42E9" w:rsidRDefault="00E13C2A" w:rsidP="00E13C2A">
            <w:pPr>
              <w:ind w:left="360"/>
              <w:rPr>
                <w:rFonts w:ascii="Arial" w:hAnsi="Arial" w:cs="Arial"/>
                <w:bCs/>
              </w:rPr>
            </w:pPr>
            <w:r w:rsidRPr="006E42E9">
              <w:rPr>
                <w:rFonts w:ascii="Arial" w:hAnsi="Arial" w:cs="Arial"/>
                <w:bCs/>
              </w:rPr>
              <w:t xml:space="preserve">     3. Interpersonal relationships</w:t>
            </w:r>
          </w:p>
          <w:p w14:paraId="00A356CE" w14:textId="77777777" w:rsidR="00E13C2A" w:rsidRPr="006E42E9" w:rsidRDefault="00E13C2A" w:rsidP="00E13C2A">
            <w:pPr>
              <w:ind w:left="360"/>
              <w:rPr>
                <w:rFonts w:ascii="Arial" w:hAnsi="Arial" w:cs="Arial"/>
                <w:bCs/>
              </w:rPr>
            </w:pPr>
            <w:r w:rsidRPr="006E42E9">
              <w:rPr>
                <w:rFonts w:ascii="Arial" w:hAnsi="Arial" w:cs="Arial"/>
                <w:bCs/>
              </w:rPr>
              <w:t xml:space="preserve">     4. Organisational and management of care</w:t>
            </w:r>
          </w:p>
          <w:p w14:paraId="1545C06E" w14:textId="2013F097" w:rsidR="00E13C2A" w:rsidRPr="006E42E9" w:rsidRDefault="00E13C2A" w:rsidP="00E13C2A">
            <w:pPr>
              <w:ind w:left="360"/>
              <w:rPr>
                <w:rFonts w:ascii="Arial" w:hAnsi="Arial" w:cs="Arial"/>
                <w:bCs/>
              </w:rPr>
            </w:pPr>
            <w:r w:rsidRPr="006E42E9">
              <w:rPr>
                <w:rFonts w:ascii="Arial" w:hAnsi="Arial" w:cs="Arial"/>
                <w:bCs/>
              </w:rPr>
              <w:t xml:space="preserve">     5. Personal and professional development</w:t>
            </w:r>
          </w:p>
          <w:p w14:paraId="38019890" w14:textId="41DEE40B" w:rsidR="005132B8" w:rsidRPr="006E42E9" w:rsidRDefault="005132B8" w:rsidP="00E13C2A">
            <w:pPr>
              <w:ind w:left="360"/>
              <w:rPr>
                <w:rFonts w:ascii="Arial" w:hAnsi="Arial" w:cs="Arial"/>
                <w:bCs/>
              </w:rPr>
            </w:pPr>
          </w:p>
          <w:p w14:paraId="1EDF6419" w14:textId="2D85EAF0" w:rsidR="005132B8" w:rsidRPr="006E42E9" w:rsidRDefault="005132B8" w:rsidP="005132B8">
            <w:pPr>
              <w:rPr>
                <w:rFonts w:ascii="Arial" w:hAnsi="Arial" w:cs="Arial"/>
                <w:bCs/>
              </w:rPr>
            </w:pPr>
            <w:r w:rsidRPr="006E42E9">
              <w:rPr>
                <w:rFonts w:ascii="Arial" w:hAnsi="Arial" w:cs="Arial"/>
                <w:bCs/>
              </w:rPr>
              <w:t>On successful completion of the SAFE programme the Student will be offered permanent employment as a Clinical Nurse Specialist in SATU for a period of 2 years.</w:t>
            </w:r>
          </w:p>
          <w:p w14:paraId="0592BA87" w14:textId="298B813F" w:rsidR="004E3879" w:rsidRPr="006E42E9" w:rsidRDefault="004E3879" w:rsidP="005132B8">
            <w:pPr>
              <w:rPr>
                <w:rFonts w:ascii="Arial" w:hAnsi="Arial" w:cs="Arial"/>
                <w:bCs/>
              </w:rPr>
            </w:pPr>
          </w:p>
          <w:p w14:paraId="5F24C30B" w14:textId="205B781B" w:rsidR="004E3879" w:rsidRPr="00B7449A" w:rsidRDefault="004E3879" w:rsidP="004E3879">
            <w:pPr>
              <w:rPr>
                <w:rFonts w:ascii="Arial" w:hAnsi="Arial" w:cs="Arial"/>
              </w:rPr>
            </w:pPr>
            <w:r w:rsidRPr="00B7449A">
              <w:rPr>
                <w:rFonts w:ascii="Arial" w:hAnsi="Arial" w:cs="Arial"/>
              </w:rPr>
              <w:t>Any candidate who accepts a CASATS sponsorship, will on completion of the SAFE programme, undertake dedicated training and certification in Child Sexual Assault Forensic Medical Examinations e.g. the SANE-P Certification, International Association of Forensic Nurses or equivalent.  This training will also include a supervised clinical practicum and a number of required clinical hours. The appointee may participate in interagency planning and meetings.</w:t>
            </w:r>
          </w:p>
          <w:p w14:paraId="67EA1285" w14:textId="27074C0E" w:rsidR="004E3879" w:rsidRPr="006E42E9" w:rsidRDefault="004E3879" w:rsidP="005132B8">
            <w:pPr>
              <w:rPr>
                <w:rFonts w:ascii="Arial" w:hAnsi="Arial" w:cs="Arial"/>
                <w:bCs/>
              </w:rPr>
            </w:pPr>
          </w:p>
          <w:p w14:paraId="2FF3FA27" w14:textId="77777777" w:rsidR="00E13C2A" w:rsidRPr="006E42E9" w:rsidRDefault="00E13C2A" w:rsidP="00E13C2A">
            <w:pPr>
              <w:ind w:left="360"/>
              <w:rPr>
                <w:rFonts w:ascii="Arial" w:hAnsi="Arial" w:cs="Arial"/>
                <w:bCs/>
              </w:rPr>
            </w:pPr>
          </w:p>
        </w:tc>
      </w:tr>
      <w:tr w:rsidR="00E13C2A" w:rsidRPr="006E42E9" w14:paraId="0CAD1115" w14:textId="77777777" w:rsidTr="003B340E">
        <w:trPr>
          <w:trHeight w:val="1648"/>
        </w:trPr>
        <w:tc>
          <w:tcPr>
            <w:tcW w:w="2127" w:type="dxa"/>
          </w:tcPr>
          <w:p w14:paraId="03BF9E54" w14:textId="77777777" w:rsidR="00E13C2A" w:rsidRPr="006E42E9" w:rsidRDefault="00E13C2A" w:rsidP="00E13C2A">
            <w:pPr>
              <w:ind w:left="72"/>
              <w:rPr>
                <w:rFonts w:ascii="Arial" w:hAnsi="Arial" w:cs="Arial"/>
                <w:b/>
                <w:bCs/>
              </w:rPr>
            </w:pPr>
            <w:r w:rsidRPr="006E42E9">
              <w:rPr>
                <w:rFonts w:ascii="Arial" w:hAnsi="Arial" w:cs="Arial"/>
                <w:b/>
                <w:bCs/>
              </w:rPr>
              <w:lastRenderedPageBreak/>
              <w:t>Eligibility Criteria</w:t>
            </w:r>
          </w:p>
          <w:p w14:paraId="6929B3F6" w14:textId="77777777" w:rsidR="00E13C2A" w:rsidRPr="006E42E9" w:rsidRDefault="00E13C2A" w:rsidP="00E13C2A">
            <w:pPr>
              <w:ind w:left="72"/>
              <w:rPr>
                <w:rFonts w:ascii="Arial" w:hAnsi="Arial" w:cs="Arial"/>
                <w:b/>
                <w:bCs/>
                <w:color w:val="0000FF"/>
              </w:rPr>
            </w:pPr>
            <w:r w:rsidRPr="006E42E9">
              <w:rPr>
                <w:rFonts w:ascii="Arial" w:hAnsi="Arial" w:cs="Arial"/>
                <w:b/>
                <w:bCs/>
              </w:rPr>
              <w:t xml:space="preserve">Qualifications and/ or experience </w:t>
            </w:r>
          </w:p>
          <w:p w14:paraId="7FE9CE16" w14:textId="77777777" w:rsidR="00E13C2A" w:rsidRPr="006E42E9" w:rsidRDefault="00E13C2A" w:rsidP="00E13C2A">
            <w:pPr>
              <w:ind w:left="72"/>
              <w:rPr>
                <w:rFonts w:ascii="Arial" w:hAnsi="Arial" w:cs="Arial"/>
                <w:b/>
                <w:bCs/>
              </w:rPr>
            </w:pPr>
          </w:p>
        </w:tc>
        <w:tc>
          <w:tcPr>
            <w:tcW w:w="8080" w:type="dxa"/>
          </w:tcPr>
          <w:p w14:paraId="395C1DA2" w14:textId="77777777" w:rsidR="006754A4" w:rsidRPr="006E42E9" w:rsidRDefault="006754A4" w:rsidP="00303C18">
            <w:pPr>
              <w:ind w:left="72"/>
              <w:rPr>
                <w:rFonts w:ascii="Arial" w:hAnsi="Arial" w:cs="Arial"/>
                <w:b/>
              </w:rPr>
            </w:pPr>
          </w:p>
          <w:p w14:paraId="3DE5D8C4" w14:textId="7BAB2A67" w:rsidR="006754A4" w:rsidRPr="006E42E9" w:rsidRDefault="006754A4" w:rsidP="006754A4">
            <w:pPr>
              <w:rPr>
                <w:rFonts w:ascii="Arial" w:hAnsi="Arial" w:cs="Arial"/>
                <w:b/>
                <w:bCs/>
                <w:lang w:val="en-IE" w:eastAsia="en-US"/>
              </w:rPr>
            </w:pPr>
            <w:r w:rsidRPr="006E42E9">
              <w:rPr>
                <w:rFonts w:ascii="Arial" w:hAnsi="Arial" w:cs="Arial"/>
                <w:b/>
                <w:bCs/>
                <w:lang w:val="en-IE" w:eastAsia="en-US"/>
              </w:rPr>
              <w:t xml:space="preserve">Statutory Registration, Professional Qualifications, Experience, </w:t>
            </w:r>
            <w:r w:rsidR="00057C63" w:rsidRPr="006E42E9">
              <w:rPr>
                <w:rFonts w:ascii="Arial" w:hAnsi="Arial" w:cs="Arial"/>
                <w:b/>
                <w:bCs/>
                <w:lang w:val="en-IE" w:eastAsia="en-US"/>
              </w:rPr>
              <w:t>etc.</w:t>
            </w:r>
            <w:r w:rsidRPr="006E42E9">
              <w:rPr>
                <w:rFonts w:ascii="Arial" w:hAnsi="Arial" w:cs="Arial"/>
                <w:b/>
                <w:bCs/>
                <w:lang w:val="en-IE" w:eastAsia="en-US"/>
              </w:rPr>
              <w:t xml:space="preserve"> </w:t>
            </w:r>
          </w:p>
          <w:p w14:paraId="35B9B0D1" w14:textId="77777777" w:rsidR="006754A4" w:rsidRPr="006E42E9" w:rsidRDefault="006754A4" w:rsidP="006754A4">
            <w:pPr>
              <w:rPr>
                <w:rFonts w:ascii="Arial" w:hAnsi="Arial" w:cs="Arial"/>
                <w:lang w:val="en-IE" w:eastAsia="en-US"/>
              </w:rPr>
            </w:pPr>
          </w:p>
          <w:p w14:paraId="2FC1250F" w14:textId="3C897EAE" w:rsidR="006754A4" w:rsidRPr="006E42E9" w:rsidRDefault="006754A4" w:rsidP="006754A4">
            <w:pPr>
              <w:rPr>
                <w:rFonts w:ascii="Arial" w:hAnsi="Arial" w:cs="Arial"/>
                <w:lang w:val="en-IE" w:eastAsia="en-US"/>
              </w:rPr>
            </w:pPr>
            <w:r w:rsidRPr="006E42E9">
              <w:rPr>
                <w:rFonts w:ascii="Arial" w:hAnsi="Arial" w:cs="Arial"/>
                <w:lang w:val="en-IE" w:eastAsia="en-US"/>
              </w:rPr>
              <w:t xml:space="preserve">(a) Eligible applicants </w:t>
            </w:r>
            <w:r w:rsidR="009F7752" w:rsidRPr="006E42E9">
              <w:rPr>
                <w:rFonts w:ascii="Arial" w:hAnsi="Arial" w:cs="Arial"/>
                <w:lang w:val="en-IE" w:eastAsia="en-US"/>
              </w:rPr>
              <w:t>must at</w:t>
            </w:r>
            <w:r w:rsidRPr="006E42E9">
              <w:rPr>
                <w:rFonts w:ascii="Arial" w:hAnsi="Arial" w:cs="Arial"/>
                <w:lang w:val="en-IE" w:eastAsia="en-US"/>
              </w:rPr>
              <w:t xml:space="preserve"> the closing date for the competition: </w:t>
            </w:r>
          </w:p>
          <w:p w14:paraId="1FB76FD7" w14:textId="77777777" w:rsidR="006754A4" w:rsidRPr="006E42E9" w:rsidRDefault="006754A4" w:rsidP="006754A4">
            <w:pPr>
              <w:rPr>
                <w:rFonts w:ascii="Arial" w:hAnsi="Arial" w:cs="Arial"/>
                <w:lang w:eastAsia="en-US"/>
              </w:rPr>
            </w:pPr>
          </w:p>
          <w:p w14:paraId="5B4A5835" w14:textId="77777777" w:rsidR="006754A4" w:rsidRPr="006E42E9" w:rsidRDefault="006754A4" w:rsidP="006754A4">
            <w:pPr>
              <w:rPr>
                <w:rFonts w:ascii="Arial" w:hAnsi="Arial" w:cs="Arial"/>
                <w:lang w:eastAsia="en-US"/>
              </w:rPr>
            </w:pPr>
          </w:p>
          <w:p w14:paraId="3F902778" w14:textId="0ED73A04" w:rsidR="006754A4" w:rsidRPr="00B7449A" w:rsidRDefault="009F7752" w:rsidP="00B7449A">
            <w:pPr>
              <w:pStyle w:val="ListParagraph"/>
              <w:rPr>
                <w:rFonts w:ascii="Arial" w:hAnsi="Arial" w:cs="Arial"/>
                <w:lang w:val="en-US" w:eastAsia="en-US"/>
              </w:rPr>
            </w:pPr>
            <w:r w:rsidRPr="00B7449A">
              <w:rPr>
                <w:rFonts w:ascii="Arial" w:eastAsia="Calibri" w:hAnsi="Arial" w:cs="Arial"/>
                <w:lang w:eastAsia="en-US"/>
              </w:rPr>
              <w:t xml:space="preserve">Be registered in the General and/or Midwifery Division of the Register of Nurses maintained by the Nursing &amp; Midwifery Board of Ireland (NMBI) or entitled to be so registered </w:t>
            </w:r>
          </w:p>
          <w:p w14:paraId="2EC84E68" w14:textId="77777777" w:rsidR="006754A4" w:rsidRPr="006E42E9" w:rsidRDefault="006754A4" w:rsidP="006754A4">
            <w:pPr>
              <w:rPr>
                <w:rFonts w:ascii="Arial" w:hAnsi="Arial" w:cs="Arial"/>
                <w:lang w:val="en-US" w:eastAsia="en-US"/>
              </w:rPr>
            </w:pPr>
          </w:p>
          <w:p w14:paraId="5574B6DC" w14:textId="1EB650EF" w:rsidR="006754A4" w:rsidRPr="006E42E9" w:rsidRDefault="006754A4" w:rsidP="006754A4">
            <w:pPr>
              <w:jc w:val="center"/>
              <w:rPr>
                <w:rFonts w:ascii="Arial" w:hAnsi="Arial" w:cs="Arial"/>
                <w:b/>
                <w:lang w:val="en-US" w:eastAsia="en-US"/>
              </w:rPr>
            </w:pPr>
            <w:r w:rsidRPr="006E42E9">
              <w:rPr>
                <w:rFonts w:ascii="Arial" w:hAnsi="Arial" w:cs="Arial"/>
                <w:b/>
                <w:lang w:val="en-US" w:eastAsia="en-US"/>
              </w:rPr>
              <w:t>OR</w:t>
            </w:r>
          </w:p>
          <w:p w14:paraId="534B91E7" w14:textId="10B3DC7F" w:rsidR="00B90DF9" w:rsidRPr="006E42E9" w:rsidRDefault="00B90DF9" w:rsidP="006754A4">
            <w:pPr>
              <w:jc w:val="center"/>
              <w:rPr>
                <w:rFonts w:ascii="Arial" w:hAnsi="Arial" w:cs="Arial"/>
                <w:b/>
                <w:lang w:val="en-US" w:eastAsia="en-US"/>
              </w:rPr>
            </w:pPr>
          </w:p>
          <w:p w14:paraId="2DC75984" w14:textId="77777777" w:rsidR="00B90DF9" w:rsidRPr="006E42E9" w:rsidRDefault="00B90DF9" w:rsidP="00B90DF9">
            <w:pPr>
              <w:numPr>
                <w:ilvl w:val="0"/>
                <w:numId w:val="32"/>
              </w:numPr>
              <w:rPr>
                <w:rFonts w:ascii="Arial" w:hAnsi="Arial" w:cs="Arial"/>
                <w:lang w:val="en-US" w:eastAsia="en-US"/>
              </w:rPr>
            </w:pPr>
            <w:r w:rsidRPr="006E42E9">
              <w:rPr>
                <w:rFonts w:ascii="Arial" w:hAnsi="Arial" w:cs="Arial"/>
                <w:lang w:val="en-US" w:eastAsia="en-US"/>
              </w:rPr>
              <w:t>In exceptional circumstances, which will be assessed on a case by case basis be registered in another Division of the register of Nurses and Midwives.</w:t>
            </w:r>
            <w:r w:rsidRPr="006E42E9">
              <w:rPr>
                <w:rFonts w:ascii="Arial" w:hAnsi="Arial" w:cs="Arial"/>
                <w:vertAlign w:val="superscript"/>
                <w:lang w:val="en-US" w:eastAsia="en-US"/>
              </w:rPr>
              <w:footnoteReference w:id="1"/>
            </w:r>
          </w:p>
          <w:p w14:paraId="082C97C4" w14:textId="77777777" w:rsidR="006754A4" w:rsidRPr="006E42E9" w:rsidRDefault="006754A4" w:rsidP="006754A4">
            <w:pPr>
              <w:rPr>
                <w:rFonts w:ascii="Arial" w:hAnsi="Arial" w:cs="Arial"/>
                <w:lang w:val="en-US" w:eastAsia="en-US"/>
              </w:rPr>
            </w:pPr>
          </w:p>
          <w:p w14:paraId="31C6E2D1" w14:textId="05735D66" w:rsidR="006754A4" w:rsidRPr="006E42E9" w:rsidRDefault="00057C63" w:rsidP="006754A4">
            <w:pPr>
              <w:jc w:val="center"/>
              <w:rPr>
                <w:rFonts w:ascii="Arial" w:hAnsi="Arial" w:cs="Arial"/>
                <w:b/>
                <w:lang w:val="en-US" w:eastAsia="en-US"/>
              </w:rPr>
            </w:pPr>
            <w:r w:rsidRPr="006E42E9">
              <w:rPr>
                <w:rFonts w:ascii="Arial" w:hAnsi="Arial" w:cs="Arial"/>
                <w:b/>
                <w:lang w:val="en-US" w:eastAsia="en-US"/>
              </w:rPr>
              <w:t>AND</w:t>
            </w:r>
          </w:p>
          <w:p w14:paraId="35F830A3" w14:textId="77777777" w:rsidR="006754A4" w:rsidRPr="006E42E9" w:rsidRDefault="006754A4" w:rsidP="006754A4">
            <w:pPr>
              <w:rPr>
                <w:rFonts w:ascii="Arial" w:hAnsi="Arial" w:cs="Arial"/>
                <w:lang w:val="en-US" w:eastAsia="en-US"/>
              </w:rPr>
            </w:pPr>
          </w:p>
          <w:p w14:paraId="0D6EA659" w14:textId="77777777" w:rsidR="006754A4" w:rsidRPr="006E42E9" w:rsidRDefault="006754A4" w:rsidP="006754A4">
            <w:pPr>
              <w:numPr>
                <w:ilvl w:val="0"/>
                <w:numId w:val="31"/>
              </w:numPr>
              <w:rPr>
                <w:rFonts w:ascii="Arial" w:hAnsi="Arial" w:cs="Arial"/>
                <w:lang w:val="en-US" w:eastAsia="en-US"/>
              </w:rPr>
            </w:pPr>
            <w:r w:rsidRPr="006E42E9">
              <w:rPr>
                <w:rFonts w:ascii="Arial" w:hAnsi="Arial" w:cs="Arial"/>
                <w:lang w:val="en-US" w:eastAsia="en-US"/>
              </w:rPr>
              <w:t>Have a minimum of 1 years’ post registration full time experience or an aggregate of 1 years’ full time experience in the division of the register in which the application is being made</w:t>
            </w:r>
          </w:p>
          <w:p w14:paraId="68F06298" w14:textId="77777777" w:rsidR="006754A4" w:rsidRPr="006E42E9" w:rsidRDefault="006754A4" w:rsidP="006754A4">
            <w:pPr>
              <w:rPr>
                <w:rFonts w:ascii="Arial" w:hAnsi="Arial" w:cs="Arial"/>
                <w:lang w:val="en-US" w:eastAsia="en-US"/>
              </w:rPr>
            </w:pPr>
          </w:p>
          <w:p w14:paraId="69035F3F" w14:textId="4CC74E0C" w:rsidR="006754A4" w:rsidRPr="006E42E9" w:rsidRDefault="009F26D2" w:rsidP="006754A4">
            <w:pPr>
              <w:jc w:val="center"/>
              <w:rPr>
                <w:rFonts w:ascii="Arial" w:hAnsi="Arial" w:cs="Arial"/>
                <w:b/>
                <w:lang w:val="en-US" w:eastAsia="en-US"/>
              </w:rPr>
            </w:pPr>
            <w:r w:rsidRPr="006E42E9">
              <w:rPr>
                <w:rFonts w:ascii="Arial" w:hAnsi="Arial" w:cs="Arial"/>
                <w:b/>
                <w:lang w:val="en-US" w:eastAsia="en-US"/>
              </w:rPr>
              <w:t xml:space="preserve">      </w:t>
            </w:r>
            <w:r w:rsidR="00057C63" w:rsidRPr="006E42E9">
              <w:rPr>
                <w:rFonts w:ascii="Arial" w:hAnsi="Arial" w:cs="Arial"/>
                <w:b/>
                <w:lang w:val="en-US" w:eastAsia="en-US"/>
              </w:rPr>
              <w:t>AND</w:t>
            </w:r>
          </w:p>
          <w:p w14:paraId="4169E1A8" w14:textId="77777777" w:rsidR="006754A4" w:rsidRPr="006E42E9" w:rsidRDefault="006754A4" w:rsidP="006754A4">
            <w:pPr>
              <w:rPr>
                <w:rFonts w:ascii="Arial" w:hAnsi="Arial" w:cs="Arial"/>
                <w:lang w:val="en-US" w:eastAsia="en-US"/>
              </w:rPr>
            </w:pPr>
          </w:p>
          <w:p w14:paraId="1602C7D8" w14:textId="77777777" w:rsidR="006754A4" w:rsidRPr="006E42E9" w:rsidRDefault="006754A4" w:rsidP="006754A4">
            <w:pPr>
              <w:numPr>
                <w:ilvl w:val="0"/>
                <w:numId w:val="31"/>
              </w:numPr>
              <w:rPr>
                <w:rFonts w:ascii="Arial" w:hAnsi="Arial" w:cs="Arial"/>
                <w:lang w:val="en-US" w:eastAsia="en-US"/>
              </w:rPr>
            </w:pPr>
            <w:r w:rsidRPr="006E42E9">
              <w:rPr>
                <w:rFonts w:ascii="Arial" w:hAnsi="Arial" w:cs="Arial"/>
                <w:lang w:val="en-US" w:eastAsia="en-US"/>
              </w:rPr>
              <w:t xml:space="preserve">Have a minimum of 1 years’ experience or an aggregate of 1 years’ full time experience in one or more of the following areas:  Sexual Assault Treatment Units, Sexual Health, Colposcopy, </w:t>
            </w:r>
            <w:proofErr w:type="spellStart"/>
            <w:r w:rsidRPr="006E42E9">
              <w:rPr>
                <w:rFonts w:ascii="Arial" w:hAnsi="Arial" w:cs="Arial"/>
                <w:lang w:val="en-US" w:eastAsia="en-US"/>
              </w:rPr>
              <w:t>Gynaecology</w:t>
            </w:r>
            <w:proofErr w:type="spellEnd"/>
            <w:r w:rsidRPr="006E42E9">
              <w:rPr>
                <w:rFonts w:ascii="Arial" w:hAnsi="Arial" w:cs="Arial"/>
                <w:lang w:val="en-US" w:eastAsia="en-US"/>
              </w:rPr>
              <w:t>, Midwifery, Family Planning or Accident and Emergency.</w:t>
            </w:r>
          </w:p>
          <w:p w14:paraId="03B96CD5" w14:textId="77777777" w:rsidR="006754A4" w:rsidRPr="006E42E9" w:rsidRDefault="006754A4" w:rsidP="006754A4">
            <w:pPr>
              <w:ind w:left="720"/>
              <w:rPr>
                <w:rFonts w:ascii="Arial" w:hAnsi="Arial" w:cs="Arial"/>
                <w:strike/>
                <w:lang w:val="en-US" w:eastAsia="en-US"/>
              </w:rPr>
            </w:pPr>
          </w:p>
          <w:p w14:paraId="2F71D0F9" w14:textId="77777777" w:rsidR="006754A4" w:rsidRPr="006E42E9" w:rsidRDefault="006754A4" w:rsidP="00B7449A">
            <w:pPr>
              <w:ind w:left="360"/>
              <w:jc w:val="center"/>
              <w:rPr>
                <w:rFonts w:ascii="Arial" w:hAnsi="Arial" w:cs="Arial"/>
                <w:b/>
                <w:lang w:val="en-US" w:eastAsia="en-US"/>
              </w:rPr>
            </w:pPr>
            <w:r w:rsidRPr="006E42E9">
              <w:rPr>
                <w:rFonts w:ascii="Arial" w:hAnsi="Arial" w:cs="Arial"/>
                <w:b/>
                <w:lang w:val="en-US" w:eastAsia="en-US"/>
              </w:rPr>
              <w:t>AND</w:t>
            </w:r>
          </w:p>
          <w:p w14:paraId="3C6AA5FE" w14:textId="77777777" w:rsidR="006754A4" w:rsidRPr="006E42E9" w:rsidRDefault="006754A4" w:rsidP="006754A4">
            <w:pPr>
              <w:ind w:left="720"/>
              <w:jc w:val="center"/>
              <w:rPr>
                <w:rFonts w:ascii="Arial" w:hAnsi="Arial" w:cs="Arial"/>
                <w:lang w:val="en-US" w:eastAsia="en-US"/>
              </w:rPr>
            </w:pPr>
          </w:p>
          <w:tbl>
            <w:tblPr>
              <w:tblW w:w="0" w:type="auto"/>
              <w:tblBorders>
                <w:top w:val="nil"/>
                <w:left w:val="nil"/>
                <w:bottom w:val="nil"/>
                <w:right w:val="nil"/>
              </w:tblBorders>
              <w:tblLook w:val="0000" w:firstRow="0" w:lastRow="0" w:firstColumn="0" w:lastColumn="0" w:noHBand="0" w:noVBand="0"/>
            </w:tblPr>
            <w:tblGrid>
              <w:gridCol w:w="222"/>
              <w:gridCol w:w="7420"/>
              <w:gridCol w:w="222"/>
            </w:tblGrid>
            <w:tr w:rsidR="006754A4" w:rsidRPr="006E42E9" w14:paraId="4C68E9A1" w14:textId="77777777" w:rsidTr="00130EE5">
              <w:trPr>
                <w:trHeight w:val="1472"/>
              </w:trPr>
              <w:tc>
                <w:tcPr>
                  <w:tcW w:w="0" w:type="auto"/>
                </w:tcPr>
                <w:p w14:paraId="626ECA54" w14:textId="77777777" w:rsidR="006754A4" w:rsidRPr="006E42E9" w:rsidRDefault="006754A4" w:rsidP="006754A4">
                  <w:pPr>
                    <w:jc w:val="both"/>
                    <w:rPr>
                      <w:rFonts w:ascii="Arial" w:hAnsi="Arial" w:cs="Arial"/>
                      <w:lang w:val="en-IE" w:eastAsia="en-US"/>
                    </w:rPr>
                  </w:pPr>
                </w:p>
              </w:tc>
              <w:tc>
                <w:tcPr>
                  <w:tcW w:w="0" w:type="auto"/>
                </w:tcPr>
                <w:p w14:paraId="4F54D62D" w14:textId="77777777" w:rsidR="006754A4" w:rsidRPr="006E42E9" w:rsidRDefault="006754A4" w:rsidP="00B7449A">
                  <w:pPr>
                    <w:numPr>
                      <w:ilvl w:val="0"/>
                      <w:numId w:val="31"/>
                    </w:numPr>
                    <w:ind w:left="360"/>
                    <w:rPr>
                      <w:rFonts w:ascii="Arial" w:hAnsi="Arial" w:cs="Arial"/>
                      <w:bCs/>
                      <w:lang w:val="en-IE" w:eastAsia="en-US"/>
                    </w:rPr>
                  </w:pPr>
                  <w:r w:rsidRPr="006E42E9">
                    <w:rPr>
                      <w:rFonts w:ascii="Arial" w:hAnsi="Arial" w:cs="Arial"/>
                      <w:bCs/>
                      <w:lang w:val="en-IE" w:eastAsia="en-US"/>
                    </w:rPr>
                    <w:t xml:space="preserve">Be </w:t>
                  </w:r>
                  <w:r w:rsidRPr="006E42E9">
                    <w:rPr>
                      <w:rFonts w:ascii="Arial" w:hAnsi="Arial" w:cs="Arial"/>
                      <w:lang w:val="en-US" w:eastAsia="en-US"/>
                    </w:rPr>
                    <w:t>educated</w:t>
                  </w:r>
                  <w:r w:rsidRPr="006E42E9">
                    <w:rPr>
                      <w:rFonts w:ascii="Arial" w:hAnsi="Arial" w:cs="Arial"/>
                      <w:bCs/>
                      <w:lang w:val="en-IE" w:eastAsia="en-US"/>
                    </w:rPr>
                    <w:t xml:space="preserve"> to Degree level (Level 8) or above</w:t>
                  </w:r>
                </w:p>
                <w:p w14:paraId="04A95824" w14:textId="77777777" w:rsidR="006754A4" w:rsidRPr="006E42E9" w:rsidRDefault="006754A4" w:rsidP="00B7449A">
                  <w:pPr>
                    <w:ind w:left="360"/>
                    <w:rPr>
                      <w:rFonts w:ascii="Arial" w:hAnsi="Arial" w:cs="Arial"/>
                      <w:bCs/>
                      <w:lang w:val="en-IE" w:eastAsia="en-US"/>
                    </w:rPr>
                  </w:pPr>
                </w:p>
                <w:p w14:paraId="6FA6FDBF" w14:textId="77777777" w:rsidR="006754A4" w:rsidRPr="006E42E9" w:rsidRDefault="006754A4" w:rsidP="00B7449A">
                  <w:pPr>
                    <w:ind w:left="360"/>
                    <w:jc w:val="center"/>
                    <w:rPr>
                      <w:rFonts w:ascii="Arial" w:hAnsi="Arial" w:cs="Arial"/>
                      <w:b/>
                      <w:bCs/>
                      <w:lang w:val="en-IE" w:eastAsia="en-US"/>
                    </w:rPr>
                  </w:pPr>
                  <w:r w:rsidRPr="006E42E9">
                    <w:rPr>
                      <w:rFonts w:ascii="Arial" w:hAnsi="Arial" w:cs="Arial"/>
                      <w:b/>
                      <w:bCs/>
                      <w:lang w:val="en-IE" w:eastAsia="en-US"/>
                    </w:rPr>
                    <w:t>AND</w:t>
                  </w:r>
                </w:p>
                <w:p w14:paraId="746169B7" w14:textId="77777777" w:rsidR="006754A4" w:rsidRPr="006E42E9" w:rsidRDefault="006754A4" w:rsidP="00B7449A">
                  <w:pPr>
                    <w:ind w:left="360"/>
                    <w:jc w:val="center"/>
                    <w:rPr>
                      <w:rFonts w:ascii="Arial" w:hAnsi="Arial" w:cs="Arial"/>
                      <w:b/>
                      <w:bCs/>
                      <w:lang w:val="en-IE" w:eastAsia="en-US"/>
                    </w:rPr>
                  </w:pPr>
                </w:p>
                <w:p w14:paraId="58218FE2" w14:textId="42703C3F" w:rsidR="006754A4" w:rsidRPr="006E42E9" w:rsidRDefault="009F7752" w:rsidP="00B7449A">
                  <w:pPr>
                    <w:numPr>
                      <w:ilvl w:val="0"/>
                      <w:numId w:val="31"/>
                    </w:numPr>
                    <w:ind w:left="360"/>
                    <w:rPr>
                      <w:rFonts w:ascii="Arial" w:hAnsi="Arial" w:cs="Arial"/>
                      <w:bCs/>
                      <w:lang w:val="en-IE" w:eastAsia="en-US"/>
                    </w:rPr>
                  </w:pPr>
                  <w:r w:rsidRPr="006E42E9">
                    <w:rPr>
                      <w:rFonts w:ascii="Arial" w:hAnsi="Arial" w:cs="Arial"/>
                      <w:bCs/>
                      <w:lang w:val="en-IE" w:eastAsia="en-US"/>
                    </w:rPr>
                    <w:t>D</w:t>
                  </w:r>
                  <w:r w:rsidR="006754A4" w:rsidRPr="006E42E9">
                    <w:rPr>
                      <w:rFonts w:ascii="Arial" w:hAnsi="Arial" w:cs="Arial"/>
                      <w:bCs/>
                      <w:lang w:val="en-IE" w:eastAsia="en-US"/>
                    </w:rPr>
                    <w:t>emonstrate that they have continuing professional development (CPD) relevant to the specialist area or will be supported to obtain the required CPD.</w:t>
                  </w:r>
                </w:p>
                <w:p w14:paraId="1A99BB6D" w14:textId="77777777" w:rsidR="006754A4" w:rsidRPr="006E42E9" w:rsidRDefault="006754A4" w:rsidP="006754A4">
                  <w:pPr>
                    <w:ind w:left="720"/>
                    <w:rPr>
                      <w:rFonts w:ascii="Arial" w:hAnsi="Arial" w:cs="Arial"/>
                      <w:bCs/>
                      <w:lang w:val="en-IE" w:eastAsia="en-US"/>
                    </w:rPr>
                  </w:pPr>
                </w:p>
                <w:p w14:paraId="16B814C6" w14:textId="77777777" w:rsidR="006754A4" w:rsidRPr="006E42E9" w:rsidRDefault="006754A4" w:rsidP="00B7449A">
                  <w:pPr>
                    <w:ind w:left="360"/>
                    <w:jc w:val="center"/>
                    <w:rPr>
                      <w:rFonts w:ascii="Arial" w:hAnsi="Arial" w:cs="Arial"/>
                      <w:b/>
                      <w:bCs/>
                      <w:lang w:val="en-IE" w:eastAsia="en-US"/>
                    </w:rPr>
                  </w:pPr>
                  <w:r w:rsidRPr="006E42E9">
                    <w:rPr>
                      <w:rFonts w:ascii="Arial" w:hAnsi="Arial" w:cs="Arial"/>
                      <w:b/>
                      <w:bCs/>
                      <w:lang w:val="en-IE" w:eastAsia="en-US"/>
                    </w:rPr>
                    <w:t>AND</w:t>
                  </w:r>
                </w:p>
                <w:p w14:paraId="2F01B10B" w14:textId="5EEBD696" w:rsidR="00CE5DDB" w:rsidRDefault="00CE5DDB" w:rsidP="006754A4">
                  <w:pPr>
                    <w:ind w:left="720"/>
                    <w:jc w:val="center"/>
                    <w:rPr>
                      <w:rFonts w:ascii="Arial" w:hAnsi="Arial" w:cs="Arial"/>
                      <w:b/>
                      <w:bCs/>
                      <w:lang w:val="en-IE" w:eastAsia="en-US"/>
                    </w:rPr>
                  </w:pPr>
                </w:p>
                <w:p w14:paraId="7319F988" w14:textId="2A510343" w:rsidR="006754A4" w:rsidRPr="00B7449A" w:rsidRDefault="006754A4" w:rsidP="00B7449A">
                  <w:pPr>
                    <w:tabs>
                      <w:tab w:val="left" w:pos="1766"/>
                    </w:tabs>
                    <w:rPr>
                      <w:rFonts w:ascii="Arial" w:hAnsi="Arial" w:cs="Arial"/>
                      <w:lang w:val="en-IE" w:eastAsia="en-US"/>
                    </w:rPr>
                  </w:pPr>
                </w:p>
              </w:tc>
              <w:tc>
                <w:tcPr>
                  <w:tcW w:w="0" w:type="auto"/>
                </w:tcPr>
                <w:p w14:paraId="6EF1C6EA" w14:textId="77777777" w:rsidR="006754A4" w:rsidRPr="006E42E9" w:rsidRDefault="006754A4" w:rsidP="006754A4">
                  <w:pPr>
                    <w:jc w:val="both"/>
                    <w:rPr>
                      <w:rFonts w:ascii="Arial" w:hAnsi="Arial" w:cs="Arial"/>
                      <w:b/>
                      <w:bCs/>
                      <w:lang w:val="en-IE" w:eastAsia="en-US"/>
                    </w:rPr>
                  </w:pPr>
                </w:p>
              </w:tc>
            </w:tr>
          </w:tbl>
          <w:p w14:paraId="6FD7B19B" w14:textId="77777777" w:rsidR="006754A4" w:rsidRPr="00B7449A" w:rsidRDefault="006754A4" w:rsidP="00B7449A">
            <w:pPr>
              <w:pStyle w:val="ListParagraph"/>
              <w:numPr>
                <w:ilvl w:val="0"/>
                <w:numId w:val="31"/>
              </w:numPr>
              <w:jc w:val="both"/>
              <w:rPr>
                <w:rFonts w:ascii="Arial" w:hAnsi="Arial" w:cs="Arial"/>
                <w:lang w:val="en-US" w:eastAsia="en-US"/>
              </w:rPr>
            </w:pPr>
            <w:r w:rsidRPr="00B7449A">
              <w:rPr>
                <w:rFonts w:ascii="Arial" w:hAnsi="Arial" w:cs="Arial"/>
                <w:lang w:val="en-US" w:eastAsia="en-US"/>
              </w:rPr>
              <w:t>Have the ability to practice safely and effectively fulfilling his/her professional responsibility within his/her scope of practice.</w:t>
            </w:r>
          </w:p>
          <w:p w14:paraId="40C58BA2" w14:textId="77777777" w:rsidR="006754A4" w:rsidRPr="006E42E9" w:rsidRDefault="006754A4" w:rsidP="006754A4">
            <w:pPr>
              <w:ind w:left="720"/>
              <w:jc w:val="both"/>
              <w:rPr>
                <w:rFonts w:ascii="Arial" w:hAnsi="Arial" w:cs="Arial"/>
                <w:lang w:val="en-US" w:eastAsia="en-US"/>
              </w:rPr>
            </w:pPr>
          </w:p>
          <w:p w14:paraId="60DB2975" w14:textId="63324EA5" w:rsidR="006754A4" w:rsidRPr="006E42E9" w:rsidRDefault="006754A4" w:rsidP="00B7449A">
            <w:pPr>
              <w:ind w:left="360"/>
              <w:jc w:val="center"/>
              <w:rPr>
                <w:rFonts w:ascii="Arial" w:hAnsi="Arial" w:cs="Arial"/>
                <w:b/>
                <w:bCs/>
                <w:color w:val="000000"/>
                <w:lang w:val="en-IE" w:eastAsia="en-IE"/>
              </w:rPr>
            </w:pPr>
            <w:r w:rsidRPr="006E42E9">
              <w:rPr>
                <w:rFonts w:ascii="Arial" w:hAnsi="Arial" w:cs="Arial"/>
                <w:b/>
                <w:bCs/>
                <w:color w:val="000000"/>
                <w:lang w:val="en-IE" w:eastAsia="en-IE"/>
              </w:rPr>
              <w:t>A</w:t>
            </w:r>
            <w:r w:rsidR="00057C63" w:rsidRPr="006E42E9">
              <w:rPr>
                <w:rFonts w:ascii="Arial" w:hAnsi="Arial" w:cs="Arial"/>
                <w:b/>
                <w:bCs/>
                <w:color w:val="000000"/>
                <w:lang w:val="en-IE" w:eastAsia="en-IE"/>
              </w:rPr>
              <w:t>ND</w:t>
            </w:r>
          </w:p>
          <w:p w14:paraId="682A4B16" w14:textId="77777777" w:rsidR="006754A4" w:rsidRPr="00B7449A" w:rsidRDefault="006754A4" w:rsidP="006754A4">
            <w:pPr>
              <w:autoSpaceDE w:val="0"/>
              <w:autoSpaceDN w:val="0"/>
              <w:adjustRightInd w:val="0"/>
              <w:rPr>
                <w:rFonts w:ascii="Arial" w:hAnsi="Arial" w:cs="Arial"/>
                <w:color w:val="000000"/>
                <w:lang w:val="en-IE" w:eastAsia="en-IE"/>
              </w:rPr>
            </w:pPr>
          </w:p>
          <w:p w14:paraId="398F7FA8" w14:textId="77777777" w:rsidR="006754A4" w:rsidRPr="00B7449A" w:rsidRDefault="006754A4" w:rsidP="00B7449A">
            <w:pPr>
              <w:pStyle w:val="ListParagraph"/>
              <w:numPr>
                <w:ilvl w:val="0"/>
                <w:numId w:val="31"/>
              </w:numPr>
              <w:autoSpaceDE w:val="0"/>
              <w:autoSpaceDN w:val="0"/>
              <w:adjustRightInd w:val="0"/>
              <w:rPr>
                <w:rFonts w:ascii="Arial" w:hAnsi="Arial" w:cs="Arial"/>
                <w:color w:val="000000"/>
                <w:lang w:val="en-IE" w:eastAsia="en-IE"/>
              </w:rPr>
            </w:pPr>
            <w:r w:rsidRPr="00B7449A">
              <w:rPr>
                <w:rFonts w:ascii="Arial" w:hAnsi="Arial" w:cs="Arial"/>
                <w:color w:val="000000"/>
                <w:lang w:val="en-IE" w:eastAsia="en-IE"/>
              </w:rPr>
              <w:lastRenderedPageBreak/>
              <w:t xml:space="preserve">Candidates must possess the requisite knowledge and ability, including a high standard of suitability and clinical, professional and administrative capacity for the proper discharge of the duties of the office. </w:t>
            </w:r>
          </w:p>
          <w:p w14:paraId="512122C0" w14:textId="77777777" w:rsidR="006754A4" w:rsidRPr="006E42E9" w:rsidRDefault="006754A4" w:rsidP="006754A4">
            <w:pPr>
              <w:autoSpaceDE w:val="0"/>
              <w:autoSpaceDN w:val="0"/>
              <w:adjustRightInd w:val="0"/>
              <w:rPr>
                <w:rFonts w:ascii="Arial" w:hAnsi="Arial" w:cs="Arial"/>
                <w:color w:val="000000"/>
                <w:lang w:val="en-IE" w:eastAsia="en-IE"/>
              </w:rPr>
            </w:pPr>
          </w:p>
          <w:p w14:paraId="0E2B60B4" w14:textId="77777777" w:rsidR="006754A4" w:rsidRPr="006E42E9" w:rsidRDefault="006754A4" w:rsidP="00303C18">
            <w:pPr>
              <w:ind w:left="72"/>
              <w:rPr>
                <w:rFonts w:ascii="Arial" w:hAnsi="Arial" w:cs="Arial"/>
                <w:b/>
              </w:rPr>
            </w:pPr>
          </w:p>
          <w:p w14:paraId="1B961EE7" w14:textId="77777777" w:rsidR="006754A4" w:rsidRPr="006E42E9" w:rsidRDefault="006754A4" w:rsidP="006754A4">
            <w:pPr>
              <w:autoSpaceDE w:val="0"/>
              <w:autoSpaceDN w:val="0"/>
              <w:adjustRightInd w:val="0"/>
              <w:rPr>
                <w:rFonts w:ascii="Arial" w:hAnsi="Arial" w:cs="Arial"/>
                <w:color w:val="000000"/>
                <w:lang w:val="en-IE" w:eastAsia="en-IE"/>
              </w:rPr>
            </w:pPr>
            <w:r w:rsidRPr="006E42E9">
              <w:rPr>
                <w:rFonts w:ascii="Arial" w:hAnsi="Arial" w:cs="Arial"/>
                <w:b/>
                <w:bCs/>
                <w:color w:val="000000"/>
                <w:lang w:val="en-IE" w:eastAsia="en-IE"/>
              </w:rPr>
              <w:t xml:space="preserve">Health </w:t>
            </w:r>
          </w:p>
          <w:p w14:paraId="692C4E9F" w14:textId="77777777" w:rsidR="006754A4" w:rsidRPr="006E42E9" w:rsidRDefault="006754A4" w:rsidP="006754A4">
            <w:pPr>
              <w:autoSpaceDE w:val="0"/>
              <w:autoSpaceDN w:val="0"/>
              <w:adjustRightInd w:val="0"/>
              <w:rPr>
                <w:rFonts w:ascii="Arial" w:hAnsi="Arial" w:cs="Arial"/>
                <w:color w:val="000000"/>
                <w:lang w:val="en-IE" w:eastAsia="en-IE"/>
              </w:rPr>
            </w:pPr>
            <w:r w:rsidRPr="006E42E9">
              <w:rPr>
                <w:rFonts w:ascii="Arial" w:hAnsi="Arial" w:cs="Arial"/>
                <w:color w:val="000000"/>
                <w:lang w:val="en-IE" w:eastAsia="en-IE"/>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63D10745" w14:textId="77777777" w:rsidR="006754A4" w:rsidRPr="006E42E9" w:rsidRDefault="006754A4" w:rsidP="006754A4">
            <w:pPr>
              <w:autoSpaceDE w:val="0"/>
              <w:autoSpaceDN w:val="0"/>
              <w:adjustRightInd w:val="0"/>
              <w:rPr>
                <w:rFonts w:ascii="Arial" w:hAnsi="Arial" w:cs="Arial"/>
                <w:color w:val="000000"/>
                <w:lang w:val="en-IE" w:eastAsia="en-IE"/>
              </w:rPr>
            </w:pPr>
          </w:p>
          <w:p w14:paraId="6510D647" w14:textId="77777777" w:rsidR="006754A4" w:rsidRPr="006E42E9" w:rsidRDefault="006754A4" w:rsidP="006754A4">
            <w:pPr>
              <w:autoSpaceDE w:val="0"/>
              <w:autoSpaceDN w:val="0"/>
              <w:adjustRightInd w:val="0"/>
              <w:rPr>
                <w:rFonts w:ascii="Arial" w:hAnsi="Arial" w:cs="Arial"/>
                <w:color w:val="000000"/>
                <w:lang w:val="en-IE" w:eastAsia="en-IE"/>
              </w:rPr>
            </w:pPr>
            <w:r w:rsidRPr="006E42E9">
              <w:rPr>
                <w:rFonts w:ascii="Arial" w:hAnsi="Arial" w:cs="Arial"/>
                <w:b/>
                <w:bCs/>
                <w:color w:val="000000"/>
                <w:lang w:val="en-IE" w:eastAsia="en-IE"/>
              </w:rPr>
              <w:t xml:space="preserve">Character </w:t>
            </w:r>
          </w:p>
          <w:p w14:paraId="659BF78B" w14:textId="77777777" w:rsidR="006754A4" w:rsidRPr="006E42E9" w:rsidRDefault="006754A4" w:rsidP="006754A4">
            <w:pPr>
              <w:autoSpaceDE w:val="0"/>
              <w:autoSpaceDN w:val="0"/>
              <w:adjustRightInd w:val="0"/>
              <w:rPr>
                <w:rFonts w:ascii="Arial" w:hAnsi="Arial" w:cs="Arial"/>
                <w:b/>
                <w:color w:val="000000"/>
                <w:lang w:val="en-IE" w:eastAsia="en-IE"/>
              </w:rPr>
            </w:pPr>
            <w:r w:rsidRPr="006E42E9">
              <w:rPr>
                <w:rFonts w:ascii="Arial" w:hAnsi="Arial" w:cs="Arial"/>
                <w:color w:val="000000"/>
                <w:lang w:val="en-IE" w:eastAsia="en-IE"/>
              </w:rPr>
              <w:t>Candidates for and any person holding the office must be of good character.</w:t>
            </w:r>
          </w:p>
          <w:p w14:paraId="41EFA19F" w14:textId="77777777" w:rsidR="006754A4" w:rsidRPr="006E42E9" w:rsidRDefault="006754A4" w:rsidP="00303C18">
            <w:pPr>
              <w:ind w:left="72"/>
              <w:rPr>
                <w:rFonts w:ascii="Arial" w:hAnsi="Arial" w:cs="Arial"/>
                <w:b/>
              </w:rPr>
            </w:pPr>
          </w:p>
          <w:p w14:paraId="3EBE0026" w14:textId="77777777" w:rsidR="00435730" w:rsidRPr="006E42E9" w:rsidRDefault="00435730" w:rsidP="00435730">
            <w:pPr>
              <w:tabs>
                <w:tab w:val="num" w:pos="480"/>
              </w:tabs>
              <w:ind w:left="851"/>
              <w:jc w:val="both"/>
              <w:rPr>
                <w:rFonts w:ascii="Arial" w:hAnsi="Arial" w:cs="Arial"/>
              </w:rPr>
            </w:pPr>
          </w:p>
          <w:p w14:paraId="1A188162" w14:textId="77777777" w:rsidR="00435730" w:rsidRPr="006E42E9" w:rsidRDefault="00435730" w:rsidP="00435730">
            <w:pPr>
              <w:spacing w:after="160" w:line="259" w:lineRule="auto"/>
              <w:rPr>
                <w:rFonts w:ascii="Arial" w:hAnsi="Arial" w:cs="Arial"/>
                <w:b/>
                <w:bCs/>
              </w:rPr>
            </w:pPr>
            <w:r w:rsidRPr="006E42E9">
              <w:rPr>
                <w:rFonts w:ascii="Arial" w:hAnsi="Arial" w:cs="Arial"/>
                <w:b/>
                <w:bCs/>
              </w:rPr>
              <w:t xml:space="preserve">Registration with An Bord </w:t>
            </w:r>
            <w:proofErr w:type="spellStart"/>
            <w:r w:rsidRPr="006E42E9">
              <w:rPr>
                <w:rFonts w:ascii="Arial" w:hAnsi="Arial" w:cs="Arial"/>
                <w:b/>
                <w:bCs/>
              </w:rPr>
              <w:t>Altranais</w:t>
            </w:r>
            <w:proofErr w:type="spellEnd"/>
            <w:r w:rsidRPr="006E42E9">
              <w:rPr>
                <w:rFonts w:ascii="Arial" w:hAnsi="Arial" w:cs="Arial"/>
                <w:b/>
                <w:bCs/>
              </w:rPr>
              <w:t xml:space="preserve"> </w:t>
            </w:r>
            <w:proofErr w:type="spellStart"/>
            <w:r w:rsidRPr="006E42E9">
              <w:rPr>
                <w:rFonts w:ascii="Arial" w:hAnsi="Arial" w:cs="Arial"/>
                <w:b/>
                <w:bCs/>
              </w:rPr>
              <w:t>agus</w:t>
            </w:r>
            <w:proofErr w:type="spellEnd"/>
            <w:r w:rsidRPr="006E42E9">
              <w:rPr>
                <w:rFonts w:ascii="Arial" w:hAnsi="Arial" w:cs="Arial"/>
                <w:b/>
                <w:bCs/>
              </w:rPr>
              <w:t xml:space="preserve"> </w:t>
            </w:r>
            <w:proofErr w:type="spellStart"/>
            <w:r w:rsidRPr="006E42E9">
              <w:rPr>
                <w:rFonts w:ascii="Arial" w:hAnsi="Arial" w:cs="Arial"/>
                <w:b/>
                <w:bCs/>
              </w:rPr>
              <w:t>Cnáimhseachais</w:t>
            </w:r>
            <w:proofErr w:type="spellEnd"/>
            <w:r w:rsidRPr="006E42E9">
              <w:rPr>
                <w:rFonts w:ascii="Arial" w:hAnsi="Arial" w:cs="Arial"/>
                <w:b/>
                <w:bCs/>
              </w:rPr>
              <w:t xml:space="preserve"> </w:t>
            </w:r>
            <w:proofErr w:type="spellStart"/>
            <w:r w:rsidRPr="006E42E9">
              <w:rPr>
                <w:rFonts w:ascii="Arial" w:hAnsi="Arial" w:cs="Arial"/>
                <w:b/>
                <w:bCs/>
              </w:rPr>
              <w:t>na</w:t>
            </w:r>
            <w:proofErr w:type="spellEnd"/>
            <w:r w:rsidRPr="006E42E9">
              <w:rPr>
                <w:rFonts w:ascii="Arial" w:hAnsi="Arial" w:cs="Arial"/>
                <w:b/>
                <w:bCs/>
              </w:rPr>
              <w:t xml:space="preserve"> </w:t>
            </w:r>
            <w:proofErr w:type="spellStart"/>
            <w:r w:rsidRPr="006E42E9">
              <w:rPr>
                <w:rFonts w:ascii="Arial" w:hAnsi="Arial" w:cs="Arial"/>
                <w:b/>
                <w:bCs/>
              </w:rPr>
              <w:t>hÉireann</w:t>
            </w:r>
            <w:proofErr w:type="spellEnd"/>
            <w:r w:rsidRPr="006E42E9">
              <w:rPr>
                <w:rFonts w:ascii="Arial" w:hAnsi="Arial" w:cs="Arial"/>
                <w:b/>
                <w:bCs/>
              </w:rPr>
              <w:t xml:space="preserve"> (Nursing and Midwifery Board of Ireland):</w:t>
            </w:r>
          </w:p>
          <w:p w14:paraId="39283C55" w14:textId="26FE7776" w:rsidR="00435730" w:rsidRPr="006E42E9" w:rsidRDefault="00435730" w:rsidP="00435730">
            <w:pPr>
              <w:rPr>
                <w:rFonts w:ascii="Arial" w:hAnsi="Arial" w:cs="Arial"/>
              </w:rPr>
            </w:pPr>
            <w:r w:rsidRPr="006E42E9">
              <w:rPr>
                <w:rFonts w:ascii="Arial" w:hAnsi="Arial" w:cs="Arial"/>
                <w:iCs/>
              </w:rPr>
              <w:t>Candidates successful at interview will be eligible to receive offers but will not be able to take up a sponsorship place until they can submit evidence of their NMBI</w:t>
            </w:r>
            <w:r w:rsidRPr="006E42E9">
              <w:rPr>
                <w:rFonts w:ascii="Arial" w:hAnsi="Arial" w:cs="Arial"/>
                <w:iCs/>
                <w:color w:val="FF0000"/>
              </w:rPr>
              <w:t xml:space="preserve"> </w:t>
            </w:r>
            <w:r w:rsidRPr="006E42E9">
              <w:rPr>
                <w:rFonts w:ascii="Arial" w:hAnsi="Arial" w:cs="Arial"/>
              </w:rPr>
              <w:t>registration</w:t>
            </w:r>
            <w:r w:rsidRPr="006E42E9">
              <w:rPr>
                <w:rFonts w:ascii="Arial" w:hAnsi="Arial" w:cs="Arial"/>
                <w:iCs/>
                <w:color w:val="FF0000"/>
              </w:rPr>
              <w:t xml:space="preserve">.  </w:t>
            </w:r>
            <w:r w:rsidRPr="006E42E9">
              <w:rPr>
                <w:rFonts w:ascii="Arial" w:hAnsi="Arial" w:cs="Arial"/>
                <w:iCs/>
              </w:rPr>
              <w:t xml:space="preserve">Therefore if you are interested in attaining a place on the </w:t>
            </w:r>
            <w:r w:rsidR="00303C18" w:rsidRPr="006E42E9">
              <w:rPr>
                <w:rFonts w:ascii="Arial" w:hAnsi="Arial" w:cs="Arial"/>
              </w:rPr>
              <w:t>Post Graduate Training in Nursing (Sexual Assault Forensic Examination) Programme</w:t>
            </w:r>
            <w:r w:rsidRPr="006E42E9">
              <w:rPr>
                <w:rFonts w:ascii="Arial" w:hAnsi="Arial" w:cs="Arial"/>
                <w:iCs/>
              </w:rPr>
              <w:t>, we strongly recommend that you commence the registration process</w:t>
            </w:r>
            <w:r w:rsidRPr="006E42E9">
              <w:rPr>
                <w:rFonts w:ascii="Arial" w:hAnsi="Arial" w:cs="Arial"/>
                <w:iCs/>
                <w:color w:val="FF0000"/>
              </w:rPr>
              <w:t xml:space="preserve"> </w:t>
            </w:r>
            <w:r w:rsidRPr="006E42E9">
              <w:rPr>
                <w:rFonts w:ascii="Arial" w:hAnsi="Arial" w:cs="Arial"/>
                <w:iCs/>
              </w:rPr>
              <w:t xml:space="preserve">now.  </w:t>
            </w:r>
            <w:r w:rsidRPr="006E42E9">
              <w:rPr>
                <w:rFonts w:ascii="Arial" w:hAnsi="Arial" w:cs="Arial"/>
              </w:rPr>
              <w:t xml:space="preserve">On receipt of your registration, it is your responsibility to contact this office in writing at </w:t>
            </w:r>
            <w:hyperlink r:id="rId18" w:history="1">
              <w:r w:rsidR="00253AC1" w:rsidRPr="006E42E9">
                <w:rPr>
                  <w:rStyle w:val="Hyperlink"/>
                  <w:rFonts w:ascii="Arial" w:hAnsi="Arial" w:cs="Arial"/>
                </w:rPr>
                <w:t>applynursing@he.ie</w:t>
              </w:r>
            </w:hyperlink>
            <w:r w:rsidR="00253AC1" w:rsidRPr="006E42E9">
              <w:rPr>
                <w:rFonts w:ascii="Arial" w:hAnsi="Arial" w:cs="Arial"/>
              </w:rPr>
              <w:t xml:space="preserve"> </w:t>
            </w:r>
            <w:r w:rsidRPr="006E42E9">
              <w:rPr>
                <w:rFonts w:ascii="Arial" w:hAnsi="Arial" w:cs="Arial"/>
              </w:rPr>
              <w:t>to update your status.</w:t>
            </w:r>
          </w:p>
          <w:p w14:paraId="579F5767" w14:textId="77777777" w:rsidR="00435730" w:rsidRPr="006E42E9" w:rsidRDefault="00435730" w:rsidP="00435730">
            <w:pPr>
              <w:rPr>
                <w:rFonts w:ascii="Arial" w:hAnsi="Arial" w:cs="Arial"/>
                <w:iCs/>
              </w:rPr>
            </w:pPr>
          </w:p>
          <w:p w14:paraId="16E8F20C" w14:textId="77777777" w:rsidR="00435730" w:rsidRPr="006E42E9" w:rsidRDefault="00435730" w:rsidP="00435730">
            <w:pPr>
              <w:rPr>
                <w:rStyle w:val="Hyperlink"/>
                <w:rFonts w:ascii="Arial" w:hAnsi="Arial" w:cs="Arial"/>
              </w:rPr>
            </w:pPr>
            <w:r w:rsidRPr="00B7449A">
              <w:rPr>
                <w:rFonts w:ascii="Arial" w:hAnsi="Arial" w:cs="Arial"/>
                <w:iCs/>
              </w:rPr>
              <w:t xml:space="preserve">Seeking registration is the responsibility of the applicant.  Please note registration can take a period of time.  </w:t>
            </w:r>
            <w:r w:rsidRPr="006E42E9">
              <w:rPr>
                <w:rFonts w:ascii="Arial" w:hAnsi="Arial" w:cs="Arial"/>
              </w:rPr>
              <w:t xml:space="preserve">For all information regarding the process and/or completed applications please visit </w:t>
            </w:r>
            <w:hyperlink r:id="rId19" w:history="1">
              <w:r w:rsidRPr="006E42E9">
                <w:rPr>
                  <w:rStyle w:val="Hyperlink"/>
                  <w:rFonts w:ascii="Arial" w:hAnsi="Arial" w:cs="Arial"/>
                </w:rPr>
                <w:t>www.nmbi.ie</w:t>
              </w:r>
            </w:hyperlink>
          </w:p>
          <w:p w14:paraId="019A71DB" w14:textId="77777777" w:rsidR="00303C18" w:rsidRPr="006E42E9" w:rsidRDefault="00303C18" w:rsidP="00435730">
            <w:pPr>
              <w:rPr>
                <w:rStyle w:val="Hyperlink"/>
                <w:rFonts w:ascii="Arial" w:hAnsi="Arial" w:cs="Arial"/>
              </w:rPr>
            </w:pPr>
          </w:p>
          <w:p w14:paraId="391B04B4" w14:textId="77777777" w:rsidR="00E13C2A" w:rsidRDefault="00303C18" w:rsidP="006754A4">
            <w:pPr>
              <w:autoSpaceDE w:val="0"/>
              <w:autoSpaceDN w:val="0"/>
              <w:adjustRightInd w:val="0"/>
              <w:spacing w:line="240" w:lineRule="atLeast"/>
              <w:rPr>
                <w:rFonts w:ascii="Arial" w:hAnsi="Arial" w:cs="Arial"/>
                <w:iCs/>
                <w:lang w:val="en-IE" w:eastAsia="en-IE"/>
              </w:rPr>
            </w:pPr>
            <w:r w:rsidRPr="00B7449A">
              <w:rPr>
                <w:rFonts w:ascii="Arial" w:hAnsi="Arial" w:cs="Arial"/>
                <w:lang w:val="en-IE" w:eastAsia="en-IE"/>
              </w:rPr>
              <w:t xml:space="preserve">Appointment to and continuation in posts that require statutory registration is dependent upon the post holder maintaining annual registration in the relevant division of the register maintained by </w:t>
            </w:r>
            <w:r w:rsidRPr="006E42E9">
              <w:rPr>
                <w:rFonts w:ascii="Arial" w:hAnsi="Arial" w:cs="Arial"/>
                <w:iCs/>
                <w:lang w:val="en-IE" w:eastAsia="en-IE"/>
              </w:rPr>
              <w:t>the Nursing and Midwifery Board of Ireland.</w:t>
            </w:r>
          </w:p>
          <w:p w14:paraId="25280DFB" w14:textId="4C3219F7" w:rsidR="00CE5DDB" w:rsidRPr="006E42E9" w:rsidRDefault="00CE5DDB" w:rsidP="006754A4">
            <w:pPr>
              <w:autoSpaceDE w:val="0"/>
              <w:autoSpaceDN w:val="0"/>
              <w:adjustRightInd w:val="0"/>
              <w:spacing w:line="240" w:lineRule="atLeast"/>
              <w:rPr>
                <w:rFonts w:ascii="Arial" w:hAnsi="Arial" w:cs="Arial"/>
              </w:rPr>
            </w:pPr>
          </w:p>
        </w:tc>
      </w:tr>
      <w:tr w:rsidR="00E13C2A" w:rsidRPr="006E42E9" w14:paraId="0A4F7A34" w14:textId="77777777" w:rsidTr="003B340E">
        <w:tc>
          <w:tcPr>
            <w:tcW w:w="2127" w:type="dxa"/>
          </w:tcPr>
          <w:p w14:paraId="6674FD43" w14:textId="77777777" w:rsidR="00E13C2A" w:rsidRPr="006E42E9" w:rsidRDefault="00E13C2A" w:rsidP="00E13C2A">
            <w:pPr>
              <w:ind w:left="72" w:right="-468"/>
              <w:rPr>
                <w:rFonts w:ascii="Arial" w:hAnsi="Arial" w:cs="Arial"/>
                <w:b/>
                <w:bCs/>
              </w:rPr>
            </w:pPr>
            <w:r w:rsidRPr="006E42E9">
              <w:rPr>
                <w:rFonts w:ascii="Arial" w:hAnsi="Arial" w:cs="Arial"/>
                <w:b/>
                <w:bCs/>
              </w:rPr>
              <w:lastRenderedPageBreak/>
              <w:t>Post Specific Requirements</w:t>
            </w:r>
          </w:p>
        </w:tc>
        <w:tc>
          <w:tcPr>
            <w:tcW w:w="8080" w:type="dxa"/>
          </w:tcPr>
          <w:p w14:paraId="3124DABE" w14:textId="476D7339" w:rsidR="00D37C01" w:rsidRPr="006E42E9" w:rsidRDefault="00D37C01" w:rsidP="00D37C01">
            <w:pPr>
              <w:rPr>
                <w:rFonts w:ascii="Arial" w:hAnsi="Arial" w:cs="Arial"/>
                <w:bCs/>
                <w:iCs/>
              </w:rPr>
            </w:pPr>
            <w:r w:rsidRPr="006E42E9">
              <w:rPr>
                <w:rFonts w:ascii="Arial" w:hAnsi="Arial" w:cs="Arial"/>
                <w:bCs/>
                <w:iCs/>
              </w:rPr>
              <w:t xml:space="preserve">Demonstrate depth and breadth of nursing experience in one or more of the following areas - </w:t>
            </w:r>
            <w:r w:rsidRPr="006E42E9">
              <w:rPr>
                <w:rFonts w:ascii="Arial" w:hAnsi="Arial" w:cs="Arial"/>
              </w:rPr>
              <w:t xml:space="preserve">Sexual Assault Treatment Units, Sexual Health, Colposcopy, </w:t>
            </w:r>
            <w:r w:rsidR="006E42E9" w:rsidRPr="006E42E9">
              <w:rPr>
                <w:rFonts w:ascii="Arial" w:hAnsi="Arial" w:cs="Arial"/>
              </w:rPr>
              <w:t>Gynaecology,</w:t>
            </w:r>
            <w:r w:rsidRPr="006E42E9">
              <w:rPr>
                <w:rFonts w:ascii="Arial" w:hAnsi="Arial" w:cs="Arial"/>
              </w:rPr>
              <w:t xml:space="preserve"> Midwifery, Family Planning or Accident and Emergency nursing</w:t>
            </w:r>
            <w:r w:rsidR="005132B8" w:rsidRPr="006E42E9">
              <w:rPr>
                <w:rFonts w:ascii="Arial" w:hAnsi="Arial" w:cs="Arial"/>
              </w:rPr>
              <w:t>.</w:t>
            </w:r>
          </w:p>
          <w:p w14:paraId="6DE877F9" w14:textId="77777777" w:rsidR="00E13C2A" w:rsidRPr="006E42E9" w:rsidRDefault="00E13C2A" w:rsidP="00E13C2A">
            <w:pPr>
              <w:ind w:right="72"/>
              <w:rPr>
                <w:rFonts w:ascii="Arial" w:hAnsi="Arial" w:cs="Arial"/>
              </w:rPr>
            </w:pPr>
          </w:p>
        </w:tc>
      </w:tr>
      <w:tr w:rsidR="00141582" w:rsidRPr="006E42E9" w14:paraId="763B64A9" w14:textId="77777777" w:rsidTr="003B340E">
        <w:tc>
          <w:tcPr>
            <w:tcW w:w="2127" w:type="dxa"/>
            <w:tcBorders>
              <w:top w:val="single" w:sz="4" w:space="0" w:color="auto"/>
              <w:left w:val="single" w:sz="4" w:space="0" w:color="auto"/>
              <w:bottom w:val="single" w:sz="4" w:space="0" w:color="auto"/>
              <w:right w:val="single" w:sz="4" w:space="0" w:color="auto"/>
            </w:tcBorders>
          </w:tcPr>
          <w:p w14:paraId="260FE25A" w14:textId="77777777" w:rsidR="00141582" w:rsidRPr="006E42E9" w:rsidRDefault="00141582" w:rsidP="00141582">
            <w:pPr>
              <w:ind w:left="72" w:right="-468"/>
              <w:rPr>
                <w:rFonts w:ascii="Arial" w:hAnsi="Arial" w:cs="Arial"/>
                <w:b/>
                <w:bCs/>
              </w:rPr>
            </w:pPr>
            <w:r w:rsidRPr="006E42E9">
              <w:rPr>
                <w:rFonts w:ascii="Arial" w:hAnsi="Arial" w:cs="Arial"/>
                <w:b/>
                <w:bCs/>
              </w:rPr>
              <w:t>Other requirements specific to the post</w:t>
            </w:r>
          </w:p>
        </w:tc>
        <w:tc>
          <w:tcPr>
            <w:tcW w:w="8080" w:type="dxa"/>
            <w:tcBorders>
              <w:top w:val="single" w:sz="4" w:space="0" w:color="auto"/>
              <w:left w:val="single" w:sz="4" w:space="0" w:color="auto"/>
              <w:bottom w:val="single" w:sz="4" w:space="0" w:color="auto"/>
              <w:right w:val="single" w:sz="4" w:space="0" w:color="auto"/>
            </w:tcBorders>
          </w:tcPr>
          <w:p w14:paraId="206C012C" w14:textId="39025136" w:rsidR="00CE5DDB" w:rsidRPr="00B7449A" w:rsidRDefault="00CE5DDB" w:rsidP="00E2201D">
            <w:pPr>
              <w:pStyle w:val="CommentText"/>
              <w:rPr>
                <w:rFonts w:ascii="Arial" w:hAnsi="Arial" w:cs="Arial"/>
                <w:b/>
                <w:bCs/>
                <w:iCs/>
              </w:rPr>
            </w:pPr>
            <w:r w:rsidRPr="00B7449A">
              <w:rPr>
                <w:rFonts w:ascii="Arial" w:hAnsi="Arial" w:cs="Arial"/>
                <w:b/>
                <w:bCs/>
                <w:iCs/>
              </w:rPr>
              <w:t>SAFE Programme</w:t>
            </w:r>
            <w:r>
              <w:rPr>
                <w:rFonts w:ascii="Arial" w:hAnsi="Arial" w:cs="Arial"/>
                <w:b/>
                <w:bCs/>
                <w:iCs/>
              </w:rPr>
              <w:t xml:space="preserve"> :</w:t>
            </w:r>
          </w:p>
          <w:p w14:paraId="39DD7D7D" w14:textId="100EBCC1" w:rsidR="00E2201D" w:rsidRPr="006E42E9" w:rsidRDefault="00141582" w:rsidP="00E2201D">
            <w:pPr>
              <w:pStyle w:val="CommentText"/>
              <w:rPr>
                <w:rFonts w:ascii="Arial" w:hAnsi="Arial" w:cs="Arial"/>
              </w:rPr>
            </w:pPr>
            <w:r w:rsidRPr="006E42E9">
              <w:rPr>
                <w:rFonts w:ascii="Arial" w:hAnsi="Arial" w:cs="Arial"/>
                <w:bCs/>
                <w:iCs/>
              </w:rPr>
              <w:t>This is a full-time one year course and students must be available to participate in all aspects of the course</w:t>
            </w:r>
            <w:r w:rsidR="00E2201D" w:rsidRPr="006E42E9">
              <w:rPr>
                <w:rFonts w:ascii="Arial" w:hAnsi="Arial" w:cs="Arial"/>
                <w:bCs/>
                <w:iCs/>
              </w:rPr>
              <w:t xml:space="preserve">, </w:t>
            </w:r>
            <w:r w:rsidR="00E2201D" w:rsidRPr="006E42E9">
              <w:rPr>
                <w:rFonts w:ascii="Arial" w:hAnsi="Arial" w:cs="Arial"/>
              </w:rPr>
              <w:t>including placements in differing areas, and be flexible to the SATU on call placement schedule.</w:t>
            </w:r>
          </w:p>
          <w:p w14:paraId="1339D271" w14:textId="77777777" w:rsidR="00141582" w:rsidRPr="006E42E9" w:rsidRDefault="00141582" w:rsidP="00141582">
            <w:pPr>
              <w:rPr>
                <w:rFonts w:ascii="Arial" w:hAnsi="Arial" w:cs="Arial"/>
                <w:bCs/>
                <w:iCs/>
              </w:rPr>
            </w:pPr>
          </w:p>
          <w:p w14:paraId="2C4AEE1A" w14:textId="77777777" w:rsidR="00141582" w:rsidRPr="006E42E9" w:rsidRDefault="00141582" w:rsidP="00141582">
            <w:pPr>
              <w:rPr>
                <w:rFonts w:ascii="Arial" w:hAnsi="Arial" w:cs="Arial"/>
                <w:bCs/>
                <w:iCs/>
              </w:rPr>
            </w:pPr>
            <w:r w:rsidRPr="006E42E9">
              <w:rPr>
                <w:rFonts w:ascii="Arial" w:hAnsi="Arial" w:cs="Arial"/>
                <w:bCs/>
                <w:iCs/>
              </w:rPr>
              <w:t xml:space="preserve">The Student will be obliged to undertake their clinical placements as specified by the course requirement.  </w:t>
            </w:r>
          </w:p>
          <w:p w14:paraId="519D2600" w14:textId="77777777" w:rsidR="00141582" w:rsidRPr="006E42E9" w:rsidRDefault="00141582" w:rsidP="00141582">
            <w:pPr>
              <w:rPr>
                <w:rFonts w:ascii="Arial" w:hAnsi="Arial" w:cs="Arial"/>
                <w:bCs/>
                <w:iCs/>
              </w:rPr>
            </w:pPr>
          </w:p>
          <w:p w14:paraId="14C79D94" w14:textId="787BC5A5" w:rsidR="00141582" w:rsidRPr="006E42E9" w:rsidRDefault="00141582" w:rsidP="00141582">
            <w:pPr>
              <w:rPr>
                <w:rFonts w:ascii="Arial" w:hAnsi="Arial" w:cs="Arial"/>
                <w:bCs/>
                <w:iCs/>
              </w:rPr>
            </w:pPr>
            <w:r w:rsidRPr="006E42E9">
              <w:rPr>
                <w:rFonts w:ascii="Arial" w:hAnsi="Arial" w:cs="Arial"/>
                <w:bCs/>
                <w:iCs/>
              </w:rPr>
              <w:t>In order to facilitate clinical placements for the clinical elements of the programme, and to subsequently fulfil the role, a 24/7 365 roster will apply</w:t>
            </w:r>
            <w:r w:rsidR="00E2201D" w:rsidRPr="006E42E9">
              <w:rPr>
                <w:rFonts w:ascii="Arial" w:hAnsi="Arial" w:cs="Arial"/>
                <w:bCs/>
                <w:iCs/>
              </w:rPr>
              <w:t xml:space="preserve"> throughout the full 12 months of the programme</w:t>
            </w:r>
            <w:r w:rsidRPr="006E42E9">
              <w:rPr>
                <w:rFonts w:ascii="Arial" w:hAnsi="Arial" w:cs="Arial"/>
                <w:bCs/>
                <w:iCs/>
              </w:rPr>
              <w:t>.</w:t>
            </w:r>
          </w:p>
          <w:p w14:paraId="3F5A314B" w14:textId="459F3A04" w:rsidR="004E3879" w:rsidRPr="006E42E9" w:rsidRDefault="004E3879" w:rsidP="00141582">
            <w:pPr>
              <w:rPr>
                <w:rFonts w:ascii="Arial" w:hAnsi="Arial" w:cs="Arial"/>
                <w:bCs/>
                <w:iCs/>
              </w:rPr>
            </w:pPr>
          </w:p>
          <w:p w14:paraId="677775AB" w14:textId="77777777" w:rsidR="004E3879" w:rsidRPr="00B7449A" w:rsidRDefault="004E3879" w:rsidP="004E3879">
            <w:pPr>
              <w:pStyle w:val="NoSpacing"/>
              <w:rPr>
                <w:rFonts w:ascii="Arial" w:hAnsi="Arial" w:cs="Arial"/>
                <w:b/>
                <w:sz w:val="20"/>
                <w:szCs w:val="20"/>
                <w:lang w:val="en-GB" w:eastAsia="en-IE"/>
              </w:rPr>
            </w:pPr>
            <w:r w:rsidRPr="00B7449A">
              <w:rPr>
                <w:rFonts w:ascii="Arial" w:hAnsi="Arial" w:cs="Arial"/>
                <w:b/>
                <w:sz w:val="20"/>
                <w:szCs w:val="20"/>
                <w:lang w:val="en-GB" w:eastAsia="en-IE"/>
              </w:rPr>
              <w:t>Child and Adolescent Sexual Assault Treatment Training :</w:t>
            </w:r>
          </w:p>
          <w:p w14:paraId="6A445EE5" w14:textId="2DE73F2E" w:rsidR="004E3879" w:rsidRPr="00B7449A" w:rsidRDefault="004E3879" w:rsidP="004E3879">
            <w:pPr>
              <w:rPr>
                <w:rFonts w:ascii="Arial" w:hAnsi="Arial" w:cs="Arial"/>
                <w:bCs/>
                <w:iCs/>
                <w:lang w:val="en-US" w:eastAsia="en-US"/>
              </w:rPr>
            </w:pPr>
            <w:r w:rsidRPr="00B7449A">
              <w:rPr>
                <w:rFonts w:ascii="Arial" w:hAnsi="Arial" w:cs="Arial"/>
                <w:bCs/>
                <w:iCs/>
                <w:lang w:val="en-US" w:eastAsia="en-US"/>
              </w:rPr>
              <w:t>Applicants</w:t>
            </w:r>
            <w:r w:rsidR="006E42E9">
              <w:rPr>
                <w:rFonts w:ascii="Arial" w:hAnsi="Arial" w:cs="Arial"/>
                <w:bCs/>
                <w:iCs/>
                <w:lang w:val="en-US" w:eastAsia="en-US"/>
              </w:rPr>
              <w:t xml:space="preserve"> will be asked in the application form to indicate their interest in</w:t>
            </w:r>
            <w:r w:rsidR="006E42E9" w:rsidRPr="00734FA9">
              <w:rPr>
                <w:rFonts w:ascii="Arial" w:hAnsi="Arial" w:cs="Arial"/>
                <w:b/>
                <w:lang w:eastAsia="en-IE"/>
              </w:rPr>
              <w:t xml:space="preserve"> </w:t>
            </w:r>
            <w:r w:rsidR="006E42E9" w:rsidRPr="00B7449A">
              <w:rPr>
                <w:rFonts w:ascii="Arial" w:hAnsi="Arial" w:cs="Arial"/>
                <w:lang w:eastAsia="en-IE"/>
              </w:rPr>
              <w:t>Child and Adolescent Sexual Assault Treatment Training</w:t>
            </w:r>
            <w:r w:rsidR="006577E1">
              <w:rPr>
                <w:rFonts w:ascii="Arial" w:hAnsi="Arial" w:cs="Arial"/>
                <w:lang w:eastAsia="en-IE"/>
              </w:rPr>
              <w:t>. Any candidate who accepts a CASATS post</w:t>
            </w:r>
            <w:r w:rsidRPr="00B7449A">
              <w:rPr>
                <w:rFonts w:ascii="Arial" w:hAnsi="Arial" w:cs="Arial"/>
                <w:bCs/>
                <w:iCs/>
                <w:lang w:val="en-US" w:eastAsia="en-US"/>
              </w:rPr>
              <w:t xml:space="preserve"> must also be willing to later undertake dedicated training and certification in Child Sexual Assault Forensic Medical Examinations such as the SANE-P Certification, International Association of Forensic Nurses or equivalent which must be acquired following successful completion and graduation from the SAFE </w:t>
            </w:r>
            <w:proofErr w:type="spellStart"/>
            <w:r w:rsidRPr="00B7449A">
              <w:rPr>
                <w:rFonts w:ascii="Arial" w:hAnsi="Arial" w:cs="Arial"/>
                <w:bCs/>
                <w:iCs/>
                <w:lang w:val="en-US" w:eastAsia="en-US"/>
              </w:rPr>
              <w:t>programme</w:t>
            </w:r>
            <w:proofErr w:type="spellEnd"/>
            <w:r w:rsidRPr="00B7449A">
              <w:rPr>
                <w:rFonts w:ascii="Arial" w:hAnsi="Arial" w:cs="Arial"/>
                <w:bCs/>
                <w:iCs/>
                <w:lang w:val="en-US" w:eastAsia="en-US"/>
              </w:rPr>
              <w:t xml:space="preserve">. </w:t>
            </w:r>
          </w:p>
          <w:p w14:paraId="25454A50" w14:textId="77777777" w:rsidR="004E3879" w:rsidRPr="00B7449A" w:rsidRDefault="004E3879" w:rsidP="004E3879">
            <w:pPr>
              <w:rPr>
                <w:rFonts w:ascii="Arial" w:hAnsi="Arial" w:cs="Arial"/>
                <w:bCs/>
                <w:iCs/>
                <w:lang w:val="en-US" w:eastAsia="en-US"/>
              </w:rPr>
            </w:pPr>
          </w:p>
          <w:p w14:paraId="5BF9694E" w14:textId="51E496BE" w:rsidR="004E3879" w:rsidRPr="00B7449A" w:rsidRDefault="004E3879" w:rsidP="004E3879">
            <w:pPr>
              <w:rPr>
                <w:rFonts w:ascii="Arial" w:hAnsi="Arial" w:cs="Arial"/>
                <w:bCs/>
                <w:iCs/>
                <w:lang w:val="en-US" w:eastAsia="en-US"/>
              </w:rPr>
            </w:pPr>
            <w:r w:rsidRPr="00B7449A">
              <w:rPr>
                <w:rFonts w:ascii="Arial" w:hAnsi="Arial" w:cs="Arial"/>
                <w:bCs/>
                <w:iCs/>
                <w:lang w:val="en-US" w:eastAsia="en-US"/>
              </w:rPr>
              <w:t xml:space="preserve">Students must be available to participate in all aspects of the required </w:t>
            </w:r>
            <w:r w:rsidR="006577E1">
              <w:rPr>
                <w:rFonts w:ascii="Arial" w:hAnsi="Arial" w:cs="Arial"/>
                <w:bCs/>
                <w:iCs/>
                <w:lang w:val="en-US" w:eastAsia="en-US"/>
              </w:rPr>
              <w:t xml:space="preserve">SAFE &amp; </w:t>
            </w:r>
            <w:r w:rsidRPr="00B7449A">
              <w:rPr>
                <w:rFonts w:ascii="Arial" w:hAnsi="Arial" w:cs="Arial"/>
                <w:bCs/>
                <w:iCs/>
                <w:lang w:val="en-US" w:eastAsia="en-US"/>
              </w:rPr>
              <w:t>CASATS training. On successful completion of the CASATS training the applicant can apply to become a Clinical Nurse/Midwife Specialist (CASATS).</w:t>
            </w:r>
          </w:p>
          <w:p w14:paraId="0A49C7AE" w14:textId="77777777" w:rsidR="004E3879" w:rsidRPr="00B7449A" w:rsidRDefault="004E3879" w:rsidP="004E3879">
            <w:pPr>
              <w:rPr>
                <w:rFonts w:ascii="Arial" w:hAnsi="Arial" w:cs="Arial"/>
                <w:bCs/>
                <w:iCs/>
                <w:lang w:val="en-US" w:eastAsia="en-US"/>
              </w:rPr>
            </w:pPr>
          </w:p>
          <w:p w14:paraId="4B7E18BB" w14:textId="77777777" w:rsidR="004E3879" w:rsidRPr="00B7449A" w:rsidRDefault="004E3879" w:rsidP="004E3879">
            <w:pPr>
              <w:rPr>
                <w:rFonts w:ascii="Arial" w:hAnsi="Arial" w:cs="Arial"/>
                <w:bCs/>
                <w:iCs/>
                <w:lang w:val="en-US" w:eastAsia="en-US"/>
              </w:rPr>
            </w:pPr>
            <w:r w:rsidRPr="00B7449A">
              <w:rPr>
                <w:rFonts w:ascii="Arial" w:hAnsi="Arial" w:cs="Arial"/>
                <w:bCs/>
                <w:iCs/>
                <w:lang w:val="en-US" w:eastAsia="en-US"/>
              </w:rPr>
              <w:t xml:space="preserve">The Student will be obliged to undertake their clinical placements as specified by the course such as SANE –P or equivalent course. </w:t>
            </w:r>
          </w:p>
          <w:p w14:paraId="48F4E67F" w14:textId="77777777" w:rsidR="00141582" w:rsidRPr="006E42E9" w:rsidRDefault="00141582" w:rsidP="00C71A68">
            <w:pPr>
              <w:rPr>
                <w:rFonts w:ascii="Arial" w:hAnsi="Arial" w:cs="Arial"/>
                <w:bCs/>
                <w:iCs/>
              </w:rPr>
            </w:pPr>
          </w:p>
        </w:tc>
      </w:tr>
      <w:tr w:rsidR="00E13C2A" w:rsidRPr="006E42E9" w14:paraId="09CEBB21" w14:textId="77777777" w:rsidTr="003B340E">
        <w:tc>
          <w:tcPr>
            <w:tcW w:w="2127" w:type="dxa"/>
          </w:tcPr>
          <w:p w14:paraId="5F918F05" w14:textId="77777777" w:rsidR="00E13C2A" w:rsidRPr="006E42E9" w:rsidRDefault="00E13C2A" w:rsidP="00E13C2A">
            <w:pPr>
              <w:ind w:left="72" w:right="-468"/>
              <w:rPr>
                <w:rFonts w:ascii="Arial" w:hAnsi="Arial" w:cs="Arial"/>
                <w:b/>
                <w:bCs/>
              </w:rPr>
            </w:pPr>
            <w:r w:rsidRPr="006E42E9">
              <w:rPr>
                <w:rFonts w:ascii="Arial" w:hAnsi="Arial" w:cs="Arial"/>
                <w:b/>
                <w:bCs/>
              </w:rPr>
              <w:lastRenderedPageBreak/>
              <w:t xml:space="preserve">Skills, </w:t>
            </w:r>
          </w:p>
          <w:p w14:paraId="6E2894BF" w14:textId="77777777" w:rsidR="00E13C2A" w:rsidRPr="006E42E9" w:rsidRDefault="00E13C2A" w:rsidP="00E13C2A">
            <w:pPr>
              <w:ind w:left="72" w:right="-468"/>
              <w:rPr>
                <w:rFonts w:ascii="Arial" w:hAnsi="Arial" w:cs="Arial"/>
                <w:b/>
                <w:bCs/>
              </w:rPr>
            </w:pPr>
            <w:r w:rsidRPr="006E42E9">
              <w:rPr>
                <w:rFonts w:ascii="Arial" w:hAnsi="Arial" w:cs="Arial"/>
                <w:b/>
                <w:bCs/>
              </w:rPr>
              <w:t xml:space="preserve">competencies,  </w:t>
            </w:r>
          </w:p>
          <w:p w14:paraId="25DF4CBD" w14:textId="77777777" w:rsidR="00E13C2A" w:rsidRPr="006E42E9" w:rsidRDefault="00E13C2A" w:rsidP="00E13C2A">
            <w:pPr>
              <w:ind w:left="72" w:right="-468"/>
              <w:rPr>
                <w:rFonts w:ascii="Arial" w:hAnsi="Arial" w:cs="Arial"/>
                <w:b/>
                <w:bCs/>
              </w:rPr>
            </w:pPr>
            <w:r w:rsidRPr="006E42E9">
              <w:rPr>
                <w:rFonts w:ascii="Arial" w:hAnsi="Arial" w:cs="Arial"/>
                <w:b/>
                <w:bCs/>
              </w:rPr>
              <w:t>and/or knowledge</w:t>
            </w:r>
          </w:p>
          <w:p w14:paraId="028FB120" w14:textId="77777777" w:rsidR="00E13C2A" w:rsidRPr="006E42E9" w:rsidRDefault="00E13C2A" w:rsidP="00E13C2A">
            <w:pPr>
              <w:ind w:left="72" w:right="-468"/>
              <w:rPr>
                <w:rFonts w:ascii="Arial" w:hAnsi="Arial" w:cs="Arial"/>
                <w:b/>
                <w:bCs/>
              </w:rPr>
            </w:pPr>
          </w:p>
          <w:p w14:paraId="5D8AD085" w14:textId="77777777" w:rsidR="00E13C2A" w:rsidRPr="006E42E9" w:rsidRDefault="00E13C2A" w:rsidP="00E13C2A">
            <w:pPr>
              <w:ind w:left="72" w:right="-468"/>
              <w:rPr>
                <w:rFonts w:ascii="Arial" w:hAnsi="Arial" w:cs="Arial"/>
                <w:b/>
                <w:bCs/>
              </w:rPr>
            </w:pPr>
          </w:p>
        </w:tc>
        <w:tc>
          <w:tcPr>
            <w:tcW w:w="8080" w:type="dxa"/>
          </w:tcPr>
          <w:p w14:paraId="316E6B7E" w14:textId="77777777" w:rsidR="00E13C2A" w:rsidRPr="006E42E9" w:rsidRDefault="00E13C2A" w:rsidP="00E13C2A">
            <w:pPr>
              <w:numPr>
                <w:ilvl w:val="0"/>
                <w:numId w:val="15"/>
              </w:numPr>
              <w:ind w:right="72"/>
              <w:rPr>
                <w:rFonts w:ascii="Arial" w:hAnsi="Arial" w:cs="Arial"/>
              </w:rPr>
            </w:pPr>
            <w:r w:rsidRPr="006E42E9">
              <w:rPr>
                <w:rFonts w:ascii="Arial" w:hAnsi="Arial" w:cs="Arial"/>
              </w:rPr>
              <w:t xml:space="preserve">Demonstrate practitioner competence and professionalism – demonstrates a high level of clinical knowledge to carry out the duties and responsibilities of the role e.g. knowledge and experience of current nursing practice including individualised care planning and case management, concept of clinical audit </w:t>
            </w:r>
          </w:p>
          <w:p w14:paraId="741E7DD6"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Display evidence-based clinical knowledge in making decisions regarding client / patient care</w:t>
            </w:r>
          </w:p>
          <w:p w14:paraId="50CE7C5E" w14:textId="77777777" w:rsidR="00B52A4C" w:rsidRPr="006E42E9" w:rsidRDefault="00E13C2A" w:rsidP="00A52884">
            <w:pPr>
              <w:numPr>
                <w:ilvl w:val="0"/>
                <w:numId w:val="15"/>
              </w:numPr>
              <w:rPr>
                <w:rFonts w:ascii="Arial" w:hAnsi="Arial" w:cs="Arial"/>
                <w:iCs/>
                <w:color w:val="000000"/>
              </w:rPr>
            </w:pPr>
            <w:r w:rsidRPr="006E42E9">
              <w:rPr>
                <w:rFonts w:ascii="Arial" w:hAnsi="Arial" w:cs="Arial"/>
                <w:iCs/>
                <w:color w:val="000000"/>
              </w:rPr>
              <w:t>Demonstrate knowledge of legislation as appropriate to the role</w:t>
            </w:r>
          </w:p>
          <w:p w14:paraId="1C860548" w14:textId="77777777" w:rsidR="00B52A4C" w:rsidRPr="006E42E9" w:rsidRDefault="00B52A4C" w:rsidP="00A52884">
            <w:pPr>
              <w:numPr>
                <w:ilvl w:val="0"/>
                <w:numId w:val="15"/>
              </w:numPr>
              <w:rPr>
                <w:rFonts w:ascii="Arial" w:hAnsi="Arial" w:cs="Arial"/>
                <w:iCs/>
                <w:color w:val="000000"/>
              </w:rPr>
            </w:pPr>
            <w:r w:rsidRPr="006E42E9">
              <w:rPr>
                <w:rFonts w:ascii="Arial" w:hAnsi="Arial" w:cs="Arial"/>
                <w:color w:val="000000"/>
                <w:lang w:val="en-IE" w:eastAsia="en-IE"/>
              </w:rPr>
              <w:t>Demonstrate a working knowledge of the Health Information and Quality Authority (HIQA) Standards as they apply to the role for example, Standards for Healthcare, National Standards for the Prevention and Control of Healthcare Associated Infections, Hygiene Standards etc.</w:t>
            </w:r>
            <w:r w:rsidRPr="006E42E9">
              <w:rPr>
                <w:rFonts w:ascii="Arial" w:hAnsi="Arial" w:cs="Arial"/>
                <w:i/>
                <w:iCs/>
              </w:rPr>
              <w:t xml:space="preserve"> </w:t>
            </w:r>
          </w:p>
          <w:p w14:paraId="5C855A8B" w14:textId="77777777" w:rsidR="00E13C2A" w:rsidRPr="006E42E9" w:rsidRDefault="00E13C2A" w:rsidP="00A52884">
            <w:pPr>
              <w:numPr>
                <w:ilvl w:val="0"/>
                <w:numId w:val="15"/>
              </w:numPr>
              <w:rPr>
                <w:rFonts w:ascii="Arial" w:hAnsi="Arial" w:cs="Arial"/>
                <w:iCs/>
                <w:color w:val="000000"/>
              </w:rPr>
            </w:pPr>
            <w:r w:rsidRPr="006E42E9">
              <w:rPr>
                <w:rFonts w:ascii="Arial" w:hAnsi="Arial" w:cs="Arial"/>
                <w:iCs/>
                <w:color w:val="000000"/>
              </w:rPr>
              <w:t>Demonstrate a commitment to continuing professional development</w:t>
            </w:r>
          </w:p>
          <w:p w14:paraId="02EF79F7"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 xml:space="preserve">Demonstrate evidence of effective planning and </w:t>
            </w:r>
            <w:r w:rsidR="00B52A4C" w:rsidRPr="006E42E9">
              <w:rPr>
                <w:rFonts w:ascii="Arial" w:hAnsi="Arial" w:cs="Arial"/>
                <w:iCs/>
                <w:color w:val="000000"/>
              </w:rPr>
              <w:t>manag</w:t>
            </w:r>
            <w:r w:rsidRPr="006E42E9">
              <w:rPr>
                <w:rFonts w:ascii="Arial" w:hAnsi="Arial" w:cs="Arial"/>
                <w:iCs/>
                <w:color w:val="000000"/>
              </w:rPr>
              <w:t xml:space="preserve">ing skills </w:t>
            </w:r>
          </w:p>
          <w:p w14:paraId="3826A8AF"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Demonstrate the ability to build and maintain relationships including the ability to work effectively in a multidisciplinary team environment</w:t>
            </w:r>
          </w:p>
          <w:p w14:paraId="3E222502"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Demonstrate evidence of ability to empathise with and treat patients, relatives and colleagues with dignity and respect</w:t>
            </w:r>
          </w:p>
          <w:p w14:paraId="3EF289A1"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Demonstrate leadership and team management skills</w:t>
            </w:r>
          </w:p>
          <w:p w14:paraId="7996BF66"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Demonstrate effective analytical, problem solving and decision making skills</w:t>
            </w:r>
          </w:p>
          <w:p w14:paraId="2739AB0F"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Demonstrate initiative and innovation, identifying areas for improvement, implementing and managing change</w:t>
            </w:r>
          </w:p>
          <w:p w14:paraId="6A6433CA"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 xml:space="preserve">Demonstrate effective communication skills </w:t>
            </w:r>
          </w:p>
          <w:p w14:paraId="2123C851" w14:textId="77777777" w:rsidR="00E13C2A" w:rsidRPr="006E42E9" w:rsidRDefault="00E13C2A" w:rsidP="00E13C2A">
            <w:pPr>
              <w:numPr>
                <w:ilvl w:val="0"/>
                <w:numId w:val="15"/>
              </w:numPr>
              <w:rPr>
                <w:rFonts w:ascii="Arial" w:hAnsi="Arial" w:cs="Arial"/>
                <w:iCs/>
                <w:color w:val="000000"/>
              </w:rPr>
            </w:pPr>
            <w:r w:rsidRPr="006E42E9">
              <w:rPr>
                <w:rFonts w:ascii="Arial" w:hAnsi="Arial" w:cs="Arial"/>
                <w:iCs/>
                <w:color w:val="000000"/>
              </w:rPr>
              <w:t xml:space="preserve">Demonstrate an awareness of the </w:t>
            </w:r>
            <w:proofErr w:type="spellStart"/>
            <w:r w:rsidR="0006639E" w:rsidRPr="006E42E9">
              <w:rPr>
                <w:rFonts w:ascii="Arial" w:hAnsi="Arial" w:cs="Arial"/>
                <w:iCs/>
                <w:color w:val="000000"/>
              </w:rPr>
              <w:t>Slainte</w:t>
            </w:r>
            <w:proofErr w:type="spellEnd"/>
            <w:r w:rsidR="0006639E" w:rsidRPr="006E42E9">
              <w:rPr>
                <w:rFonts w:ascii="Arial" w:hAnsi="Arial" w:cs="Arial"/>
                <w:iCs/>
                <w:color w:val="000000"/>
              </w:rPr>
              <w:t xml:space="preserve"> Care Strategy</w:t>
            </w:r>
          </w:p>
          <w:p w14:paraId="74C88F88" w14:textId="77777777" w:rsidR="00E13C2A" w:rsidRPr="006E42E9" w:rsidRDefault="00E13C2A" w:rsidP="00E13C2A">
            <w:pPr>
              <w:numPr>
                <w:ilvl w:val="0"/>
                <w:numId w:val="15"/>
              </w:numPr>
              <w:rPr>
                <w:rFonts w:ascii="Arial" w:hAnsi="Arial" w:cs="Arial"/>
                <w:i/>
                <w:color w:val="000000"/>
              </w:rPr>
            </w:pPr>
            <w:r w:rsidRPr="006E42E9">
              <w:rPr>
                <w:rFonts w:ascii="Arial" w:hAnsi="Arial" w:cs="Arial"/>
                <w:color w:val="000000"/>
              </w:rPr>
              <w:t>Demonstrate a willingness to engage and develop IT skills relevant to the role</w:t>
            </w:r>
          </w:p>
          <w:p w14:paraId="4D3758E1" w14:textId="6BCA870F" w:rsidR="00E13C2A" w:rsidRPr="006E42E9" w:rsidRDefault="00E13C2A" w:rsidP="00E13C2A">
            <w:pPr>
              <w:numPr>
                <w:ilvl w:val="0"/>
                <w:numId w:val="15"/>
              </w:numPr>
              <w:rPr>
                <w:rFonts w:ascii="Arial" w:hAnsi="Arial" w:cs="Arial"/>
                <w:i/>
                <w:color w:val="000000"/>
              </w:rPr>
            </w:pPr>
            <w:r w:rsidRPr="006E42E9">
              <w:rPr>
                <w:rFonts w:ascii="Arial" w:hAnsi="Arial" w:cs="Arial"/>
              </w:rPr>
              <w:t xml:space="preserve">Knowledge and understanding of the requirements of the </w:t>
            </w:r>
            <w:r w:rsidR="00B52A4C" w:rsidRPr="006E42E9">
              <w:rPr>
                <w:rFonts w:ascii="Arial" w:hAnsi="Arial" w:cs="Arial"/>
              </w:rPr>
              <w:t>Sexual Assault Forensic Examination Programme</w:t>
            </w:r>
          </w:p>
          <w:p w14:paraId="53AC385E" w14:textId="464359D2" w:rsidR="003E7B74" w:rsidRPr="006E42E9" w:rsidRDefault="003E7B74" w:rsidP="00E13C2A">
            <w:pPr>
              <w:numPr>
                <w:ilvl w:val="0"/>
                <w:numId w:val="15"/>
              </w:numPr>
              <w:rPr>
                <w:rFonts w:ascii="Arial" w:hAnsi="Arial" w:cs="Arial"/>
                <w:i/>
                <w:color w:val="000000"/>
              </w:rPr>
            </w:pPr>
            <w:r w:rsidRPr="006E42E9">
              <w:rPr>
                <w:rFonts w:ascii="Arial" w:hAnsi="Arial" w:cs="Arial"/>
              </w:rPr>
              <w:t>Demonstrate a willingness to undertake</w:t>
            </w:r>
            <w:r w:rsidR="000F1BF8" w:rsidRPr="006E42E9">
              <w:rPr>
                <w:rFonts w:ascii="Arial" w:hAnsi="Arial" w:cs="Arial"/>
              </w:rPr>
              <w:t xml:space="preserve"> a</w:t>
            </w:r>
            <w:r w:rsidRPr="006E42E9">
              <w:rPr>
                <w:rFonts w:ascii="Arial" w:hAnsi="Arial" w:cs="Arial"/>
              </w:rPr>
              <w:t xml:space="preserve"> Nurse Prescribing</w:t>
            </w:r>
            <w:r w:rsidR="000F1BF8" w:rsidRPr="006E42E9">
              <w:rPr>
                <w:rFonts w:ascii="Arial" w:hAnsi="Arial" w:cs="Arial"/>
              </w:rPr>
              <w:t xml:space="preserve"> course.</w:t>
            </w:r>
          </w:p>
          <w:p w14:paraId="5F598EF8" w14:textId="77777777" w:rsidR="00B52A4C" w:rsidRPr="006E42E9" w:rsidRDefault="00B52A4C" w:rsidP="00B52A4C">
            <w:pPr>
              <w:ind w:left="360"/>
              <w:rPr>
                <w:rFonts w:ascii="Arial" w:hAnsi="Arial" w:cs="Arial"/>
                <w:i/>
                <w:color w:val="000000"/>
              </w:rPr>
            </w:pPr>
          </w:p>
        </w:tc>
      </w:tr>
      <w:tr w:rsidR="00E13C2A" w:rsidRPr="006E42E9" w14:paraId="39D078CC" w14:textId="77777777" w:rsidTr="003B340E">
        <w:trPr>
          <w:trHeight w:val="1750"/>
        </w:trPr>
        <w:tc>
          <w:tcPr>
            <w:tcW w:w="2127" w:type="dxa"/>
          </w:tcPr>
          <w:p w14:paraId="5AED9E34" w14:textId="77777777" w:rsidR="00E13C2A" w:rsidRPr="006E42E9" w:rsidRDefault="00E13C2A" w:rsidP="00E13C2A">
            <w:pPr>
              <w:rPr>
                <w:rFonts w:ascii="Arial" w:hAnsi="Arial" w:cs="Arial"/>
                <w:b/>
                <w:bCs/>
              </w:rPr>
            </w:pPr>
            <w:r w:rsidRPr="006E42E9">
              <w:rPr>
                <w:rFonts w:ascii="Arial" w:hAnsi="Arial" w:cs="Arial"/>
                <w:b/>
                <w:bCs/>
              </w:rPr>
              <w:t>Campaign Specific Selection Process</w:t>
            </w:r>
          </w:p>
          <w:p w14:paraId="68DB1A16" w14:textId="77777777" w:rsidR="00E13C2A" w:rsidRPr="006E42E9" w:rsidRDefault="00E13C2A" w:rsidP="00E13C2A">
            <w:pPr>
              <w:rPr>
                <w:rFonts w:ascii="Arial" w:hAnsi="Arial" w:cs="Arial"/>
                <w:b/>
                <w:bCs/>
              </w:rPr>
            </w:pPr>
          </w:p>
          <w:p w14:paraId="3884BF18" w14:textId="77777777" w:rsidR="00E13C2A" w:rsidRPr="006E42E9" w:rsidRDefault="00E13C2A" w:rsidP="00E13C2A">
            <w:pPr>
              <w:rPr>
                <w:rFonts w:ascii="Arial" w:hAnsi="Arial" w:cs="Arial"/>
                <w:b/>
                <w:bCs/>
              </w:rPr>
            </w:pPr>
            <w:r w:rsidRPr="006E42E9">
              <w:rPr>
                <w:rFonts w:ascii="Arial" w:hAnsi="Arial" w:cs="Arial"/>
                <w:b/>
                <w:bCs/>
              </w:rPr>
              <w:t>Eligibility Checking / Shortlisting / Interview</w:t>
            </w:r>
          </w:p>
        </w:tc>
        <w:tc>
          <w:tcPr>
            <w:tcW w:w="8080" w:type="dxa"/>
          </w:tcPr>
          <w:p w14:paraId="57A3D448" w14:textId="77777777" w:rsidR="00E13C2A" w:rsidRPr="006E42E9" w:rsidRDefault="00E13C2A" w:rsidP="00E13C2A">
            <w:pPr>
              <w:rPr>
                <w:rFonts w:ascii="Arial" w:hAnsi="Arial" w:cs="Arial"/>
              </w:rPr>
            </w:pPr>
            <w:r w:rsidRPr="006E42E9">
              <w:rPr>
                <w:rFonts w:ascii="Arial" w:hAnsi="Arial" w:cs="Arial"/>
              </w:rPr>
              <w:t xml:space="preserve">Eligibility screening will be carried out on the basis of information supplied in your application form. </w:t>
            </w:r>
          </w:p>
          <w:p w14:paraId="4313C2D2" w14:textId="77777777" w:rsidR="00E13C2A" w:rsidRPr="006E42E9" w:rsidRDefault="00E13C2A" w:rsidP="00E13C2A">
            <w:pPr>
              <w:rPr>
                <w:rFonts w:ascii="Arial" w:hAnsi="Arial" w:cs="Arial"/>
              </w:rPr>
            </w:pPr>
          </w:p>
          <w:p w14:paraId="6825C502" w14:textId="77777777" w:rsidR="00B52A4C" w:rsidRPr="006E42E9" w:rsidRDefault="00B52A4C" w:rsidP="00B52A4C">
            <w:pPr>
              <w:rPr>
                <w:rFonts w:ascii="Arial" w:hAnsi="Arial" w:cs="Arial"/>
                <w:color w:val="000000"/>
              </w:rPr>
            </w:pPr>
            <w:r w:rsidRPr="006E42E9">
              <w:rPr>
                <w:rFonts w:ascii="Arial" w:hAnsi="Arial" w:cs="Arial"/>
                <w:color w:val="000000"/>
              </w:rPr>
              <w:t xml:space="preserve">Short listing may also be carried out on the basis of information supplied in your application form.  The criteria for short listing is based on the requirements of the post as outlined in the eligibility criteria, post specific requirements and skills and  competencies section of this job specification. Therefore it is very important that you think about your experience in light of those requirements.  </w:t>
            </w:r>
          </w:p>
          <w:p w14:paraId="0C03CBF3" w14:textId="77777777" w:rsidR="00B52A4C" w:rsidRPr="006E42E9" w:rsidRDefault="00B52A4C" w:rsidP="00B52A4C">
            <w:pPr>
              <w:rPr>
                <w:rFonts w:ascii="Arial" w:hAnsi="Arial" w:cs="Arial"/>
                <w:color w:val="000000"/>
              </w:rPr>
            </w:pPr>
          </w:p>
          <w:p w14:paraId="08B3E42D" w14:textId="77777777" w:rsidR="00B52A4C" w:rsidRPr="006E42E9" w:rsidRDefault="00B52A4C" w:rsidP="00B52A4C">
            <w:pPr>
              <w:rPr>
                <w:rFonts w:ascii="Arial" w:hAnsi="Arial" w:cs="Arial"/>
                <w:color w:val="000000"/>
                <w:u w:val="single"/>
              </w:rPr>
            </w:pPr>
            <w:r w:rsidRPr="006E42E9">
              <w:rPr>
                <w:rFonts w:ascii="Arial" w:hAnsi="Arial" w:cs="Arial"/>
                <w:color w:val="000000"/>
                <w:u w:val="single"/>
              </w:rPr>
              <w:t xml:space="preserve">Failure to include information regarding these requirements may result in you not being called forward to the next stage of the selection process.  </w:t>
            </w:r>
          </w:p>
          <w:p w14:paraId="78453CFB" w14:textId="77777777" w:rsidR="00B52A4C" w:rsidRPr="006E42E9" w:rsidRDefault="00B52A4C" w:rsidP="00B52A4C">
            <w:pPr>
              <w:rPr>
                <w:rFonts w:ascii="Arial" w:hAnsi="Arial" w:cs="Arial"/>
                <w:i/>
                <w:iCs/>
                <w:color w:val="000000"/>
              </w:rPr>
            </w:pPr>
          </w:p>
          <w:p w14:paraId="13415096" w14:textId="32ED3C4B" w:rsidR="00E13C2A" w:rsidRPr="006E42E9" w:rsidRDefault="00B52A4C" w:rsidP="00B52A4C">
            <w:pPr>
              <w:rPr>
                <w:rFonts w:ascii="Arial" w:hAnsi="Arial" w:cs="Arial"/>
              </w:rPr>
            </w:pPr>
            <w:r w:rsidRPr="006E42E9">
              <w:rPr>
                <w:rFonts w:ascii="Arial" w:hAnsi="Arial" w:cs="Arial"/>
                <w:iCs/>
                <w:color w:val="000000"/>
              </w:rPr>
              <w:t xml:space="preserve">Those successful at the eligibility screening &amp; shortlisting stage of this process (where applied) will be called forward to interview. </w:t>
            </w:r>
            <w:r w:rsidRPr="006E42E9">
              <w:rPr>
                <w:rFonts w:ascii="Arial" w:hAnsi="Arial" w:cs="Arial"/>
                <w:b/>
                <w:iCs/>
                <w:color w:val="000000"/>
              </w:rPr>
              <w:t>Candidates will be required to complete a short presentation as part of the interview.</w:t>
            </w:r>
            <w:r w:rsidRPr="006E42E9">
              <w:rPr>
                <w:rFonts w:ascii="Arial" w:hAnsi="Arial" w:cs="Arial"/>
                <w:iCs/>
                <w:color w:val="000000"/>
              </w:rPr>
              <w:t xml:space="preserve">  You will be informed of the presentation topic in your call to interview letter.  It is anticipated that </w:t>
            </w:r>
            <w:r w:rsidRPr="006E42E9">
              <w:rPr>
                <w:rFonts w:ascii="Arial" w:hAnsi="Arial" w:cs="Arial"/>
              </w:rPr>
              <w:t>interviews will take place week commencing</w:t>
            </w:r>
            <w:r w:rsidRPr="006E42E9">
              <w:rPr>
                <w:rFonts w:ascii="Arial" w:hAnsi="Arial" w:cs="Arial"/>
                <w:b/>
              </w:rPr>
              <w:t xml:space="preserve"> </w:t>
            </w:r>
            <w:r w:rsidR="00093753" w:rsidRPr="006E42E9">
              <w:rPr>
                <w:rFonts w:ascii="Arial" w:hAnsi="Arial" w:cs="Arial"/>
                <w:b/>
              </w:rPr>
              <w:t>07</w:t>
            </w:r>
            <w:r w:rsidR="00093753" w:rsidRPr="006E42E9">
              <w:rPr>
                <w:rFonts w:ascii="Arial" w:hAnsi="Arial" w:cs="Arial"/>
                <w:b/>
                <w:vertAlign w:val="superscript"/>
              </w:rPr>
              <w:t>th</w:t>
            </w:r>
            <w:r w:rsidR="00093753" w:rsidRPr="006E42E9">
              <w:rPr>
                <w:rFonts w:ascii="Arial" w:hAnsi="Arial" w:cs="Arial"/>
                <w:b/>
              </w:rPr>
              <w:t xml:space="preserve"> October</w:t>
            </w:r>
            <w:r w:rsidRPr="006E42E9">
              <w:rPr>
                <w:rFonts w:ascii="Arial" w:hAnsi="Arial" w:cs="Arial"/>
                <w:b/>
              </w:rPr>
              <w:t xml:space="preserve"> 2024.</w:t>
            </w:r>
          </w:p>
          <w:p w14:paraId="4BBD5771" w14:textId="77777777" w:rsidR="00E13C2A" w:rsidRPr="006E42E9" w:rsidRDefault="00E13C2A" w:rsidP="00E13C2A">
            <w:pPr>
              <w:jc w:val="both"/>
              <w:rPr>
                <w:rFonts w:ascii="Arial" w:hAnsi="Arial" w:cs="Arial"/>
                <w:color w:val="000000"/>
              </w:rPr>
            </w:pPr>
          </w:p>
        </w:tc>
      </w:tr>
      <w:tr w:rsidR="00E13C2A" w:rsidRPr="006E42E9" w14:paraId="4F3D2DD6" w14:textId="77777777" w:rsidTr="003B34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27" w:type="dxa"/>
          </w:tcPr>
          <w:p w14:paraId="0DB6EF6C" w14:textId="77777777" w:rsidR="00E13C2A" w:rsidRPr="006E42E9" w:rsidRDefault="00E13C2A" w:rsidP="00E13C2A">
            <w:pPr>
              <w:rPr>
                <w:rFonts w:ascii="Arial" w:hAnsi="Arial" w:cs="Arial"/>
                <w:b/>
                <w:bCs/>
              </w:rPr>
            </w:pPr>
            <w:r w:rsidRPr="006E42E9">
              <w:rPr>
                <w:rFonts w:ascii="Arial" w:hAnsi="Arial" w:cs="Arial"/>
                <w:b/>
                <w:bCs/>
              </w:rPr>
              <w:t xml:space="preserve">Diversity, Equality and Inclusion </w:t>
            </w:r>
          </w:p>
          <w:p w14:paraId="3E0BB663" w14:textId="77777777" w:rsidR="00E13C2A" w:rsidRPr="006E42E9" w:rsidRDefault="00E13C2A" w:rsidP="00E13C2A">
            <w:pPr>
              <w:jc w:val="right"/>
              <w:rPr>
                <w:rFonts w:ascii="Arial" w:hAnsi="Arial" w:cs="Arial"/>
                <w:b/>
                <w:bCs/>
              </w:rPr>
            </w:pPr>
          </w:p>
        </w:tc>
        <w:tc>
          <w:tcPr>
            <w:tcW w:w="8080" w:type="dxa"/>
          </w:tcPr>
          <w:p w14:paraId="6260B7A0" w14:textId="77777777" w:rsidR="00E13C2A" w:rsidRPr="006E42E9" w:rsidRDefault="00E13C2A" w:rsidP="00E13C2A">
            <w:pPr>
              <w:rPr>
                <w:rFonts w:ascii="Arial" w:hAnsi="Arial" w:cs="Arial"/>
                <w:iCs/>
              </w:rPr>
            </w:pPr>
            <w:r w:rsidRPr="006E42E9">
              <w:rPr>
                <w:rFonts w:ascii="Arial" w:hAnsi="Arial" w:cs="Arial"/>
                <w:iCs/>
              </w:rPr>
              <w:t>The HSE is an equal opportunities employer.</w:t>
            </w:r>
          </w:p>
          <w:p w14:paraId="33714FCA" w14:textId="77777777" w:rsidR="00E13C2A" w:rsidRPr="006E42E9" w:rsidRDefault="00E13C2A" w:rsidP="00E13C2A">
            <w:pPr>
              <w:rPr>
                <w:rFonts w:ascii="Arial" w:hAnsi="Arial" w:cs="Arial"/>
                <w:color w:val="000000"/>
                <w:shd w:val="clear" w:color="auto" w:fill="FFFFFF"/>
              </w:rPr>
            </w:pPr>
          </w:p>
          <w:p w14:paraId="1D0EC9FB" w14:textId="77777777" w:rsidR="00E13C2A" w:rsidRPr="006E42E9" w:rsidRDefault="00E13C2A" w:rsidP="00E13C2A">
            <w:pPr>
              <w:rPr>
                <w:rFonts w:ascii="Arial" w:hAnsi="Arial" w:cs="Arial"/>
                <w:color w:val="000000"/>
                <w:shd w:val="clear" w:color="auto" w:fill="FFFFFF"/>
              </w:rPr>
            </w:pPr>
            <w:r w:rsidRPr="006E42E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B67749A" w14:textId="77777777" w:rsidR="00E13C2A" w:rsidRPr="006E42E9" w:rsidRDefault="00E13C2A" w:rsidP="00E13C2A">
            <w:pPr>
              <w:rPr>
                <w:rFonts w:ascii="Arial" w:hAnsi="Arial" w:cs="Arial"/>
                <w:color w:val="000000"/>
                <w:shd w:val="clear" w:color="auto" w:fill="FFFFFF"/>
              </w:rPr>
            </w:pPr>
          </w:p>
          <w:p w14:paraId="2AF130A8" w14:textId="77777777" w:rsidR="00E13C2A" w:rsidRPr="006E42E9" w:rsidRDefault="00E13C2A" w:rsidP="00E13C2A">
            <w:pPr>
              <w:rPr>
                <w:rFonts w:ascii="Arial" w:hAnsi="Arial" w:cs="Arial"/>
                <w:color w:val="000000"/>
                <w:shd w:val="clear" w:color="auto" w:fill="FFFFFF"/>
              </w:rPr>
            </w:pPr>
            <w:r w:rsidRPr="006E42E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1E4686A" w14:textId="77777777" w:rsidR="00E13C2A" w:rsidRPr="006E42E9" w:rsidRDefault="00E13C2A" w:rsidP="00E13C2A">
            <w:pPr>
              <w:rPr>
                <w:rFonts w:ascii="Arial" w:hAnsi="Arial" w:cs="Arial"/>
                <w:color w:val="000000"/>
                <w:shd w:val="clear" w:color="auto" w:fill="FFFFFF"/>
              </w:rPr>
            </w:pPr>
          </w:p>
          <w:p w14:paraId="328653A5" w14:textId="77777777" w:rsidR="00E13C2A" w:rsidRPr="006E42E9" w:rsidRDefault="00E13C2A" w:rsidP="00E13C2A">
            <w:pPr>
              <w:rPr>
                <w:rFonts w:ascii="Arial" w:hAnsi="Arial" w:cs="Arial"/>
                <w:color w:val="000000"/>
                <w:shd w:val="clear" w:color="auto" w:fill="FFFFFF"/>
              </w:rPr>
            </w:pPr>
            <w:r w:rsidRPr="006E42E9">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 term health condition. </w:t>
            </w:r>
          </w:p>
          <w:p w14:paraId="6643B011" w14:textId="77777777" w:rsidR="00E13C2A" w:rsidRPr="006E42E9" w:rsidRDefault="00E13C2A" w:rsidP="00E13C2A">
            <w:pPr>
              <w:rPr>
                <w:rFonts w:ascii="Arial" w:hAnsi="Arial" w:cs="Arial"/>
                <w:color w:val="000000"/>
                <w:shd w:val="clear" w:color="auto" w:fill="FFFFFF"/>
              </w:rPr>
            </w:pPr>
          </w:p>
          <w:p w14:paraId="4DC665D3" w14:textId="77777777" w:rsidR="00E13C2A" w:rsidRPr="006E42E9" w:rsidRDefault="00E13C2A" w:rsidP="00E13C2A">
            <w:pPr>
              <w:rPr>
                <w:rFonts w:ascii="Arial" w:hAnsi="Arial" w:cs="Arial"/>
              </w:rPr>
            </w:pPr>
            <w:r w:rsidRPr="006E42E9">
              <w:rPr>
                <w:rFonts w:ascii="Arial" w:hAnsi="Arial" w:cs="Arial"/>
              </w:rPr>
              <w:t xml:space="preserve">For further information on the HSE commitment to Diversity, Equality and Inclusion, please visit the Diversity, Equality and Inclusion web page at </w:t>
            </w:r>
            <w:hyperlink r:id="rId20" w:history="1">
              <w:r w:rsidRPr="006E42E9">
                <w:rPr>
                  <w:rStyle w:val="Hyperlink"/>
                  <w:rFonts w:ascii="Arial" w:hAnsi="Arial" w:cs="Arial"/>
                </w:rPr>
                <w:t>https://www.hse.ie/eng/staff/resources/diversity/</w:t>
              </w:r>
            </w:hyperlink>
            <w:r w:rsidRPr="006E42E9">
              <w:rPr>
                <w:rFonts w:ascii="Arial" w:hAnsi="Arial" w:cs="Arial"/>
              </w:rPr>
              <w:t xml:space="preserve"> </w:t>
            </w:r>
            <w:r w:rsidRPr="006E42E9" w:rsidDel="009164B8">
              <w:rPr>
                <w:rFonts w:ascii="Arial" w:hAnsi="Arial" w:cs="Arial"/>
              </w:rPr>
              <w:t xml:space="preserve"> </w:t>
            </w:r>
          </w:p>
        </w:tc>
      </w:tr>
      <w:tr w:rsidR="00E13C2A" w:rsidRPr="006E42E9" w14:paraId="5AC47FEC" w14:textId="77777777" w:rsidTr="003B340E">
        <w:tc>
          <w:tcPr>
            <w:tcW w:w="2127" w:type="dxa"/>
          </w:tcPr>
          <w:p w14:paraId="791450F1" w14:textId="77777777" w:rsidR="00E13C2A" w:rsidRPr="006E42E9" w:rsidRDefault="00E13C2A" w:rsidP="00E13C2A">
            <w:pPr>
              <w:rPr>
                <w:rFonts w:ascii="Arial" w:hAnsi="Arial" w:cs="Arial"/>
                <w:b/>
                <w:bCs/>
              </w:rPr>
            </w:pPr>
            <w:r w:rsidRPr="006E42E9">
              <w:rPr>
                <w:rFonts w:ascii="Arial" w:hAnsi="Arial" w:cs="Arial"/>
                <w:b/>
                <w:bCs/>
              </w:rPr>
              <w:lastRenderedPageBreak/>
              <w:t>Code of Practice</w:t>
            </w:r>
          </w:p>
        </w:tc>
        <w:tc>
          <w:tcPr>
            <w:tcW w:w="8080" w:type="dxa"/>
          </w:tcPr>
          <w:p w14:paraId="1B722477" w14:textId="77777777" w:rsidR="00E13C2A" w:rsidRPr="006E42E9" w:rsidRDefault="00E13C2A" w:rsidP="00E13C2A">
            <w:pPr>
              <w:rPr>
                <w:rFonts w:ascii="Arial" w:hAnsi="Arial" w:cs="Arial"/>
                <w:lang w:val="en-IE" w:eastAsia="en-US"/>
              </w:rPr>
            </w:pPr>
            <w:r w:rsidRPr="006E42E9">
              <w:rPr>
                <w:rFonts w:ascii="Arial" w:hAnsi="Arial" w:cs="Arial"/>
              </w:rPr>
              <w:t>The Health Service Executive will run this campaign in compliance with the Code of Practice prepared by the Commission for Public Service Appointments (CPSA).</w:t>
            </w:r>
          </w:p>
          <w:p w14:paraId="04EDA6E6" w14:textId="77777777" w:rsidR="00E13C2A" w:rsidRPr="006E42E9" w:rsidRDefault="00E13C2A" w:rsidP="00E13C2A">
            <w:pPr>
              <w:rPr>
                <w:rFonts w:ascii="Arial" w:hAnsi="Arial" w:cs="Arial"/>
              </w:rPr>
            </w:pPr>
          </w:p>
          <w:p w14:paraId="2C288BD7" w14:textId="77777777" w:rsidR="00E13C2A" w:rsidRPr="006E42E9" w:rsidRDefault="00E13C2A" w:rsidP="00E13C2A">
            <w:pPr>
              <w:shd w:val="clear" w:color="auto" w:fill="FFFFFF"/>
              <w:spacing w:line="276" w:lineRule="auto"/>
              <w:rPr>
                <w:rFonts w:ascii="Arial" w:hAnsi="Arial" w:cs="Arial"/>
                <w:lang w:val="en-IE" w:eastAsia="en-IE"/>
              </w:rPr>
            </w:pPr>
            <w:r w:rsidRPr="006E42E9">
              <w:rPr>
                <w:rFonts w:ascii="Arial" w:hAnsi="Arial" w:cs="Arial"/>
              </w:rPr>
              <w:t xml:space="preserve">The CPSA is responsible for </w:t>
            </w:r>
            <w:r w:rsidRPr="006E42E9">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A89791E" w14:textId="77777777" w:rsidR="00E13C2A" w:rsidRPr="006E42E9" w:rsidRDefault="00E13C2A" w:rsidP="00E13C2A">
            <w:pPr>
              <w:ind w:firstLine="720"/>
              <w:rPr>
                <w:rFonts w:ascii="Arial" w:hAnsi="Arial" w:cs="Arial"/>
              </w:rPr>
            </w:pPr>
          </w:p>
          <w:p w14:paraId="76F84EB5" w14:textId="77777777" w:rsidR="00E13C2A" w:rsidRPr="006E42E9" w:rsidRDefault="00E13C2A" w:rsidP="00E13C2A">
            <w:pPr>
              <w:rPr>
                <w:rFonts w:ascii="Arial" w:hAnsi="Arial" w:cs="Arial"/>
                <w:lang w:val="en-IE" w:eastAsia="en-US"/>
              </w:rPr>
            </w:pPr>
            <w:r w:rsidRPr="006E42E9">
              <w:rPr>
                <w:rFonts w:ascii="Arial" w:hAnsi="Arial" w:cs="Arial"/>
              </w:rPr>
              <w:t xml:space="preserve">The CPSA Code of Practice can be accessed via </w:t>
            </w:r>
            <w:hyperlink r:id="rId21" w:history="1">
              <w:r w:rsidRPr="006E42E9">
                <w:rPr>
                  <w:rStyle w:val="Hyperlink"/>
                  <w:rFonts w:ascii="Arial" w:hAnsi="Arial" w:cs="Arial"/>
                  <w:color w:val="auto"/>
                </w:rPr>
                <w:t>https://www.cpsa.ie/</w:t>
              </w:r>
            </w:hyperlink>
            <w:r w:rsidRPr="006E42E9">
              <w:rPr>
                <w:rFonts w:ascii="Arial" w:hAnsi="Arial" w:cs="Arial"/>
              </w:rPr>
              <w:t>.</w:t>
            </w:r>
          </w:p>
          <w:p w14:paraId="2EF07BA7" w14:textId="77777777" w:rsidR="00E13C2A" w:rsidRPr="006E42E9" w:rsidRDefault="00E13C2A" w:rsidP="00E13C2A">
            <w:pPr>
              <w:rPr>
                <w:rFonts w:ascii="Arial" w:hAnsi="Arial" w:cs="Arial"/>
              </w:rPr>
            </w:pPr>
          </w:p>
        </w:tc>
      </w:tr>
      <w:tr w:rsidR="00E13C2A" w:rsidRPr="006E42E9" w14:paraId="4F1BC914" w14:textId="77777777" w:rsidTr="003B340E">
        <w:tc>
          <w:tcPr>
            <w:tcW w:w="10207" w:type="dxa"/>
            <w:gridSpan w:val="2"/>
          </w:tcPr>
          <w:p w14:paraId="3F6C5ACC" w14:textId="77777777" w:rsidR="00E13C2A" w:rsidRPr="006E42E9" w:rsidRDefault="00E13C2A" w:rsidP="00E13C2A">
            <w:pPr>
              <w:rPr>
                <w:rFonts w:ascii="Arial" w:hAnsi="Arial" w:cs="Arial"/>
              </w:rPr>
            </w:pPr>
            <w:r w:rsidRPr="006E42E9">
              <w:rPr>
                <w:rFonts w:ascii="Arial" w:hAnsi="Arial" w:cs="Arial"/>
              </w:rPr>
              <w:t>The reform programme outlined for the Health Services may impact on this role and as structures change the Job Specification may be reviewed.</w:t>
            </w:r>
          </w:p>
          <w:p w14:paraId="3AE42AB0" w14:textId="77777777" w:rsidR="00E13C2A" w:rsidRPr="006E42E9" w:rsidRDefault="00E13C2A" w:rsidP="00E13C2A">
            <w:pPr>
              <w:rPr>
                <w:rFonts w:ascii="Arial" w:hAnsi="Arial" w:cs="Arial"/>
              </w:rPr>
            </w:pPr>
          </w:p>
          <w:p w14:paraId="5E466EF6" w14:textId="77777777" w:rsidR="00E13C2A" w:rsidRPr="006E42E9" w:rsidRDefault="00E13C2A" w:rsidP="00E13C2A">
            <w:pPr>
              <w:rPr>
                <w:rFonts w:ascii="Arial" w:hAnsi="Arial" w:cs="Arial"/>
              </w:rPr>
            </w:pPr>
            <w:r w:rsidRPr="006E42E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7FDEBD0" w14:textId="77777777" w:rsidR="00651127" w:rsidRPr="006E42E9" w:rsidRDefault="00651127" w:rsidP="00651127">
      <w:pPr>
        <w:rPr>
          <w:rFonts w:ascii="Arial" w:hAnsi="Arial" w:cs="Arial"/>
        </w:rPr>
      </w:pPr>
    </w:p>
    <w:p w14:paraId="634C8BD0" w14:textId="77777777" w:rsidR="00FA180C" w:rsidRPr="006E42E9" w:rsidRDefault="00FA180C">
      <w:pPr>
        <w:spacing w:after="200" w:line="276" w:lineRule="auto"/>
        <w:rPr>
          <w:rFonts w:ascii="Arial" w:hAnsi="Arial" w:cs="Arial"/>
        </w:rPr>
      </w:pPr>
      <w:r w:rsidRPr="006E42E9">
        <w:rPr>
          <w:rFonts w:ascii="Arial" w:hAnsi="Arial" w:cs="Arial"/>
        </w:rPr>
        <w:br w:type="page"/>
      </w:r>
    </w:p>
    <w:p w14:paraId="0A9C9125" w14:textId="77777777" w:rsidR="00651127" w:rsidRPr="006E42E9" w:rsidRDefault="00651127" w:rsidP="0042306E">
      <w:pPr>
        <w:jc w:val="center"/>
        <w:rPr>
          <w:rFonts w:ascii="Arial" w:hAnsi="Arial" w:cs="Arial"/>
          <w:b/>
        </w:rPr>
      </w:pPr>
      <w:r w:rsidRPr="006E42E9">
        <w:rPr>
          <w:rFonts w:ascii="Arial" w:hAnsi="Arial" w:cs="Arial"/>
          <w:b/>
        </w:rPr>
        <w:lastRenderedPageBreak/>
        <w:t>HEALTH SERVICES EXECUTIVE</w:t>
      </w:r>
    </w:p>
    <w:p w14:paraId="3378DF1B" w14:textId="77777777" w:rsidR="00651127" w:rsidRPr="006E42E9" w:rsidRDefault="00651127" w:rsidP="00651127">
      <w:pPr>
        <w:ind w:left="1800" w:firstLine="360"/>
        <w:rPr>
          <w:rFonts w:ascii="Arial" w:hAnsi="Arial" w:cs="Arial"/>
          <w:b/>
        </w:rPr>
      </w:pPr>
      <w:r w:rsidRPr="006E42E9">
        <w:rPr>
          <w:rFonts w:ascii="Arial" w:hAnsi="Arial" w:cs="Arial"/>
          <w:b/>
        </w:rPr>
        <w:t>Terms and Conditions of Sponsorship/ Employment</w:t>
      </w:r>
    </w:p>
    <w:p w14:paraId="3F13DE28" w14:textId="77777777" w:rsidR="00B52A4C" w:rsidRPr="006E42E9" w:rsidRDefault="00B52A4C" w:rsidP="00B52A4C">
      <w:pPr>
        <w:ind w:left="-567"/>
        <w:jc w:val="right"/>
        <w:rPr>
          <w:rFonts w:ascii="Arial" w:hAnsi="Arial" w:cs="Arial"/>
          <w:b/>
        </w:rPr>
      </w:pPr>
      <w:r w:rsidRPr="006E42E9">
        <w:rPr>
          <w:rFonts w:ascii="Arial" w:hAnsi="Arial" w:cs="Arial"/>
          <w:b/>
        </w:rPr>
        <w:t>Sponsorship for Post Graduate Training in Nursing (Sexual Assault Forensic Examination)</w:t>
      </w:r>
    </w:p>
    <w:p w14:paraId="783E8C14" w14:textId="77777777" w:rsidR="00651127" w:rsidRPr="006E42E9" w:rsidRDefault="00651127" w:rsidP="00651127">
      <w:pPr>
        <w:jc w:val="center"/>
        <w:rPr>
          <w:rFonts w:ascii="Arial" w:hAnsi="Arial" w:cs="Arial"/>
          <w:b/>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51127" w:rsidRPr="006E42E9" w14:paraId="0E6EA31B" w14:textId="77777777" w:rsidTr="0042306E">
        <w:tc>
          <w:tcPr>
            <w:tcW w:w="1985" w:type="dxa"/>
          </w:tcPr>
          <w:p w14:paraId="1290DC85" w14:textId="77777777" w:rsidR="00651127" w:rsidRPr="006E42E9" w:rsidRDefault="00651127" w:rsidP="0042306E">
            <w:pPr>
              <w:jc w:val="both"/>
              <w:rPr>
                <w:rFonts w:ascii="Arial" w:hAnsi="Arial" w:cs="Arial"/>
                <w:b/>
                <w:bCs/>
              </w:rPr>
            </w:pPr>
            <w:r w:rsidRPr="006E42E9">
              <w:rPr>
                <w:rFonts w:ascii="Arial" w:hAnsi="Arial" w:cs="Arial"/>
                <w:b/>
                <w:bCs/>
              </w:rPr>
              <w:t xml:space="preserve">Tenure </w:t>
            </w:r>
          </w:p>
        </w:tc>
        <w:tc>
          <w:tcPr>
            <w:tcW w:w="7655" w:type="dxa"/>
          </w:tcPr>
          <w:p w14:paraId="296C171D" w14:textId="77777777" w:rsidR="004E1917" w:rsidRPr="006E42E9" w:rsidRDefault="00B52A4C" w:rsidP="00B52A4C">
            <w:pPr>
              <w:pStyle w:val="BodyText2"/>
              <w:spacing w:after="0" w:line="240" w:lineRule="auto"/>
              <w:rPr>
                <w:rFonts w:ascii="Arial" w:hAnsi="Arial" w:cs="Arial"/>
              </w:rPr>
            </w:pPr>
            <w:r w:rsidRPr="006E42E9">
              <w:rPr>
                <w:rFonts w:ascii="Arial" w:hAnsi="Arial" w:cs="Arial"/>
              </w:rPr>
              <w:t xml:space="preserve">The course is full time and is of one year’s duration.  </w:t>
            </w:r>
          </w:p>
          <w:p w14:paraId="7B88DC8C" w14:textId="77777777" w:rsidR="004E1917" w:rsidRPr="006E42E9" w:rsidRDefault="004E1917" w:rsidP="00B52A4C">
            <w:pPr>
              <w:pStyle w:val="BodyText2"/>
              <w:spacing w:after="0" w:line="240" w:lineRule="auto"/>
              <w:rPr>
                <w:rFonts w:ascii="Arial" w:hAnsi="Arial" w:cs="Arial"/>
              </w:rPr>
            </w:pPr>
          </w:p>
          <w:p w14:paraId="34DE3D27" w14:textId="4CDCCEF1" w:rsidR="004E1917" w:rsidRPr="006E42E9" w:rsidRDefault="009F7752" w:rsidP="004E1917">
            <w:pPr>
              <w:pStyle w:val="BodyText2"/>
              <w:spacing w:after="0" w:line="240" w:lineRule="auto"/>
              <w:rPr>
                <w:rFonts w:ascii="Arial" w:hAnsi="Arial" w:cs="Arial"/>
              </w:rPr>
            </w:pPr>
            <w:r w:rsidRPr="006E42E9">
              <w:rPr>
                <w:rFonts w:ascii="Arial" w:hAnsi="Arial" w:cs="Arial"/>
              </w:rPr>
              <w:t xml:space="preserve">The Sponsoring Hospital will offer sponsorship and permanent employment on </w:t>
            </w:r>
            <w:r w:rsidR="004E1917" w:rsidRPr="006E42E9">
              <w:rPr>
                <w:rFonts w:ascii="Arial" w:hAnsi="Arial" w:cs="Arial"/>
              </w:rPr>
              <w:t xml:space="preserve">successful completion of the course, as a Clinical Nurse/Midwife Specialist (Sexual Assault Forensic Examination). This initial two-year full-time, permanent assignment as a Clinical Nurse/Midwife Specialist (Sexual Assault Forensic Examination) will be undertaken in the Sponsoring Hospital.  </w:t>
            </w:r>
          </w:p>
          <w:p w14:paraId="1B11C3E1" w14:textId="3035DB99" w:rsidR="009F7752" w:rsidRPr="006E42E9" w:rsidRDefault="009F7752" w:rsidP="009F7752">
            <w:pPr>
              <w:rPr>
                <w:rFonts w:ascii="Arial" w:hAnsi="Arial" w:cs="Arial"/>
              </w:rPr>
            </w:pPr>
          </w:p>
          <w:p w14:paraId="124F71D8" w14:textId="2093B73D" w:rsidR="009F7752" w:rsidRPr="006E42E9" w:rsidRDefault="009F7752" w:rsidP="004E1917">
            <w:pPr>
              <w:rPr>
                <w:rFonts w:ascii="Arial" w:hAnsi="Arial" w:cs="Arial"/>
              </w:rPr>
            </w:pPr>
            <w:r w:rsidRPr="006E42E9">
              <w:rPr>
                <w:rFonts w:ascii="Arial" w:hAnsi="Arial" w:cs="Arial"/>
              </w:rPr>
              <w:t xml:space="preserve">In return for sponsorship successful candidates must commit to a one year college placement and must commit to an initial assignment in their sponsoring </w:t>
            </w:r>
            <w:r w:rsidR="009F26D2" w:rsidRPr="006E42E9">
              <w:rPr>
                <w:rFonts w:ascii="Arial" w:hAnsi="Arial" w:cs="Arial"/>
              </w:rPr>
              <w:t>hospital</w:t>
            </w:r>
            <w:r w:rsidRPr="006E42E9">
              <w:rPr>
                <w:rFonts w:ascii="Arial" w:hAnsi="Arial" w:cs="Arial"/>
              </w:rPr>
              <w:t xml:space="preserve"> in a full time capacity as </w:t>
            </w:r>
            <w:r w:rsidR="004E1917" w:rsidRPr="006E42E9">
              <w:rPr>
                <w:rFonts w:ascii="Arial" w:hAnsi="Arial" w:cs="Arial"/>
              </w:rPr>
              <w:t>a Clinical Nurse/Midwife Specialist (Sexual Assault Forensic Examination) for a period of not less than 24</w:t>
            </w:r>
            <w:r w:rsidRPr="006E42E9">
              <w:rPr>
                <w:rFonts w:ascii="Arial" w:hAnsi="Arial" w:cs="Arial"/>
              </w:rPr>
              <w:t xml:space="preserve"> months from the date of </w:t>
            </w:r>
            <w:r w:rsidR="004E1917" w:rsidRPr="006E42E9">
              <w:rPr>
                <w:rFonts w:ascii="Arial" w:hAnsi="Arial" w:cs="Arial"/>
              </w:rPr>
              <w:t>course completion.</w:t>
            </w:r>
          </w:p>
          <w:p w14:paraId="5DE9618C" w14:textId="77777777" w:rsidR="00377EB3" w:rsidRPr="006E42E9" w:rsidRDefault="00377EB3" w:rsidP="004E1917">
            <w:pPr>
              <w:rPr>
                <w:rFonts w:ascii="Arial" w:hAnsi="Arial" w:cs="Arial"/>
              </w:rPr>
            </w:pPr>
          </w:p>
          <w:p w14:paraId="17AB38AE" w14:textId="77777777" w:rsidR="00377EB3" w:rsidRPr="00B7449A" w:rsidRDefault="00377EB3" w:rsidP="00377EB3">
            <w:pPr>
              <w:rPr>
                <w:rFonts w:ascii="Arial" w:hAnsi="Arial" w:cs="Arial"/>
                <w:lang w:val="en-IE"/>
              </w:rPr>
            </w:pPr>
            <w:r w:rsidRPr="00B7449A">
              <w:rPr>
                <w:rFonts w:ascii="Arial" w:hAnsi="Arial" w:cs="Arial"/>
              </w:rPr>
              <w:t xml:space="preserve">Any candidate who accepts a CASATS sponsorship, will on completion of the SAFE programme, undertake </w:t>
            </w:r>
            <w:r w:rsidRPr="00B7449A">
              <w:rPr>
                <w:rFonts w:ascii="Arial" w:hAnsi="Arial" w:cs="Arial"/>
                <w:lang w:val="en-IE"/>
              </w:rPr>
              <w:t xml:space="preserve">dedicated training and certification in Child Sexual Assault Forensic Medical Examinations e.g. the SANE-P Certification, (IAFN) or equivalent. On completion of these programmes the candidate can seek approval as a Clinical Nurse/Midwife Specialist in CASATS in accordance with service needs. </w:t>
            </w:r>
            <w:r w:rsidRPr="00B7449A">
              <w:rPr>
                <w:rFonts w:ascii="Arial" w:hAnsi="Arial" w:cs="Arial"/>
                <w:highlight w:val="yellow"/>
                <w:lang w:val="en-IE"/>
              </w:rPr>
              <w:t xml:space="preserve"> </w:t>
            </w:r>
          </w:p>
          <w:p w14:paraId="1EAA3C23" w14:textId="77777777" w:rsidR="00377EB3" w:rsidRPr="006E42E9" w:rsidRDefault="00377EB3" w:rsidP="00377EB3">
            <w:pPr>
              <w:rPr>
                <w:rFonts w:ascii="Arial" w:hAnsi="Arial" w:cs="Arial"/>
              </w:rPr>
            </w:pPr>
          </w:p>
          <w:p w14:paraId="7ED211AB" w14:textId="77777777" w:rsidR="00B52A4C" w:rsidRPr="006E42E9" w:rsidRDefault="00B52A4C" w:rsidP="00B52A4C">
            <w:pPr>
              <w:rPr>
                <w:rFonts w:ascii="Arial" w:hAnsi="Arial" w:cs="Arial"/>
                <w:spacing w:val="-3"/>
              </w:rPr>
            </w:pPr>
            <w:r w:rsidRPr="006E42E9">
              <w:rPr>
                <w:rFonts w:ascii="Arial" w:hAnsi="Arial" w:cs="Arial"/>
                <w:spacing w:val="-3"/>
              </w:rPr>
              <w:t>Appointment as an employee of the Health Service Executive is governed by the Health Act 2004 and the Public Service Management (Recruitment and Appointment) Act 2004 and Public Service Management (Recruitment and Appointments) Amendment Act 2013</w:t>
            </w:r>
          </w:p>
          <w:p w14:paraId="5BFCDB1C" w14:textId="77777777" w:rsidR="00651127" w:rsidRPr="006E42E9" w:rsidRDefault="00651127" w:rsidP="0042306E">
            <w:pPr>
              <w:tabs>
                <w:tab w:val="left" w:pos="-720"/>
                <w:tab w:val="left" w:pos="0"/>
                <w:tab w:val="left" w:pos="720"/>
              </w:tabs>
              <w:suppressAutoHyphens/>
              <w:jc w:val="both"/>
              <w:rPr>
                <w:rFonts w:ascii="Arial" w:hAnsi="Arial" w:cs="Arial"/>
                <w:spacing w:val="-3"/>
              </w:rPr>
            </w:pPr>
          </w:p>
        </w:tc>
      </w:tr>
      <w:tr w:rsidR="00651127" w:rsidRPr="006E42E9" w14:paraId="5EB9ECFF" w14:textId="77777777" w:rsidTr="0042306E">
        <w:tc>
          <w:tcPr>
            <w:tcW w:w="1985" w:type="dxa"/>
          </w:tcPr>
          <w:p w14:paraId="457405CB" w14:textId="77777777" w:rsidR="00651127" w:rsidRPr="006E42E9" w:rsidRDefault="00651127" w:rsidP="0042306E">
            <w:pPr>
              <w:jc w:val="both"/>
              <w:rPr>
                <w:rFonts w:ascii="Arial" w:hAnsi="Arial" w:cs="Arial"/>
                <w:b/>
                <w:bCs/>
              </w:rPr>
            </w:pPr>
            <w:r w:rsidRPr="006E42E9">
              <w:rPr>
                <w:rFonts w:ascii="Arial" w:hAnsi="Arial" w:cs="Arial"/>
                <w:b/>
                <w:bCs/>
              </w:rPr>
              <w:t xml:space="preserve">Remuneration </w:t>
            </w:r>
          </w:p>
        </w:tc>
        <w:tc>
          <w:tcPr>
            <w:tcW w:w="7655" w:type="dxa"/>
          </w:tcPr>
          <w:p w14:paraId="0F0F256D" w14:textId="77777777" w:rsidR="00B52A4C" w:rsidRPr="006E42E9" w:rsidRDefault="00B52A4C" w:rsidP="00B52A4C">
            <w:pPr>
              <w:rPr>
                <w:rFonts w:ascii="Arial" w:hAnsi="Arial" w:cs="Arial"/>
              </w:rPr>
            </w:pPr>
            <w:r w:rsidRPr="006E42E9">
              <w:rPr>
                <w:rFonts w:ascii="Arial" w:hAnsi="Arial" w:cs="Arial"/>
              </w:rPr>
              <w:t>The student will retain their current point on the nurse/midwife salary scale up to a maximum of the last point of the CNM2 grade on entry into the programme (based on the verified nursing/midwifery service).  Participants will retain their incremental credit date and will be granted incremental credit (if applicable) during the programme.</w:t>
            </w:r>
          </w:p>
          <w:p w14:paraId="531B708F" w14:textId="77777777" w:rsidR="00651127" w:rsidRPr="006E42E9" w:rsidRDefault="00651127" w:rsidP="00E13C2A">
            <w:pPr>
              <w:rPr>
                <w:rFonts w:ascii="Arial" w:hAnsi="Arial" w:cs="Arial"/>
              </w:rPr>
            </w:pPr>
          </w:p>
        </w:tc>
      </w:tr>
      <w:tr w:rsidR="00651127" w:rsidRPr="006E42E9" w14:paraId="1D45107D" w14:textId="77777777" w:rsidTr="0042306E">
        <w:tc>
          <w:tcPr>
            <w:tcW w:w="1985" w:type="dxa"/>
          </w:tcPr>
          <w:p w14:paraId="1DC5E4AE" w14:textId="77777777" w:rsidR="00651127" w:rsidRPr="006E42E9" w:rsidRDefault="00651127" w:rsidP="0042306E">
            <w:pPr>
              <w:jc w:val="both"/>
              <w:rPr>
                <w:rFonts w:ascii="Arial" w:hAnsi="Arial" w:cs="Arial"/>
                <w:b/>
                <w:bCs/>
              </w:rPr>
            </w:pPr>
            <w:r w:rsidRPr="006E42E9">
              <w:rPr>
                <w:rFonts w:ascii="Arial" w:hAnsi="Arial" w:cs="Arial"/>
                <w:b/>
                <w:bCs/>
              </w:rPr>
              <w:t>Working Week</w:t>
            </w:r>
          </w:p>
          <w:p w14:paraId="4BE2AC38" w14:textId="77777777" w:rsidR="00651127" w:rsidRPr="006E42E9" w:rsidRDefault="00651127" w:rsidP="0042306E">
            <w:pPr>
              <w:jc w:val="both"/>
              <w:rPr>
                <w:rFonts w:ascii="Arial" w:hAnsi="Arial" w:cs="Arial"/>
                <w:b/>
                <w:bCs/>
              </w:rPr>
            </w:pPr>
          </w:p>
        </w:tc>
        <w:tc>
          <w:tcPr>
            <w:tcW w:w="7655" w:type="dxa"/>
          </w:tcPr>
          <w:p w14:paraId="51F5C559" w14:textId="77777777" w:rsidR="00E13C2A" w:rsidRPr="006E42E9" w:rsidRDefault="00E13C2A" w:rsidP="00E13C2A">
            <w:pPr>
              <w:jc w:val="both"/>
              <w:rPr>
                <w:rFonts w:ascii="Arial" w:hAnsi="Arial" w:cs="Arial"/>
              </w:rPr>
            </w:pPr>
            <w:r w:rsidRPr="006E42E9">
              <w:rPr>
                <w:rFonts w:ascii="Arial" w:hAnsi="Arial" w:cs="Arial"/>
              </w:rPr>
              <w:t xml:space="preserve">The standard working week applying to the post is to be confirmed at Job Offer stage.  </w:t>
            </w:r>
          </w:p>
          <w:p w14:paraId="5CA0BB7A" w14:textId="77777777" w:rsidR="00651127" w:rsidRPr="006E42E9" w:rsidRDefault="00651127" w:rsidP="0042306E">
            <w:pPr>
              <w:jc w:val="both"/>
              <w:rPr>
                <w:rFonts w:ascii="Arial" w:hAnsi="Arial" w:cs="Arial"/>
              </w:rPr>
            </w:pPr>
          </w:p>
        </w:tc>
      </w:tr>
      <w:tr w:rsidR="0042306E" w:rsidRPr="006E42E9" w14:paraId="25973DDA" w14:textId="77777777" w:rsidTr="0042306E">
        <w:tc>
          <w:tcPr>
            <w:tcW w:w="1985" w:type="dxa"/>
          </w:tcPr>
          <w:p w14:paraId="7D9644BA" w14:textId="77777777" w:rsidR="0042306E" w:rsidRPr="006E42E9" w:rsidRDefault="0042306E" w:rsidP="0042306E">
            <w:pPr>
              <w:jc w:val="both"/>
              <w:rPr>
                <w:rFonts w:ascii="Arial" w:hAnsi="Arial" w:cs="Arial"/>
                <w:b/>
                <w:bCs/>
              </w:rPr>
            </w:pPr>
            <w:r w:rsidRPr="006E42E9">
              <w:rPr>
                <w:rFonts w:ascii="Arial" w:hAnsi="Arial" w:cs="Arial"/>
                <w:b/>
                <w:bCs/>
              </w:rPr>
              <w:t>Annual Leave</w:t>
            </w:r>
          </w:p>
        </w:tc>
        <w:tc>
          <w:tcPr>
            <w:tcW w:w="7655" w:type="dxa"/>
          </w:tcPr>
          <w:p w14:paraId="08D7920E" w14:textId="77777777" w:rsidR="0042306E" w:rsidRPr="006E42E9" w:rsidRDefault="0042306E" w:rsidP="0042306E">
            <w:pPr>
              <w:rPr>
                <w:rFonts w:ascii="Arial" w:hAnsi="Arial" w:cs="Arial"/>
              </w:rPr>
            </w:pPr>
            <w:r w:rsidRPr="00B7449A">
              <w:rPr>
                <w:rFonts w:ascii="Arial" w:eastAsiaTheme="minorHAnsi" w:hAnsi="Arial" w:cs="Arial"/>
                <w:color w:val="000000"/>
                <w:lang w:val="en-IE" w:eastAsia="en-US"/>
              </w:rPr>
              <w:t>The annual leave associated with the post will be confirmed at Contracting stage</w:t>
            </w:r>
            <w:r w:rsidRPr="006E42E9">
              <w:rPr>
                <w:rFonts w:ascii="Arial" w:hAnsi="Arial" w:cs="Arial"/>
              </w:rPr>
              <w:t>.</w:t>
            </w:r>
          </w:p>
          <w:p w14:paraId="510AC793" w14:textId="77777777" w:rsidR="0042306E" w:rsidRPr="006E42E9" w:rsidRDefault="0042306E" w:rsidP="0042306E">
            <w:pPr>
              <w:rPr>
                <w:rFonts w:ascii="Arial" w:hAnsi="Arial" w:cs="Arial"/>
              </w:rPr>
            </w:pPr>
          </w:p>
        </w:tc>
      </w:tr>
      <w:tr w:rsidR="0042306E" w:rsidRPr="006E42E9" w14:paraId="0BCB1E9A" w14:textId="77777777" w:rsidTr="0042306E">
        <w:tc>
          <w:tcPr>
            <w:tcW w:w="1985" w:type="dxa"/>
          </w:tcPr>
          <w:p w14:paraId="362C99CE" w14:textId="77777777" w:rsidR="0042306E" w:rsidRPr="006E42E9" w:rsidRDefault="0042306E" w:rsidP="0042306E">
            <w:pPr>
              <w:jc w:val="both"/>
              <w:rPr>
                <w:rFonts w:ascii="Arial" w:hAnsi="Arial" w:cs="Arial"/>
                <w:b/>
                <w:bCs/>
              </w:rPr>
            </w:pPr>
            <w:r w:rsidRPr="006E42E9">
              <w:rPr>
                <w:rFonts w:ascii="Arial" w:hAnsi="Arial" w:cs="Arial"/>
                <w:b/>
                <w:bCs/>
              </w:rPr>
              <w:t>Superannuation</w:t>
            </w:r>
          </w:p>
          <w:p w14:paraId="681543DB" w14:textId="77777777" w:rsidR="0042306E" w:rsidRPr="006E42E9" w:rsidRDefault="0042306E" w:rsidP="0042306E">
            <w:pPr>
              <w:jc w:val="both"/>
              <w:rPr>
                <w:rFonts w:ascii="Arial" w:hAnsi="Arial" w:cs="Arial"/>
                <w:b/>
                <w:bCs/>
              </w:rPr>
            </w:pPr>
          </w:p>
          <w:p w14:paraId="12D92877" w14:textId="77777777" w:rsidR="0042306E" w:rsidRPr="006E42E9" w:rsidRDefault="0042306E" w:rsidP="0042306E">
            <w:pPr>
              <w:jc w:val="both"/>
              <w:rPr>
                <w:rFonts w:ascii="Arial" w:hAnsi="Arial" w:cs="Arial"/>
                <w:b/>
                <w:bCs/>
              </w:rPr>
            </w:pPr>
          </w:p>
        </w:tc>
        <w:tc>
          <w:tcPr>
            <w:tcW w:w="7655" w:type="dxa"/>
          </w:tcPr>
          <w:p w14:paraId="2FF21308" w14:textId="77777777" w:rsidR="0042306E" w:rsidRPr="006E42E9" w:rsidRDefault="0042306E" w:rsidP="0042306E">
            <w:pPr>
              <w:jc w:val="both"/>
              <w:rPr>
                <w:rFonts w:ascii="Arial" w:hAnsi="Arial" w:cs="Arial"/>
              </w:rPr>
            </w:pPr>
            <w:r w:rsidRPr="006E42E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6E42E9">
                <w:rPr>
                  <w:rFonts w:ascii="Arial" w:hAnsi="Arial" w:cs="Arial"/>
                </w:rPr>
                <w:t>the 01</w:t>
              </w:r>
              <w:r w:rsidRPr="006E42E9">
                <w:rPr>
                  <w:rFonts w:ascii="Arial" w:hAnsi="Arial" w:cs="Arial"/>
                  <w:vertAlign w:val="superscript"/>
                </w:rPr>
                <w:t>st</w:t>
              </w:r>
              <w:r w:rsidRPr="006E42E9">
                <w:rPr>
                  <w:rFonts w:ascii="Arial" w:hAnsi="Arial" w:cs="Arial"/>
                </w:rPr>
                <w:t xml:space="preserve"> January 2005</w:t>
              </w:r>
            </w:smartTag>
            <w:r w:rsidRPr="006E42E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6E42E9">
                <w:rPr>
                  <w:rFonts w:ascii="Arial" w:hAnsi="Arial" w:cs="Arial"/>
                </w:rPr>
                <w:t>31</w:t>
              </w:r>
              <w:r w:rsidRPr="006E42E9">
                <w:rPr>
                  <w:rFonts w:ascii="Arial" w:hAnsi="Arial" w:cs="Arial"/>
                  <w:vertAlign w:val="superscript"/>
                </w:rPr>
                <w:t>st</w:t>
              </w:r>
              <w:r w:rsidRPr="006E42E9">
                <w:rPr>
                  <w:rFonts w:ascii="Arial" w:hAnsi="Arial" w:cs="Arial"/>
                </w:rPr>
                <w:t xml:space="preserve"> December 2004</w:t>
              </w:r>
            </w:smartTag>
          </w:p>
          <w:p w14:paraId="74D0DD6A" w14:textId="77777777" w:rsidR="0042306E" w:rsidRPr="006E42E9" w:rsidRDefault="0042306E" w:rsidP="0042306E">
            <w:pPr>
              <w:jc w:val="both"/>
              <w:rPr>
                <w:rFonts w:ascii="Arial" w:hAnsi="Arial" w:cs="Arial"/>
              </w:rPr>
            </w:pPr>
          </w:p>
        </w:tc>
      </w:tr>
      <w:tr w:rsidR="0042306E" w:rsidRPr="006E42E9" w14:paraId="3E5800D9" w14:textId="77777777" w:rsidTr="0042306E">
        <w:tc>
          <w:tcPr>
            <w:tcW w:w="1985" w:type="dxa"/>
          </w:tcPr>
          <w:p w14:paraId="0A61AD6D" w14:textId="77777777" w:rsidR="0042306E" w:rsidRPr="006E42E9" w:rsidRDefault="0042306E" w:rsidP="0042306E">
            <w:pPr>
              <w:jc w:val="both"/>
              <w:rPr>
                <w:rFonts w:ascii="Arial" w:hAnsi="Arial" w:cs="Arial"/>
                <w:b/>
                <w:bCs/>
              </w:rPr>
            </w:pPr>
            <w:r w:rsidRPr="006E42E9">
              <w:rPr>
                <w:rFonts w:ascii="Arial" w:hAnsi="Arial" w:cs="Arial"/>
                <w:b/>
                <w:bCs/>
              </w:rPr>
              <w:t>Age</w:t>
            </w:r>
          </w:p>
        </w:tc>
        <w:tc>
          <w:tcPr>
            <w:tcW w:w="7655" w:type="dxa"/>
          </w:tcPr>
          <w:p w14:paraId="6046D9E8" w14:textId="77777777" w:rsidR="0042306E" w:rsidRPr="00B7449A" w:rsidRDefault="0042306E" w:rsidP="0042306E">
            <w:pPr>
              <w:autoSpaceDE w:val="0"/>
              <w:autoSpaceDN w:val="0"/>
              <w:adjustRightInd w:val="0"/>
              <w:rPr>
                <w:rFonts w:ascii="Arial" w:eastAsiaTheme="minorHAnsi" w:hAnsi="Arial" w:cs="Arial"/>
                <w:i/>
                <w:iCs/>
                <w:color w:val="000000"/>
                <w:lang w:val="en-IE" w:eastAsia="en-US"/>
              </w:rPr>
            </w:pPr>
            <w:r w:rsidRPr="00B7449A">
              <w:rPr>
                <w:rFonts w:ascii="Arial" w:eastAsiaTheme="minorHAnsi" w:hAnsi="Arial" w:cs="Arial"/>
                <w:color w:val="000000"/>
                <w:lang w:val="en-IE" w:eastAsia="en-US"/>
              </w:rPr>
              <w:t>The Public Service Superannuation (Age of Retirement) Act, 2018* set 70 years as the compulsory retirement age for public servants.</w:t>
            </w:r>
            <w:r w:rsidRPr="00B7449A">
              <w:rPr>
                <w:rFonts w:ascii="Arial" w:eastAsiaTheme="minorHAnsi" w:hAnsi="Arial" w:cs="Arial"/>
                <w:i/>
                <w:iCs/>
                <w:color w:val="000000"/>
                <w:lang w:val="en-IE" w:eastAsia="en-US"/>
              </w:rPr>
              <w:t xml:space="preserve"> </w:t>
            </w:r>
          </w:p>
          <w:p w14:paraId="192272AC" w14:textId="77777777" w:rsidR="0042306E" w:rsidRPr="00B7449A" w:rsidRDefault="0042306E" w:rsidP="0042306E">
            <w:pPr>
              <w:autoSpaceDE w:val="0"/>
              <w:autoSpaceDN w:val="0"/>
              <w:adjustRightInd w:val="0"/>
              <w:rPr>
                <w:rFonts w:ascii="Arial" w:eastAsiaTheme="minorHAnsi" w:hAnsi="Arial" w:cs="Arial"/>
                <w:i/>
                <w:iCs/>
                <w:color w:val="000000"/>
                <w:lang w:val="en-IE" w:eastAsia="en-US"/>
              </w:rPr>
            </w:pPr>
          </w:p>
          <w:p w14:paraId="5995FEB5" w14:textId="77777777" w:rsidR="0042306E" w:rsidRPr="00B7449A" w:rsidRDefault="0042306E" w:rsidP="0042306E">
            <w:pPr>
              <w:autoSpaceDE w:val="0"/>
              <w:autoSpaceDN w:val="0"/>
              <w:adjustRightInd w:val="0"/>
              <w:rPr>
                <w:rFonts w:ascii="Arial" w:eastAsiaTheme="minorHAnsi" w:hAnsi="Arial" w:cs="Arial"/>
                <w:b/>
                <w:bCs/>
                <w:i/>
                <w:iCs/>
                <w:color w:val="000000" w:themeColor="text1"/>
                <w:u w:val="single"/>
                <w:lang w:val="en-IE" w:eastAsia="en-US"/>
              </w:rPr>
            </w:pPr>
            <w:r w:rsidRPr="00B7449A">
              <w:rPr>
                <w:rFonts w:ascii="Arial" w:eastAsiaTheme="minorHAnsi" w:hAnsi="Arial" w:cs="Arial"/>
                <w:b/>
                <w:bCs/>
                <w:i/>
                <w:iCs/>
                <w:color w:val="000000"/>
                <w:lang w:val="en-IE" w:eastAsia="en-US"/>
              </w:rPr>
              <w:t xml:space="preserve">* </w:t>
            </w:r>
            <w:r w:rsidRPr="00B7449A">
              <w:rPr>
                <w:rFonts w:ascii="Arial" w:eastAsiaTheme="minorHAnsi" w:hAnsi="Arial" w:cs="Arial"/>
                <w:b/>
                <w:bCs/>
                <w:i/>
                <w:iCs/>
                <w:color w:val="000000"/>
                <w:u w:val="single"/>
                <w:lang w:val="en-IE" w:eastAsia="en-US"/>
              </w:rPr>
              <w:t xml:space="preserve">Public </w:t>
            </w:r>
            <w:r w:rsidRPr="00B7449A">
              <w:rPr>
                <w:rFonts w:ascii="Arial" w:eastAsiaTheme="minorHAnsi" w:hAnsi="Arial" w:cs="Arial"/>
                <w:b/>
                <w:bCs/>
                <w:i/>
                <w:iCs/>
                <w:color w:val="000000" w:themeColor="text1"/>
                <w:u w:val="single"/>
                <w:lang w:val="en-IE" w:eastAsia="en-US"/>
              </w:rPr>
              <w:t>Servants not affected by this legislation:</w:t>
            </w:r>
          </w:p>
          <w:p w14:paraId="6A5957DE" w14:textId="77777777" w:rsidR="0042306E" w:rsidRPr="00B7449A" w:rsidRDefault="0042306E" w:rsidP="0042306E">
            <w:pPr>
              <w:autoSpaceDE w:val="0"/>
              <w:autoSpaceDN w:val="0"/>
              <w:adjustRightInd w:val="0"/>
              <w:rPr>
                <w:rFonts w:ascii="Arial" w:eastAsiaTheme="minorHAnsi" w:hAnsi="Arial" w:cs="Arial"/>
                <w:color w:val="000000" w:themeColor="text1"/>
                <w:lang w:val="en-IE" w:eastAsia="en-US"/>
              </w:rPr>
            </w:pPr>
            <w:r w:rsidRPr="00B7449A">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008CD1FE" w14:textId="77777777" w:rsidR="0042306E" w:rsidRPr="00B7449A" w:rsidRDefault="0042306E" w:rsidP="0042306E">
            <w:pPr>
              <w:autoSpaceDE w:val="0"/>
              <w:autoSpaceDN w:val="0"/>
              <w:adjustRightInd w:val="0"/>
              <w:rPr>
                <w:rFonts w:ascii="Arial" w:eastAsiaTheme="minorHAnsi" w:hAnsi="Arial" w:cs="Arial"/>
                <w:color w:val="000000" w:themeColor="text1"/>
                <w:lang w:val="en-IE" w:eastAsia="en-US"/>
              </w:rPr>
            </w:pPr>
          </w:p>
          <w:p w14:paraId="3560B7CB" w14:textId="77777777" w:rsidR="0042306E" w:rsidRPr="00B7449A" w:rsidRDefault="0042306E" w:rsidP="0042306E">
            <w:pPr>
              <w:autoSpaceDE w:val="0"/>
              <w:autoSpaceDN w:val="0"/>
              <w:adjustRightInd w:val="0"/>
              <w:rPr>
                <w:rFonts w:ascii="Arial" w:eastAsiaTheme="minorHAnsi" w:hAnsi="Arial" w:cs="Arial"/>
                <w:color w:val="000000" w:themeColor="text1"/>
                <w:lang w:val="en-IE" w:eastAsia="en-US"/>
              </w:rPr>
            </w:pPr>
            <w:r w:rsidRPr="00B7449A">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5A77BB44" w14:textId="77777777" w:rsidR="00E13C2A" w:rsidRPr="00B7449A" w:rsidRDefault="00E13C2A" w:rsidP="0042306E">
            <w:pPr>
              <w:autoSpaceDE w:val="0"/>
              <w:autoSpaceDN w:val="0"/>
              <w:adjustRightInd w:val="0"/>
              <w:rPr>
                <w:rFonts w:ascii="Arial" w:eastAsiaTheme="minorHAnsi" w:hAnsi="Arial" w:cs="Arial"/>
                <w:color w:val="000000"/>
                <w:lang w:val="en-IE" w:eastAsia="en-US"/>
              </w:rPr>
            </w:pPr>
          </w:p>
        </w:tc>
      </w:tr>
      <w:tr w:rsidR="0042306E" w:rsidRPr="006E42E9" w14:paraId="325624C2" w14:textId="77777777" w:rsidTr="0042306E">
        <w:tc>
          <w:tcPr>
            <w:tcW w:w="1985" w:type="dxa"/>
          </w:tcPr>
          <w:p w14:paraId="51255E98" w14:textId="77777777" w:rsidR="0042306E" w:rsidRPr="006E42E9" w:rsidRDefault="0042306E" w:rsidP="0042306E">
            <w:pPr>
              <w:rPr>
                <w:rFonts w:ascii="Arial" w:hAnsi="Arial" w:cs="Arial"/>
                <w:b/>
                <w:bCs/>
              </w:rPr>
            </w:pPr>
            <w:r w:rsidRPr="006E42E9">
              <w:rPr>
                <w:rFonts w:ascii="Arial" w:hAnsi="Arial" w:cs="Arial"/>
                <w:b/>
                <w:bCs/>
              </w:rPr>
              <w:t>Probation</w:t>
            </w:r>
          </w:p>
        </w:tc>
        <w:tc>
          <w:tcPr>
            <w:tcW w:w="7655" w:type="dxa"/>
          </w:tcPr>
          <w:p w14:paraId="21AADE4A" w14:textId="77777777" w:rsidR="0042306E" w:rsidRPr="006E42E9" w:rsidRDefault="0042306E" w:rsidP="0042306E">
            <w:pPr>
              <w:pStyle w:val="Heading7"/>
              <w:rPr>
                <w:rFonts w:cs="Arial"/>
                <w:b w:val="0"/>
                <w:bCs/>
                <w:sz w:val="20"/>
              </w:rPr>
            </w:pPr>
            <w:r w:rsidRPr="006E42E9">
              <w:rPr>
                <w:rFonts w:cs="Arial"/>
                <w:b w:val="0"/>
                <w:bCs/>
                <w:sz w:val="20"/>
              </w:rPr>
              <w:t xml:space="preserve">A probationary period of six months </w:t>
            </w:r>
            <w:r w:rsidR="0006639E" w:rsidRPr="006E42E9">
              <w:rPr>
                <w:rFonts w:cs="Arial"/>
                <w:b w:val="0"/>
                <w:bCs/>
                <w:sz w:val="20"/>
              </w:rPr>
              <w:t>may</w:t>
            </w:r>
            <w:r w:rsidRPr="006E42E9">
              <w:rPr>
                <w:rFonts w:cs="Arial"/>
                <w:b w:val="0"/>
                <w:bCs/>
                <w:sz w:val="20"/>
              </w:rPr>
              <w:t xml:space="preserve"> apply from commencement of employment, during which the contract may be terminated by either party in accordance with the Minimum Notice &amp; Terms of Employment Act, 1973-2005. The probationary period may be extended at the discretion of management.</w:t>
            </w:r>
          </w:p>
          <w:p w14:paraId="331E7408" w14:textId="77777777" w:rsidR="0042306E" w:rsidRPr="00B7449A" w:rsidRDefault="0042306E" w:rsidP="0042306E">
            <w:pPr>
              <w:rPr>
                <w:rFonts w:ascii="Arial" w:hAnsi="Arial" w:cs="Arial"/>
                <w:lang w:eastAsia="en-US"/>
              </w:rPr>
            </w:pPr>
          </w:p>
        </w:tc>
      </w:tr>
      <w:tr w:rsidR="0042306E" w:rsidRPr="006E42E9" w14:paraId="28B7F4E5" w14:textId="77777777" w:rsidTr="00141582">
        <w:trPr>
          <w:trHeight w:val="611"/>
        </w:trPr>
        <w:tc>
          <w:tcPr>
            <w:tcW w:w="1985" w:type="dxa"/>
          </w:tcPr>
          <w:p w14:paraId="2DCCF5C1" w14:textId="77777777" w:rsidR="0042306E" w:rsidRPr="006E42E9" w:rsidRDefault="0042306E" w:rsidP="0042306E">
            <w:pPr>
              <w:rPr>
                <w:rFonts w:ascii="Arial" w:hAnsi="Arial" w:cs="Arial"/>
                <w:b/>
                <w:bCs/>
              </w:rPr>
            </w:pPr>
            <w:r w:rsidRPr="006E42E9">
              <w:rPr>
                <w:rFonts w:ascii="Arial" w:hAnsi="Arial" w:cs="Arial"/>
                <w:b/>
                <w:bCs/>
              </w:rPr>
              <w:lastRenderedPageBreak/>
              <w:t>Protection of Children Guidance and Legislation</w:t>
            </w:r>
          </w:p>
          <w:p w14:paraId="2AFCA756" w14:textId="77777777" w:rsidR="0042306E" w:rsidRPr="006E42E9" w:rsidRDefault="0042306E" w:rsidP="0042306E">
            <w:pPr>
              <w:rPr>
                <w:rFonts w:ascii="Arial" w:hAnsi="Arial" w:cs="Arial"/>
                <w:b/>
                <w:bCs/>
              </w:rPr>
            </w:pPr>
          </w:p>
        </w:tc>
        <w:tc>
          <w:tcPr>
            <w:tcW w:w="7655" w:type="dxa"/>
          </w:tcPr>
          <w:p w14:paraId="39AC46E4" w14:textId="77777777" w:rsidR="0042306E" w:rsidRPr="006E42E9" w:rsidRDefault="0042306E" w:rsidP="0042306E">
            <w:pPr>
              <w:rPr>
                <w:rFonts w:ascii="Arial" w:hAnsi="Arial" w:cs="Arial"/>
              </w:rPr>
            </w:pPr>
            <w:r w:rsidRPr="006E42E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1285898" w14:textId="77777777" w:rsidR="0042306E" w:rsidRPr="006E42E9" w:rsidRDefault="0042306E" w:rsidP="0042306E">
            <w:pPr>
              <w:rPr>
                <w:rFonts w:ascii="Arial" w:hAnsi="Arial" w:cs="Arial"/>
              </w:rPr>
            </w:pPr>
          </w:p>
          <w:p w14:paraId="23DB88CD" w14:textId="77777777" w:rsidR="0042306E" w:rsidRPr="006E42E9" w:rsidRDefault="0042306E" w:rsidP="0042306E">
            <w:pPr>
              <w:rPr>
                <w:rFonts w:ascii="Arial" w:hAnsi="Arial" w:cs="Arial"/>
                <w:lang w:val="en-US"/>
              </w:rPr>
            </w:pPr>
            <w:r w:rsidRPr="006E42E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81BE230" w14:textId="77777777" w:rsidR="0042306E" w:rsidRPr="006E42E9" w:rsidRDefault="0042306E" w:rsidP="0042306E">
            <w:pPr>
              <w:rPr>
                <w:rFonts w:ascii="Arial" w:hAnsi="Arial" w:cs="Arial"/>
              </w:rPr>
            </w:pPr>
          </w:p>
          <w:p w14:paraId="20C10A61" w14:textId="77777777" w:rsidR="0042306E" w:rsidRPr="006E42E9" w:rsidRDefault="0042306E" w:rsidP="0042306E">
            <w:pPr>
              <w:jc w:val="both"/>
              <w:rPr>
                <w:rFonts w:ascii="Arial" w:hAnsi="Arial" w:cs="Arial"/>
                <w:b/>
                <w:bCs/>
              </w:rPr>
            </w:pPr>
            <w:r w:rsidRPr="006E42E9">
              <w:rPr>
                <w:rFonts w:ascii="Arial" w:hAnsi="Arial" w:cs="Arial"/>
                <w:bCs/>
                <w:lang w:val="en"/>
              </w:rPr>
              <w:t xml:space="preserve">For further information, guidance and resources please visit: </w:t>
            </w:r>
            <w:hyperlink r:id="rId22" w:history="1">
              <w:r w:rsidRPr="006E42E9">
                <w:rPr>
                  <w:rStyle w:val="Hyperlink"/>
                  <w:rFonts w:ascii="Arial" w:hAnsi="Arial" w:cs="Arial"/>
                  <w:u w:val="none"/>
                  <w:lang w:val="en"/>
                </w:rPr>
                <w:t>HSE Children First webpage</w:t>
              </w:r>
            </w:hyperlink>
            <w:r w:rsidRPr="006E42E9">
              <w:rPr>
                <w:rStyle w:val="Hyperlink"/>
                <w:rFonts w:ascii="Arial" w:hAnsi="Arial" w:cs="Arial"/>
                <w:u w:val="none"/>
                <w:lang w:val="en"/>
              </w:rPr>
              <w:t>.</w:t>
            </w:r>
          </w:p>
        </w:tc>
      </w:tr>
      <w:tr w:rsidR="0042306E" w:rsidRPr="006E42E9" w14:paraId="5D65C852" w14:textId="77777777" w:rsidTr="0042306E">
        <w:trPr>
          <w:trHeight w:val="1138"/>
        </w:trPr>
        <w:tc>
          <w:tcPr>
            <w:tcW w:w="1985" w:type="dxa"/>
            <w:tcBorders>
              <w:top w:val="single" w:sz="4" w:space="0" w:color="auto"/>
              <w:left w:val="single" w:sz="4" w:space="0" w:color="auto"/>
              <w:bottom w:val="single" w:sz="4" w:space="0" w:color="auto"/>
              <w:right w:val="single" w:sz="4" w:space="0" w:color="auto"/>
            </w:tcBorders>
          </w:tcPr>
          <w:p w14:paraId="343ABDDF" w14:textId="77777777" w:rsidR="0042306E" w:rsidRPr="006E42E9" w:rsidRDefault="0042306E" w:rsidP="0042306E">
            <w:pPr>
              <w:rPr>
                <w:rFonts w:ascii="Arial" w:hAnsi="Arial" w:cs="Arial"/>
                <w:b/>
                <w:bCs/>
              </w:rPr>
            </w:pPr>
            <w:r w:rsidRPr="006E42E9">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C92F531" w14:textId="77777777" w:rsidR="0042306E" w:rsidRPr="006E42E9" w:rsidRDefault="0042306E" w:rsidP="0042306E">
            <w:pPr>
              <w:jc w:val="both"/>
              <w:rPr>
                <w:rFonts w:ascii="Arial" w:hAnsi="Arial" w:cs="Arial"/>
                <w:iCs/>
              </w:rPr>
            </w:pPr>
            <w:r w:rsidRPr="006E42E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6E42E9">
              <w:rPr>
                <w:rFonts w:ascii="Arial" w:hAnsi="Arial" w:cs="Arial"/>
                <w:iCs/>
              </w:rPr>
              <w:t>and comply with associated HSE protocols for implementing and maintaining these standards as appropriate to the role.</w:t>
            </w:r>
          </w:p>
          <w:p w14:paraId="3CD54932" w14:textId="77777777" w:rsidR="00141582" w:rsidRPr="006E42E9" w:rsidRDefault="00141582" w:rsidP="0042306E">
            <w:pPr>
              <w:jc w:val="both"/>
              <w:rPr>
                <w:rFonts w:ascii="Arial" w:hAnsi="Arial" w:cs="Arial"/>
              </w:rPr>
            </w:pPr>
          </w:p>
        </w:tc>
      </w:tr>
      <w:tr w:rsidR="0042306E" w:rsidRPr="006E42E9" w14:paraId="4DA2684D" w14:textId="77777777" w:rsidTr="0042306E">
        <w:trPr>
          <w:trHeight w:val="1138"/>
        </w:trPr>
        <w:tc>
          <w:tcPr>
            <w:tcW w:w="1985" w:type="dxa"/>
            <w:tcBorders>
              <w:top w:val="single" w:sz="4" w:space="0" w:color="auto"/>
              <w:left w:val="single" w:sz="4" w:space="0" w:color="auto"/>
              <w:bottom w:val="single" w:sz="4" w:space="0" w:color="auto"/>
              <w:right w:val="single" w:sz="4" w:space="0" w:color="auto"/>
            </w:tcBorders>
          </w:tcPr>
          <w:p w14:paraId="24C2E4BB" w14:textId="77777777" w:rsidR="0042306E" w:rsidRPr="006E42E9" w:rsidRDefault="0042306E" w:rsidP="0042306E">
            <w:pPr>
              <w:rPr>
                <w:rFonts w:ascii="Arial" w:hAnsi="Arial" w:cs="Arial"/>
                <w:b/>
                <w:bCs/>
              </w:rPr>
            </w:pPr>
            <w:r w:rsidRPr="006E42E9">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63CDA5D6" w14:textId="77777777" w:rsidR="0042306E" w:rsidRPr="006E42E9" w:rsidRDefault="0042306E" w:rsidP="0042306E">
            <w:pPr>
              <w:jc w:val="both"/>
              <w:rPr>
                <w:rFonts w:ascii="Arial" w:hAnsi="Arial" w:cs="Arial"/>
              </w:rPr>
            </w:pPr>
            <w:r w:rsidRPr="006E42E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35FDCA8" w14:textId="77777777" w:rsidR="0042306E" w:rsidRPr="006E42E9" w:rsidRDefault="0042306E" w:rsidP="0042306E">
            <w:pPr>
              <w:ind w:firstLine="720"/>
              <w:jc w:val="both"/>
              <w:rPr>
                <w:rFonts w:ascii="Arial" w:hAnsi="Arial" w:cs="Arial"/>
              </w:rPr>
            </w:pPr>
          </w:p>
          <w:p w14:paraId="6FA0F1AB" w14:textId="77777777" w:rsidR="0042306E" w:rsidRPr="006E42E9" w:rsidRDefault="0042306E" w:rsidP="0042306E">
            <w:pPr>
              <w:jc w:val="both"/>
              <w:rPr>
                <w:rFonts w:ascii="Arial" w:hAnsi="Arial" w:cs="Arial"/>
              </w:rPr>
            </w:pPr>
            <w:r w:rsidRPr="006E42E9">
              <w:rPr>
                <w:rFonts w:ascii="Arial" w:hAnsi="Arial" w:cs="Arial"/>
              </w:rPr>
              <w:t>Key responsibilities include:</w:t>
            </w:r>
          </w:p>
          <w:p w14:paraId="0C6428C2" w14:textId="77777777" w:rsidR="0042306E" w:rsidRPr="006E42E9" w:rsidRDefault="0042306E" w:rsidP="0042306E">
            <w:pPr>
              <w:pStyle w:val="ListParagraph"/>
              <w:numPr>
                <w:ilvl w:val="0"/>
                <w:numId w:val="25"/>
              </w:numPr>
              <w:jc w:val="both"/>
              <w:rPr>
                <w:rFonts w:ascii="Arial" w:hAnsi="Arial" w:cs="Arial"/>
              </w:rPr>
            </w:pPr>
            <w:r w:rsidRPr="006E42E9">
              <w:rPr>
                <w:rFonts w:ascii="Arial" w:hAnsi="Arial" w:cs="Arial"/>
              </w:rPr>
              <w:t>Developing a SSSS for the department/service</w:t>
            </w:r>
            <w:r w:rsidRPr="006E42E9">
              <w:rPr>
                <w:rStyle w:val="FootnoteReference"/>
                <w:rFonts w:ascii="Arial" w:eastAsia="Calibri" w:hAnsi="Arial" w:cs="Arial"/>
              </w:rPr>
              <w:footnoteReference w:id="2"/>
            </w:r>
            <w:r w:rsidRPr="006E42E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97C42DC" w14:textId="77777777" w:rsidR="0042306E" w:rsidRPr="006E42E9" w:rsidRDefault="0042306E" w:rsidP="0042306E">
            <w:pPr>
              <w:pStyle w:val="ListParagraph"/>
              <w:numPr>
                <w:ilvl w:val="0"/>
                <w:numId w:val="25"/>
              </w:numPr>
              <w:jc w:val="both"/>
              <w:rPr>
                <w:rFonts w:ascii="Arial" w:hAnsi="Arial" w:cs="Arial"/>
              </w:rPr>
            </w:pPr>
            <w:r w:rsidRPr="006E42E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F1DEE74" w14:textId="77777777" w:rsidR="0042306E" w:rsidRPr="006E42E9" w:rsidRDefault="0042306E" w:rsidP="0042306E">
            <w:pPr>
              <w:pStyle w:val="ListParagraph"/>
              <w:numPr>
                <w:ilvl w:val="0"/>
                <w:numId w:val="25"/>
              </w:numPr>
              <w:jc w:val="both"/>
              <w:rPr>
                <w:rFonts w:ascii="Arial" w:hAnsi="Arial" w:cs="Arial"/>
              </w:rPr>
            </w:pPr>
            <w:r w:rsidRPr="006E42E9">
              <w:rPr>
                <w:rFonts w:ascii="Arial" w:hAnsi="Arial" w:cs="Arial"/>
              </w:rPr>
              <w:t>Consulting and communicating with staff and safety representatives on OSH matters.</w:t>
            </w:r>
          </w:p>
          <w:p w14:paraId="2A51ADC9" w14:textId="77777777" w:rsidR="0042306E" w:rsidRPr="006E42E9" w:rsidRDefault="0042306E" w:rsidP="0042306E">
            <w:pPr>
              <w:pStyle w:val="ListParagraph"/>
              <w:numPr>
                <w:ilvl w:val="0"/>
                <w:numId w:val="25"/>
              </w:numPr>
              <w:jc w:val="both"/>
              <w:rPr>
                <w:rFonts w:ascii="Arial" w:hAnsi="Arial" w:cs="Arial"/>
              </w:rPr>
            </w:pPr>
            <w:r w:rsidRPr="006E42E9">
              <w:rPr>
                <w:rFonts w:ascii="Arial" w:hAnsi="Arial" w:cs="Arial"/>
              </w:rPr>
              <w:t>Ensuring a training needs assessment (TNA) is undertaken for employees, facilitating their attendance at statutory OSH training, and ensuring records are maintained for each employee.</w:t>
            </w:r>
          </w:p>
          <w:p w14:paraId="1A84C31A" w14:textId="77777777" w:rsidR="0042306E" w:rsidRPr="006E42E9" w:rsidRDefault="0042306E" w:rsidP="0042306E">
            <w:pPr>
              <w:pStyle w:val="ListParagraph"/>
              <w:numPr>
                <w:ilvl w:val="0"/>
                <w:numId w:val="25"/>
              </w:numPr>
              <w:jc w:val="both"/>
              <w:rPr>
                <w:rFonts w:ascii="Arial" w:hAnsi="Arial" w:cs="Arial"/>
              </w:rPr>
            </w:pPr>
            <w:r w:rsidRPr="006E42E9">
              <w:rPr>
                <w:rFonts w:ascii="Arial" w:hAnsi="Arial" w:cs="Arial"/>
              </w:rPr>
              <w:t>Ensuring that all incidents occurring within the relevant department/service are appropriately managed and investigated in accordance with HSE procedures</w:t>
            </w:r>
            <w:r w:rsidRPr="006E42E9">
              <w:rPr>
                <w:rStyle w:val="FootnoteReference"/>
                <w:rFonts w:ascii="Arial" w:eastAsia="Calibri" w:hAnsi="Arial" w:cs="Arial"/>
              </w:rPr>
              <w:footnoteReference w:id="3"/>
            </w:r>
            <w:r w:rsidRPr="006E42E9">
              <w:rPr>
                <w:rFonts w:ascii="Arial" w:hAnsi="Arial" w:cs="Arial"/>
              </w:rPr>
              <w:t>.</w:t>
            </w:r>
          </w:p>
          <w:p w14:paraId="723D7011" w14:textId="77777777" w:rsidR="0042306E" w:rsidRPr="006E42E9" w:rsidRDefault="0042306E" w:rsidP="0042306E">
            <w:pPr>
              <w:pStyle w:val="ListParagraph"/>
              <w:numPr>
                <w:ilvl w:val="0"/>
                <w:numId w:val="25"/>
              </w:numPr>
              <w:jc w:val="both"/>
              <w:rPr>
                <w:rFonts w:ascii="Arial" w:hAnsi="Arial" w:cs="Arial"/>
              </w:rPr>
            </w:pPr>
            <w:r w:rsidRPr="006E42E9">
              <w:rPr>
                <w:rFonts w:ascii="Arial" w:hAnsi="Arial" w:cs="Arial"/>
              </w:rPr>
              <w:t>Seeking advice from health and safety professionals through the National Health and Safety Function Helpdesk as appropriate.</w:t>
            </w:r>
          </w:p>
          <w:p w14:paraId="3A014226" w14:textId="77777777" w:rsidR="0042306E" w:rsidRPr="006E42E9" w:rsidRDefault="0042306E" w:rsidP="0042306E">
            <w:pPr>
              <w:pStyle w:val="ListParagraph"/>
              <w:numPr>
                <w:ilvl w:val="0"/>
                <w:numId w:val="25"/>
              </w:numPr>
              <w:jc w:val="both"/>
              <w:rPr>
                <w:rFonts w:ascii="Arial" w:hAnsi="Arial" w:cs="Arial"/>
              </w:rPr>
            </w:pPr>
            <w:r w:rsidRPr="006E42E9">
              <w:rPr>
                <w:rFonts w:ascii="Arial" w:hAnsi="Arial" w:cs="Arial"/>
                <w:iCs/>
              </w:rPr>
              <w:t>Reviewing the health and safety performance of the ward/department/service and staff through, respectively, local audit and performance achievement meetings for example.</w:t>
            </w:r>
          </w:p>
          <w:p w14:paraId="5D537CF3" w14:textId="77777777" w:rsidR="0042306E" w:rsidRPr="006E42E9" w:rsidRDefault="0042306E" w:rsidP="0042306E">
            <w:pPr>
              <w:jc w:val="both"/>
              <w:rPr>
                <w:rFonts w:ascii="Arial" w:hAnsi="Arial" w:cs="Arial"/>
              </w:rPr>
            </w:pPr>
          </w:p>
          <w:p w14:paraId="66ED6B9D" w14:textId="77777777" w:rsidR="0042306E" w:rsidRPr="006E42E9" w:rsidRDefault="0042306E" w:rsidP="00E13C2A">
            <w:pPr>
              <w:jc w:val="both"/>
              <w:rPr>
                <w:rFonts w:ascii="Arial" w:hAnsi="Arial" w:cs="Arial"/>
              </w:rPr>
            </w:pPr>
            <w:r w:rsidRPr="006E42E9">
              <w:rPr>
                <w:rFonts w:ascii="Arial" w:hAnsi="Arial" w:cs="Arial"/>
                <w:b/>
              </w:rPr>
              <w:t>Note</w:t>
            </w:r>
            <w:r w:rsidRPr="006E42E9">
              <w:rPr>
                <w:rFonts w:ascii="Arial" w:hAnsi="Arial" w:cs="Arial"/>
              </w:rPr>
              <w:t>: Detailed roles and responsibilities of Line Managers are outlined in local SSSS.</w:t>
            </w:r>
          </w:p>
          <w:p w14:paraId="3D46511C" w14:textId="77777777" w:rsidR="00141582" w:rsidRPr="006E42E9" w:rsidRDefault="00141582" w:rsidP="00E13C2A">
            <w:pPr>
              <w:jc w:val="both"/>
              <w:rPr>
                <w:rFonts w:ascii="Arial" w:hAnsi="Arial" w:cs="Arial"/>
              </w:rPr>
            </w:pPr>
          </w:p>
        </w:tc>
      </w:tr>
    </w:tbl>
    <w:p w14:paraId="6A883699" w14:textId="77777777" w:rsidR="00112667" w:rsidRPr="00B7449A" w:rsidRDefault="00112667" w:rsidP="00DF1F1F">
      <w:pPr>
        <w:pStyle w:val="Heading7"/>
        <w:rPr>
          <w:rFonts w:cs="Arial"/>
          <w:color w:val="000099"/>
          <w:sz w:val="20"/>
        </w:rPr>
      </w:pPr>
    </w:p>
    <w:sectPr w:rsidR="00112667" w:rsidRPr="00B7449A" w:rsidSect="00B52A4C">
      <w:footerReference w:type="even" r:id="rId23"/>
      <w:footerReference w:type="default" r:id="rId24"/>
      <w:pgSz w:w="11906" w:h="16838"/>
      <w:pgMar w:top="568"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48408" w14:textId="77777777" w:rsidR="00CE39C9" w:rsidRDefault="00CE39C9" w:rsidP="00543F98">
      <w:r>
        <w:separator/>
      </w:r>
    </w:p>
  </w:endnote>
  <w:endnote w:type="continuationSeparator" w:id="0">
    <w:p w14:paraId="445A8F01" w14:textId="77777777" w:rsidR="00CE39C9" w:rsidRDefault="00CE39C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01D9" w14:textId="77777777" w:rsidR="0042306E" w:rsidRDefault="0042306E">
    <w:pPr>
      <w:pStyle w:val="Footer"/>
      <w:framePr w:wrap="around" w:vAnchor="text" w:hAnchor="margin" w:xAlign="center" w:y="1"/>
      <w:rPr>
        <w:rStyle w:val="PageNumber"/>
      </w:rPr>
    </w:pPr>
  </w:p>
  <w:p w14:paraId="67BA9D40" w14:textId="77777777" w:rsidR="0042306E" w:rsidRDefault="00423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957948"/>
      <w:docPartObj>
        <w:docPartGallery w:val="Page Numbers (Bottom of Page)"/>
        <w:docPartUnique/>
      </w:docPartObj>
    </w:sdtPr>
    <w:sdtEndPr>
      <w:rPr>
        <w:noProof/>
      </w:rPr>
    </w:sdtEndPr>
    <w:sdtContent>
      <w:p w14:paraId="21A7F350" w14:textId="5814C8DD" w:rsidR="008273A6" w:rsidRDefault="008273A6">
        <w:pPr>
          <w:pStyle w:val="Footer"/>
          <w:jc w:val="right"/>
        </w:pPr>
        <w:r>
          <w:fldChar w:fldCharType="begin"/>
        </w:r>
        <w:r>
          <w:instrText xml:space="preserve"> PAGE   \* MERGEFORMAT </w:instrText>
        </w:r>
        <w:r>
          <w:fldChar w:fldCharType="separate"/>
        </w:r>
        <w:r w:rsidR="00B40CDF">
          <w:rPr>
            <w:noProof/>
          </w:rPr>
          <w:t>1</w:t>
        </w:r>
        <w:r>
          <w:rPr>
            <w:noProof/>
          </w:rPr>
          <w:fldChar w:fldCharType="end"/>
        </w:r>
      </w:p>
    </w:sdtContent>
  </w:sdt>
  <w:p w14:paraId="432E13B6" w14:textId="77777777" w:rsidR="0042306E" w:rsidRPr="007F6BBE" w:rsidRDefault="0042306E"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432A7" w14:textId="77777777" w:rsidR="00CE39C9" w:rsidRDefault="00CE39C9" w:rsidP="00543F98">
      <w:r>
        <w:separator/>
      </w:r>
    </w:p>
  </w:footnote>
  <w:footnote w:type="continuationSeparator" w:id="0">
    <w:p w14:paraId="0D45A844" w14:textId="77777777" w:rsidR="00CE39C9" w:rsidRDefault="00CE39C9" w:rsidP="00543F98">
      <w:r>
        <w:continuationSeparator/>
      </w:r>
    </w:p>
  </w:footnote>
  <w:footnote w:id="1">
    <w:p w14:paraId="53CF33C9" w14:textId="77777777" w:rsidR="00B90DF9" w:rsidRDefault="00B90DF9" w:rsidP="00B90DF9">
      <w:pPr>
        <w:pStyle w:val="FootnoteText"/>
        <w:rPr>
          <w:rFonts w:cs="Times New Roman"/>
          <w:lang w:val="en-GB"/>
        </w:rPr>
      </w:pPr>
      <w:r w:rsidRPr="00E30D94">
        <w:rPr>
          <w:rStyle w:val="FootnoteReference"/>
        </w:rPr>
        <w:footnoteRef/>
      </w:r>
      <w:r w:rsidRPr="00E30D94">
        <w:t xml:space="preserve"> Please note those without qualification in the general nursing division are required to complete a post registration comprehensive physical/health assessment education programme (10 ECTs, minimum level 8). This must be completed prior to approval to practice as a Clinical Nurse Midwife Specialist (SAFE) in SATU.</w:t>
      </w:r>
    </w:p>
  </w:footnote>
  <w:footnote w:id="2">
    <w:p w14:paraId="664AAD89" w14:textId="77777777" w:rsidR="0042306E" w:rsidRPr="00BE491B" w:rsidRDefault="0042306E" w:rsidP="0042306E">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9F03F1A" w14:textId="77777777" w:rsidR="0042306E" w:rsidRPr="00BE491B" w:rsidRDefault="0042306E" w:rsidP="0042306E">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0B1BC95" w14:textId="77777777" w:rsidR="0042306E" w:rsidRPr="00F84940" w:rsidRDefault="0042306E" w:rsidP="0042306E">
      <w:pPr>
        <w:rPr>
          <w:rFonts w:ascii="Arial" w:hAnsi="Arial" w:cs="Arial"/>
        </w:rPr>
      </w:pPr>
    </w:p>
    <w:p w14:paraId="6D9C8ECC" w14:textId="77777777" w:rsidR="0042306E" w:rsidRDefault="0042306E" w:rsidP="0042306E">
      <w:pPr>
        <w:pStyle w:val="FootnoteText"/>
      </w:pPr>
    </w:p>
  </w:footnote>
  <w:footnote w:id="3">
    <w:p w14:paraId="2A1F0CE4" w14:textId="77777777" w:rsidR="0042306E" w:rsidRPr="00DD13C2" w:rsidRDefault="0042306E" w:rsidP="0042306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90AF1"/>
    <w:multiLevelType w:val="hybridMultilevel"/>
    <w:tmpl w:val="42726D28"/>
    <w:lvl w:ilvl="0" w:tplc="1809000B">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18EA"/>
    <w:multiLevelType w:val="hybridMultilevel"/>
    <w:tmpl w:val="2098C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94A56F3"/>
    <w:multiLevelType w:val="hybridMultilevel"/>
    <w:tmpl w:val="FD16F0CA"/>
    <w:lvl w:ilvl="0" w:tplc="70607822">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01056"/>
    <w:multiLevelType w:val="hybridMultilevel"/>
    <w:tmpl w:val="CCF21E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0432615"/>
    <w:multiLevelType w:val="hybridMultilevel"/>
    <w:tmpl w:val="57FA6D9A"/>
    <w:lvl w:ilvl="0" w:tplc="1809000B">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14C65"/>
    <w:multiLevelType w:val="hybridMultilevel"/>
    <w:tmpl w:val="F8102A86"/>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4C7394"/>
    <w:multiLevelType w:val="hybridMultilevel"/>
    <w:tmpl w:val="7CA8DB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BF55F9A"/>
    <w:multiLevelType w:val="hybridMultilevel"/>
    <w:tmpl w:val="E1D42B16"/>
    <w:lvl w:ilvl="0" w:tplc="1809000B">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01D40"/>
    <w:multiLevelType w:val="hybridMultilevel"/>
    <w:tmpl w:val="88EC488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5" w15:restartNumberingAfterBreak="0">
    <w:nsid w:val="3F3345B2"/>
    <w:multiLevelType w:val="hybridMultilevel"/>
    <w:tmpl w:val="0C7A13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B0049A"/>
    <w:multiLevelType w:val="hybridMultilevel"/>
    <w:tmpl w:val="561028E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44C69AD"/>
    <w:multiLevelType w:val="hybridMultilevel"/>
    <w:tmpl w:val="21F40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0502A7"/>
    <w:multiLevelType w:val="hybridMultilevel"/>
    <w:tmpl w:val="B9082178"/>
    <w:lvl w:ilvl="0" w:tplc="485A1CEA">
      <w:start w:val="1"/>
      <w:numFmt w:val="bullet"/>
      <w:lvlText w:val=""/>
      <w:lvlJc w:val="left"/>
      <w:pPr>
        <w:tabs>
          <w:tab w:val="num" w:pos="1440"/>
        </w:tabs>
        <w:ind w:left="144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95295"/>
    <w:multiLevelType w:val="hybridMultilevel"/>
    <w:tmpl w:val="52669E52"/>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D36933"/>
    <w:multiLevelType w:val="hybridMultilevel"/>
    <w:tmpl w:val="7272FD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E7C51"/>
    <w:multiLevelType w:val="hybridMultilevel"/>
    <w:tmpl w:val="F36630F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05C18A1"/>
    <w:multiLevelType w:val="hybridMultilevel"/>
    <w:tmpl w:val="01521CF0"/>
    <w:lvl w:ilvl="0" w:tplc="1809000F">
      <w:start w:val="1"/>
      <w:numFmt w:val="decimal"/>
      <w:lvlText w:val="%1."/>
      <w:lvlJc w:val="left"/>
      <w:pPr>
        <w:tabs>
          <w:tab w:val="num" w:pos="360"/>
        </w:tabs>
        <w:ind w:left="360" w:hanging="360"/>
      </w:pPr>
      <w:rPr>
        <w:rFonts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5D2E0C"/>
    <w:multiLevelType w:val="hybridMultilevel"/>
    <w:tmpl w:val="7AAC98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F52155"/>
    <w:multiLevelType w:val="hybridMultilevel"/>
    <w:tmpl w:val="B59243D8"/>
    <w:lvl w:ilvl="0" w:tplc="340AD60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32"/>
  </w:num>
  <w:num w:numId="4">
    <w:abstractNumId w:val="29"/>
  </w:num>
  <w:num w:numId="5">
    <w:abstractNumId w:val="28"/>
  </w:num>
  <w:num w:numId="6">
    <w:abstractNumId w:val="30"/>
  </w:num>
  <w:num w:numId="7">
    <w:abstractNumId w:val="0"/>
  </w:num>
  <w:num w:numId="8">
    <w:abstractNumId w:val="7"/>
  </w:num>
  <w:num w:numId="9">
    <w:abstractNumId w:val="22"/>
  </w:num>
  <w:num w:numId="10">
    <w:abstractNumId w:val="21"/>
  </w:num>
  <w:num w:numId="11">
    <w:abstractNumId w:val="16"/>
  </w:num>
  <w:num w:numId="12">
    <w:abstractNumId w:val="6"/>
  </w:num>
  <w:num w:numId="13">
    <w:abstractNumId w:val="26"/>
  </w:num>
  <w:num w:numId="14">
    <w:abstractNumId w:val="20"/>
  </w:num>
  <w:num w:numId="15">
    <w:abstractNumId w:val="18"/>
  </w:num>
  <w:num w:numId="16">
    <w:abstractNumId w:val="11"/>
  </w:num>
  <w:num w:numId="17">
    <w:abstractNumId w:val="27"/>
  </w:num>
  <w:num w:numId="18">
    <w:abstractNumId w:val="8"/>
  </w:num>
  <w:num w:numId="19">
    <w:abstractNumId w:val="19"/>
  </w:num>
  <w:num w:numId="20">
    <w:abstractNumId w:val="24"/>
  </w:num>
  <w:num w:numId="21">
    <w:abstractNumId w:val="12"/>
  </w:num>
  <w:num w:numId="22">
    <w:abstractNumId w:val="5"/>
  </w:num>
  <w:num w:numId="23">
    <w:abstractNumId w:val="2"/>
  </w:num>
  <w:num w:numId="24">
    <w:abstractNumId w:val="14"/>
  </w:num>
  <w:num w:numId="25">
    <w:abstractNumId w:val="3"/>
  </w:num>
  <w:num w:numId="26">
    <w:abstractNumId w:val="23"/>
  </w:num>
  <w:num w:numId="27">
    <w:abstractNumId w:val="31"/>
  </w:num>
  <w:num w:numId="28">
    <w:abstractNumId w:val="13"/>
  </w:num>
  <w:num w:numId="29">
    <w:abstractNumId w:val="10"/>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5"/>
  </w:num>
  <w:num w:numId="34">
    <w:abstractNumId w:val="17"/>
  </w:num>
  <w:num w:numId="35">
    <w:abstractNumId w:val="25"/>
  </w:num>
  <w:num w:numId="36">
    <w:abstractNumId w:val="13"/>
  </w:num>
  <w:num w:numId="3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5357B"/>
    <w:rsid w:val="00057C63"/>
    <w:rsid w:val="000620CD"/>
    <w:rsid w:val="00063F8A"/>
    <w:rsid w:val="0006639E"/>
    <w:rsid w:val="0006681B"/>
    <w:rsid w:val="00075647"/>
    <w:rsid w:val="000907DB"/>
    <w:rsid w:val="00091D46"/>
    <w:rsid w:val="00093753"/>
    <w:rsid w:val="000A13CE"/>
    <w:rsid w:val="000A7350"/>
    <w:rsid w:val="000C5F1B"/>
    <w:rsid w:val="000D3A80"/>
    <w:rsid w:val="000F1BF8"/>
    <w:rsid w:val="00112667"/>
    <w:rsid w:val="001142DE"/>
    <w:rsid w:val="00115F98"/>
    <w:rsid w:val="00124EAF"/>
    <w:rsid w:val="00137917"/>
    <w:rsid w:val="001410F1"/>
    <w:rsid w:val="00141582"/>
    <w:rsid w:val="0014608E"/>
    <w:rsid w:val="001530DA"/>
    <w:rsid w:val="0016393B"/>
    <w:rsid w:val="00163957"/>
    <w:rsid w:val="00167F98"/>
    <w:rsid w:val="00171C91"/>
    <w:rsid w:val="00176CBC"/>
    <w:rsid w:val="001837C5"/>
    <w:rsid w:val="00185EBC"/>
    <w:rsid w:val="00191C5B"/>
    <w:rsid w:val="00195528"/>
    <w:rsid w:val="00195968"/>
    <w:rsid w:val="001B35AE"/>
    <w:rsid w:val="001C75CC"/>
    <w:rsid w:val="001E1892"/>
    <w:rsid w:val="001F0F60"/>
    <w:rsid w:val="001F5C76"/>
    <w:rsid w:val="0023046A"/>
    <w:rsid w:val="0023552F"/>
    <w:rsid w:val="0023688D"/>
    <w:rsid w:val="0024231B"/>
    <w:rsid w:val="002508C2"/>
    <w:rsid w:val="00253AC1"/>
    <w:rsid w:val="002562E8"/>
    <w:rsid w:val="00257231"/>
    <w:rsid w:val="00260C8B"/>
    <w:rsid w:val="00261428"/>
    <w:rsid w:val="002618D4"/>
    <w:rsid w:val="00263633"/>
    <w:rsid w:val="00264219"/>
    <w:rsid w:val="00286130"/>
    <w:rsid w:val="0029014C"/>
    <w:rsid w:val="002A1DEB"/>
    <w:rsid w:val="002A2955"/>
    <w:rsid w:val="002B25D3"/>
    <w:rsid w:val="002D5754"/>
    <w:rsid w:val="002D7AFE"/>
    <w:rsid w:val="002E6885"/>
    <w:rsid w:val="002E6F76"/>
    <w:rsid w:val="00300C13"/>
    <w:rsid w:val="00303C18"/>
    <w:rsid w:val="003045D1"/>
    <w:rsid w:val="00312DD3"/>
    <w:rsid w:val="003237BB"/>
    <w:rsid w:val="003241AB"/>
    <w:rsid w:val="003266E1"/>
    <w:rsid w:val="003270B1"/>
    <w:rsid w:val="00331995"/>
    <w:rsid w:val="00350925"/>
    <w:rsid w:val="00353297"/>
    <w:rsid w:val="00377EB3"/>
    <w:rsid w:val="00387421"/>
    <w:rsid w:val="00391C05"/>
    <w:rsid w:val="003B340E"/>
    <w:rsid w:val="003B72EE"/>
    <w:rsid w:val="003D0559"/>
    <w:rsid w:val="003D59FC"/>
    <w:rsid w:val="003D7252"/>
    <w:rsid w:val="003E7B74"/>
    <w:rsid w:val="003F195F"/>
    <w:rsid w:val="0041250A"/>
    <w:rsid w:val="00413CE4"/>
    <w:rsid w:val="0042306E"/>
    <w:rsid w:val="00435730"/>
    <w:rsid w:val="0044373F"/>
    <w:rsid w:val="00446736"/>
    <w:rsid w:val="00453A74"/>
    <w:rsid w:val="0046107E"/>
    <w:rsid w:val="00463454"/>
    <w:rsid w:val="00482C8D"/>
    <w:rsid w:val="004831DD"/>
    <w:rsid w:val="00486588"/>
    <w:rsid w:val="00497F9A"/>
    <w:rsid w:val="004B14A8"/>
    <w:rsid w:val="004C4971"/>
    <w:rsid w:val="004C78F8"/>
    <w:rsid w:val="004D6EC0"/>
    <w:rsid w:val="004E1917"/>
    <w:rsid w:val="004E3879"/>
    <w:rsid w:val="004F21BF"/>
    <w:rsid w:val="004F2F73"/>
    <w:rsid w:val="004F5B3C"/>
    <w:rsid w:val="00504BBF"/>
    <w:rsid w:val="00504D59"/>
    <w:rsid w:val="005132B8"/>
    <w:rsid w:val="005150A5"/>
    <w:rsid w:val="005420FE"/>
    <w:rsid w:val="0054281C"/>
    <w:rsid w:val="00543F98"/>
    <w:rsid w:val="00546809"/>
    <w:rsid w:val="00547298"/>
    <w:rsid w:val="005525F2"/>
    <w:rsid w:val="00555C26"/>
    <w:rsid w:val="00557DC4"/>
    <w:rsid w:val="00560C5D"/>
    <w:rsid w:val="0059366B"/>
    <w:rsid w:val="005A5CDE"/>
    <w:rsid w:val="005B20B1"/>
    <w:rsid w:val="005C2DCC"/>
    <w:rsid w:val="005C467B"/>
    <w:rsid w:val="005C5008"/>
    <w:rsid w:val="005D2FE1"/>
    <w:rsid w:val="005F595E"/>
    <w:rsid w:val="00607274"/>
    <w:rsid w:val="00634021"/>
    <w:rsid w:val="0064026D"/>
    <w:rsid w:val="00651127"/>
    <w:rsid w:val="006577E1"/>
    <w:rsid w:val="006754A4"/>
    <w:rsid w:val="00695C1E"/>
    <w:rsid w:val="006A232A"/>
    <w:rsid w:val="006A2668"/>
    <w:rsid w:val="006A3D2B"/>
    <w:rsid w:val="006A519C"/>
    <w:rsid w:val="006A54F6"/>
    <w:rsid w:val="006B66AE"/>
    <w:rsid w:val="006E42E9"/>
    <w:rsid w:val="0072320D"/>
    <w:rsid w:val="0073312C"/>
    <w:rsid w:val="00735D7B"/>
    <w:rsid w:val="0074148E"/>
    <w:rsid w:val="00745983"/>
    <w:rsid w:val="00747823"/>
    <w:rsid w:val="00767EF4"/>
    <w:rsid w:val="007759DB"/>
    <w:rsid w:val="00777831"/>
    <w:rsid w:val="00784F0D"/>
    <w:rsid w:val="007A7A68"/>
    <w:rsid w:val="007C3270"/>
    <w:rsid w:val="007C37C6"/>
    <w:rsid w:val="007C4C50"/>
    <w:rsid w:val="007C5ACF"/>
    <w:rsid w:val="007D2E37"/>
    <w:rsid w:val="007D639C"/>
    <w:rsid w:val="007E2B34"/>
    <w:rsid w:val="007E5F58"/>
    <w:rsid w:val="007E64CC"/>
    <w:rsid w:val="007F6061"/>
    <w:rsid w:val="007F6BBE"/>
    <w:rsid w:val="007F7D0A"/>
    <w:rsid w:val="0081115C"/>
    <w:rsid w:val="008273A6"/>
    <w:rsid w:val="00834E49"/>
    <w:rsid w:val="00871943"/>
    <w:rsid w:val="00877C5B"/>
    <w:rsid w:val="008A6CFF"/>
    <w:rsid w:val="008B3F0A"/>
    <w:rsid w:val="008D27FE"/>
    <w:rsid w:val="008D7E4D"/>
    <w:rsid w:val="008E519A"/>
    <w:rsid w:val="008F3CCB"/>
    <w:rsid w:val="00911C16"/>
    <w:rsid w:val="0091234B"/>
    <w:rsid w:val="00914C1E"/>
    <w:rsid w:val="00920ADC"/>
    <w:rsid w:val="0095414D"/>
    <w:rsid w:val="009557EE"/>
    <w:rsid w:val="00964E33"/>
    <w:rsid w:val="00967522"/>
    <w:rsid w:val="009713C6"/>
    <w:rsid w:val="009750C7"/>
    <w:rsid w:val="009850B9"/>
    <w:rsid w:val="00991429"/>
    <w:rsid w:val="009944E9"/>
    <w:rsid w:val="00994B4E"/>
    <w:rsid w:val="009B4E80"/>
    <w:rsid w:val="009B6BF8"/>
    <w:rsid w:val="009C3180"/>
    <w:rsid w:val="009C6856"/>
    <w:rsid w:val="009C7127"/>
    <w:rsid w:val="009D3E0C"/>
    <w:rsid w:val="009F03B3"/>
    <w:rsid w:val="009F26D2"/>
    <w:rsid w:val="009F7752"/>
    <w:rsid w:val="00A02512"/>
    <w:rsid w:val="00A11635"/>
    <w:rsid w:val="00A2340B"/>
    <w:rsid w:val="00A25A4F"/>
    <w:rsid w:val="00A266B7"/>
    <w:rsid w:val="00A31CE6"/>
    <w:rsid w:val="00A3272C"/>
    <w:rsid w:val="00A33245"/>
    <w:rsid w:val="00A35B00"/>
    <w:rsid w:val="00A36FE9"/>
    <w:rsid w:val="00A46140"/>
    <w:rsid w:val="00A57FA2"/>
    <w:rsid w:val="00A67DA8"/>
    <w:rsid w:val="00A74270"/>
    <w:rsid w:val="00A76D9B"/>
    <w:rsid w:val="00A847E5"/>
    <w:rsid w:val="00A84BA6"/>
    <w:rsid w:val="00A8573A"/>
    <w:rsid w:val="00AB4BF6"/>
    <w:rsid w:val="00AB76AC"/>
    <w:rsid w:val="00AC325C"/>
    <w:rsid w:val="00AC7B1F"/>
    <w:rsid w:val="00AF5D8A"/>
    <w:rsid w:val="00B16AB1"/>
    <w:rsid w:val="00B25B42"/>
    <w:rsid w:val="00B40CDF"/>
    <w:rsid w:val="00B453F4"/>
    <w:rsid w:val="00B52A4C"/>
    <w:rsid w:val="00B721FA"/>
    <w:rsid w:val="00B7449A"/>
    <w:rsid w:val="00B80233"/>
    <w:rsid w:val="00B85A4B"/>
    <w:rsid w:val="00B90DF9"/>
    <w:rsid w:val="00B94A56"/>
    <w:rsid w:val="00B94A72"/>
    <w:rsid w:val="00BA3387"/>
    <w:rsid w:val="00BB0ED2"/>
    <w:rsid w:val="00BB5D6F"/>
    <w:rsid w:val="00BD5194"/>
    <w:rsid w:val="00BD72A7"/>
    <w:rsid w:val="00BE57E3"/>
    <w:rsid w:val="00BF25D7"/>
    <w:rsid w:val="00C074EF"/>
    <w:rsid w:val="00C12B3A"/>
    <w:rsid w:val="00C2746B"/>
    <w:rsid w:val="00C27EBA"/>
    <w:rsid w:val="00C33CAC"/>
    <w:rsid w:val="00C4728E"/>
    <w:rsid w:val="00C52371"/>
    <w:rsid w:val="00C53DA6"/>
    <w:rsid w:val="00C57CEC"/>
    <w:rsid w:val="00C65BE3"/>
    <w:rsid w:val="00C82CB6"/>
    <w:rsid w:val="00CA40F4"/>
    <w:rsid w:val="00CB2C3A"/>
    <w:rsid w:val="00CC082D"/>
    <w:rsid w:val="00CD7443"/>
    <w:rsid w:val="00CE3011"/>
    <w:rsid w:val="00CE39C9"/>
    <w:rsid w:val="00CE4449"/>
    <w:rsid w:val="00CE47FF"/>
    <w:rsid w:val="00CE5DDB"/>
    <w:rsid w:val="00CE6C75"/>
    <w:rsid w:val="00CF7D20"/>
    <w:rsid w:val="00D33102"/>
    <w:rsid w:val="00D34192"/>
    <w:rsid w:val="00D345CA"/>
    <w:rsid w:val="00D37C01"/>
    <w:rsid w:val="00D455F8"/>
    <w:rsid w:val="00D524AE"/>
    <w:rsid w:val="00D628E2"/>
    <w:rsid w:val="00D671EB"/>
    <w:rsid w:val="00D72EDF"/>
    <w:rsid w:val="00D75BB9"/>
    <w:rsid w:val="00D76141"/>
    <w:rsid w:val="00D93FC2"/>
    <w:rsid w:val="00D9757A"/>
    <w:rsid w:val="00DA3954"/>
    <w:rsid w:val="00DA3D1B"/>
    <w:rsid w:val="00DB405E"/>
    <w:rsid w:val="00DB703F"/>
    <w:rsid w:val="00DC2FFC"/>
    <w:rsid w:val="00DE6A48"/>
    <w:rsid w:val="00DF1F1F"/>
    <w:rsid w:val="00DF2ACC"/>
    <w:rsid w:val="00E0030A"/>
    <w:rsid w:val="00E07555"/>
    <w:rsid w:val="00E112D3"/>
    <w:rsid w:val="00E13C2A"/>
    <w:rsid w:val="00E14A04"/>
    <w:rsid w:val="00E166A0"/>
    <w:rsid w:val="00E2201D"/>
    <w:rsid w:val="00E30D94"/>
    <w:rsid w:val="00E32742"/>
    <w:rsid w:val="00E351FB"/>
    <w:rsid w:val="00E45386"/>
    <w:rsid w:val="00E46F0F"/>
    <w:rsid w:val="00E47FAC"/>
    <w:rsid w:val="00E53F9F"/>
    <w:rsid w:val="00E62403"/>
    <w:rsid w:val="00E64E67"/>
    <w:rsid w:val="00E71C0A"/>
    <w:rsid w:val="00E77239"/>
    <w:rsid w:val="00E864F4"/>
    <w:rsid w:val="00E9680B"/>
    <w:rsid w:val="00EB3A29"/>
    <w:rsid w:val="00EB5E72"/>
    <w:rsid w:val="00EB7809"/>
    <w:rsid w:val="00EC1D28"/>
    <w:rsid w:val="00ED21AA"/>
    <w:rsid w:val="00EF238C"/>
    <w:rsid w:val="00EF391D"/>
    <w:rsid w:val="00EF5FDE"/>
    <w:rsid w:val="00EF76CC"/>
    <w:rsid w:val="00F1687A"/>
    <w:rsid w:val="00F20301"/>
    <w:rsid w:val="00F2092A"/>
    <w:rsid w:val="00F300D0"/>
    <w:rsid w:val="00F51B5F"/>
    <w:rsid w:val="00F523AE"/>
    <w:rsid w:val="00F8393C"/>
    <w:rsid w:val="00F83B46"/>
    <w:rsid w:val="00FA180C"/>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0E9AB245"/>
  <w15:docId w15:val="{2ACE52AE-8E89-4692-86D0-D511F50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DA39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DA3954"/>
    <w:rPr>
      <w:rFonts w:asciiTheme="majorHAnsi" w:eastAsiaTheme="majorEastAsia" w:hAnsiTheme="majorHAnsi" w:cstheme="majorBidi"/>
      <w:color w:val="365F91" w:themeColor="accent1" w:themeShade="BF"/>
      <w:sz w:val="32"/>
      <w:szCs w:val="32"/>
      <w:lang w:val="en-GB" w:eastAsia="en-GB"/>
    </w:rPr>
  </w:style>
  <w:style w:type="paragraph" w:styleId="NormalWeb">
    <w:name w:val="Normal (Web)"/>
    <w:basedOn w:val="Normal"/>
    <w:uiPriority w:val="99"/>
    <w:semiHidden/>
    <w:unhideWhenUsed/>
    <w:rsid w:val="00DA3954"/>
    <w:pPr>
      <w:spacing w:before="100" w:beforeAutospacing="1" w:after="100" w:afterAutospacing="1"/>
    </w:pPr>
    <w:rPr>
      <w:sz w:val="24"/>
      <w:szCs w:val="24"/>
      <w:lang w:val="en-IE" w:eastAsia="en-IE"/>
    </w:rPr>
  </w:style>
  <w:style w:type="character" w:styleId="Emphasis">
    <w:name w:val="Emphasis"/>
    <w:basedOn w:val="DefaultParagraphFont"/>
    <w:uiPriority w:val="20"/>
    <w:qFormat/>
    <w:rsid w:val="00DA3954"/>
    <w:rPr>
      <w:i/>
      <w:iCs/>
    </w:rPr>
  </w:style>
  <w:style w:type="character" w:styleId="CommentReference">
    <w:name w:val="annotation reference"/>
    <w:basedOn w:val="DefaultParagraphFont"/>
    <w:unhideWhenUsed/>
    <w:rsid w:val="00C4728E"/>
    <w:rPr>
      <w:sz w:val="16"/>
      <w:szCs w:val="16"/>
    </w:rPr>
  </w:style>
  <w:style w:type="paragraph" w:styleId="CommentText">
    <w:name w:val="annotation text"/>
    <w:basedOn w:val="Normal"/>
    <w:link w:val="CommentTextChar"/>
    <w:uiPriority w:val="99"/>
    <w:semiHidden/>
    <w:unhideWhenUsed/>
    <w:rsid w:val="00C4728E"/>
  </w:style>
  <w:style w:type="character" w:customStyle="1" w:styleId="CommentTextChar">
    <w:name w:val="Comment Text Char"/>
    <w:basedOn w:val="DefaultParagraphFont"/>
    <w:link w:val="CommentText"/>
    <w:uiPriority w:val="99"/>
    <w:semiHidden/>
    <w:rsid w:val="00C4728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4728E"/>
    <w:rPr>
      <w:b/>
      <w:bCs/>
    </w:rPr>
  </w:style>
  <w:style w:type="character" w:customStyle="1" w:styleId="CommentSubjectChar">
    <w:name w:val="Comment Subject Char"/>
    <w:basedOn w:val="CommentTextChar"/>
    <w:link w:val="CommentSubject"/>
    <w:uiPriority w:val="99"/>
    <w:semiHidden/>
    <w:rsid w:val="00C4728E"/>
    <w:rPr>
      <w:rFonts w:ascii="Times New Roman" w:eastAsia="Times New Roman" w:hAnsi="Times New Roman" w:cs="Times New Roman"/>
      <w:b/>
      <w:bCs/>
      <w:sz w:val="20"/>
      <w:szCs w:val="20"/>
      <w:lang w:val="en-GB" w:eastAsia="en-GB"/>
    </w:rPr>
  </w:style>
  <w:style w:type="paragraph" w:styleId="BodyText2">
    <w:name w:val="Body Text 2"/>
    <w:basedOn w:val="Normal"/>
    <w:link w:val="BodyText2Char"/>
    <w:uiPriority w:val="99"/>
    <w:unhideWhenUsed/>
    <w:rsid w:val="00303C18"/>
    <w:pPr>
      <w:spacing w:after="120" w:line="480" w:lineRule="auto"/>
    </w:pPr>
  </w:style>
  <w:style w:type="character" w:customStyle="1" w:styleId="BodyText2Char">
    <w:name w:val="Body Text 2 Char"/>
    <w:basedOn w:val="DefaultParagraphFont"/>
    <w:link w:val="BodyText2"/>
    <w:uiPriority w:val="99"/>
    <w:rsid w:val="00303C18"/>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466243876">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669530961">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959461053">
      <w:bodyDiv w:val="1"/>
      <w:marLeft w:val="0"/>
      <w:marRight w:val="0"/>
      <w:marTop w:val="0"/>
      <w:marBottom w:val="0"/>
      <w:divBdr>
        <w:top w:val="none" w:sz="0" w:space="0" w:color="auto"/>
        <w:left w:val="none" w:sz="0" w:space="0" w:color="auto"/>
        <w:bottom w:val="none" w:sz="0" w:space="0" w:color="auto"/>
        <w:right w:val="none" w:sz="0" w:space="0" w:color="auto"/>
      </w:divBdr>
    </w:div>
    <w:div w:id="114369112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4991354">
      <w:bodyDiv w:val="1"/>
      <w:marLeft w:val="0"/>
      <w:marRight w:val="0"/>
      <w:marTop w:val="0"/>
      <w:marBottom w:val="0"/>
      <w:divBdr>
        <w:top w:val="none" w:sz="0" w:space="0" w:color="auto"/>
        <w:left w:val="none" w:sz="0" w:space="0" w:color="auto"/>
        <w:bottom w:val="none" w:sz="0" w:space="0" w:color="auto"/>
        <w:right w:val="none" w:sz="0" w:space="0" w:color="auto"/>
      </w:divBdr>
    </w:div>
    <w:div w:id="1729642862">
      <w:bodyDiv w:val="1"/>
      <w:marLeft w:val="0"/>
      <w:marRight w:val="0"/>
      <w:marTop w:val="0"/>
      <w:marBottom w:val="0"/>
      <w:divBdr>
        <w:top w:val="none" w:sz="0" w:space="0" w:color="auto"/>
        <w:left w:val="none" w:sz="0" w:space="0" w:color="auto"/>
        <w:bottom w:val="none" w:sz="0" w:space="0" w:color="auto"/>
        <w:right w:val="none" w:sz="0" w:space="0" w:color="auto"/>
      </w:divBdr>
    </w:div>
    <w:div w:id="1856844023">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applynursing@he.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orensicnurse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rnihan.ruth@sivuh.ie"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nneMarie.Grealish@hse.i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mbi.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oconnor@rotunda.ie" TargetMode="External"/><Relationship Id="rId22"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CC2B1541CFF469BEBDBCBE2DACBC9" ma:contentTypeVersion="0" ma:contentTypeDescription="Create a new document." ma:contentTypeScope="" ma:versionID="b23bc180e0da6a2cc55925c9108db75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623E-279D-4A49-A8BE-43D245654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7FDEA0-9E81-47C4-9149-46659BD116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26CCD8C-1BA8-45E2-B90C-883F21D6BF4B}">
  <ds:schemaRefs>
    <ds:schemaRef ds:uri="http://schemas.microsoft.com/sharepoint/v3/contenttype/forms"/>
  </ds:schemaRefs>
</ds:datastoreItem>
</file>

<file path=customXml/itemProps4.xml><?xml version="1.0" encoding="utf-8"?>
<ds:datastoreItem xmlns:ds="http://schemas.openxmlformats.org/officeDocument/2006/customXml" ds:itemID="{06A25B29-59E0-4835-AA49-9CFB5E16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John McGoldrick</cp:lastModifiedBy>
  <cp:revision>3</cp:revision>
  <cp:lastPrinted>2022-12-01T13:58:00Z</cp:lastPrinted>
  <dcterms:created xsi:type="dcterms:W3CDTF">2024-08-28T14:59:00Z</dcterms:created>
  <dcterms:modified xsi:type="dcterms:W3CDTF">2024-08-28T15:09:00Z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0x0101006D1CC2B1541CFF469BEBDBCBE2DACBC9</vt:lpwstr>
  </property>
</Properties>
</file>