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7A6C2DD" w:rsidR="00543F98" w:rsidRPr="003579E5" w:rsidRDefault="00324FEE" w:rsidP="003579E5">
      <w:pPr>
        <w:jc w:val="both"/>
        <w:rPr>
          <w:rFonts w:ascii="Arial" w:hAnsi="Arial" w:cs="Arial"/>
          <w:b/>
        </w:rPr>
      </w:pPr>
      <w:r w:rsidRPr="003579E5">
        <w:rPr>
          <w:rFonts w:ascii="Arial" w:hAnsi="Arial" w:cs="Arial"/>
          <w:b/>
          <w:noProof/>
          <w:lang w:val="en-IE" w:eastAsia="en-IE"/>
        </w:rPr>
        <w:drawing>
          <wp:anchor distT="0" distB="0" distL="114300" distR="114300" simplePos="0" relativeHeight="251658240" behindDoc="0" locked="0" layoutInCell="1" allowOverlap="1" wp14:anchorId="2D273D4D" wp14:editId="25EA39DA">
            <wp:simplePos x="0" y="0"/>
            <wp:positionH relativeFrom="margin">
              <wp:posOffset>-733425</wp:posOffset>
            </wp:positionH>
            <wp:positionV relativeFrom="margin">
              <wp:posOffset>-666750</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C10BE80" w14:textId="77777777" w:rsidR="00543F98" w:rsidRDefault="00543F98" w:rsidP="00543F98">
      <w:pPr>
        <w:jc w:val="both"/>
        <w:rPr>
          <w:rFonts w:ascii="Arial" w:hAnsi="Arial" w:cs="Arial"/>
          <w:b/>
        </w:rPr>
      </w:pPr>
    </w:p>
    <w:p w14:paraId="09692A5E" w14:textId="0D0BFD59" w:rsidR="00543F98" w:rsidRPr="00463454" w:rsidRDefault="00A2521A" w:rsidP="00543F98">
      <w:pPr>
        <w:ind w:left="-1260"/>
        <w:jc w:val="right"/>
        <w:rPr>
          <w:rFonts w:ascii="Arial" w:hAnsi="Arial" w:cs="Arial"/>
          <w:b/>
        </w:rPr>
      </w:pPr>
      <w:r w:rsidRPr="00A2521A">
        <w:rPr>
          <w:rFonts w:ascii="Arial" w:hAnsi="Arial" w:cs="Arial"/>
          <w:b/>
        </w:rPr>
        <w:t>Clinical Nurse Manager 3, National Organ Procurement Service (NOPS)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422"/>
      </w:tblGrid>
      <w:tr w:rsidR="00543F98" w:rsidRPr="00E766A5" w14:paraId="4807B6F6" w14:textId="77777777" w:rsidTr="00CB3B47">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22" w:type="dxa"/>
          </w:tcPr>
          <w:p w14:paraId="1034409D" w14:textId="3F9F7B09" w:rsidR="00A2521A" w:rsidRDefault="00A2521A" w:rsidP="00552DE0">
            <w:pPr>
              <w:rPr>
                <w:rFonts w:ascii="Arial" w:hAnsi="Arial" w:cs="Arial"/>
                <w:b/>
              </w:rPr>
            </w:pPr>
            <w:r w:rsidRPr="00A2521A">
              <w:rPr>
                <w:rFonts w:ascii="Arial" w:hAnsi="Arial" w:cs="Arial"/>
                <w:b/>
              </w:rPr>
              <w:t>Clinical Nurse Manager 3, National Organ Procurement Service (NOPS)</w:t>
            </w:r>
          </w:p>
          <w:p w14:paraId="643FE45B" w14:textId="261792AC" w:rsidR="00A2521A" w:rsidRPr="00552DE0" w:rsidRDefault="00552DE0" w:rsidP="00A2521A">
            <w:pPr>
              <w:rPr>
                <w:rFonts w:ascii="Arial" w:hAnsi="Arial" w:cs="Arial"/>
                <w:i/>
              </w:rPr>
            </w:pPr>
            <w:r w:rsidRPr="00896B36">
              <w:rPr>
                <w:rFonts w:ascii="Arial" w:hAnsi="Arial" w:cs="Arial"/>
                <w:i/>
                <w:color w:val="000000" w:themeColor="text1"/>
              </w:rPr>
              <w:t xml:space="preserve">(Grade Code: </w:t>
            </w:r>
            <w:r w:rsidR="00A2521A" w:rsidRPr="00896B36">
              <w:rPr>
                <w:rFonts w:ascii="Arial" w:hAnsi="Arial" w:cs="Arial"/>
                <w:i/>
                <w:color w:val="000000" w:themeColor="text1"/>
              </w:rPr>
              <w:t>233X</w:t>
            </w:r>
            <w:r>
              <w:rPr>
                <w:rFonts w:ascii="Arial" w:hAnsi="Arial" w:cs="Arial"/>
                <w:i/>
              </w:rPr>
              <w:t>)</w:t>
            </w:r>
            <w:r w:rsidR="003E0C5C">
              <w:rPr>
                <w:rFonts w:ascii="Arial" w:hAnsi="Arial" w:cs="Arial"/>
                <w:i/>
              </w:rPr>
              <w:t xml:space="preserve"> </w:t>
            </w:r>
          </w:p>
          <w:p w14:paraId="1A2CE988" w14:textId="74A375C8" w:rsidR="00543F98" w:rsidRPr="00F6254C" w:rsidRDefault="00543F98" w:rsidP="00F6254C">
            <w:pPr>
              <w:tabs>
                <w:tab w:val="left" w:pos="283"/>
              </w:tabs>
              <w:rPr>
                <w:rFonts w:ascii="Arial" w:hAnsi="Arial" w:cs="Arial"/>
                <w:iCs/>
              </w:rPr>
            </w:pPr>
          </w:p>
        </w:tc>
      </w:tr>
      <w:tr w:rsidR="00792F91" w:rsidRPr="00E766A5" w14:paraId="6531EE8E" w14:textId="77777777" w:rsidTr="00CB3B47">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422" w:type="dxa"/>
          </w:tcPr>
          <w:p w14:paraId="43EF5AED" w14:textId="77777777" w:rsidR="00552DE0" w:rsidRDefault="000540D9">
            <w:pPr>
              <w:rPr>
                <w:rFonts w:ascii="Arial" w:hAnsi="Arial" w:cs="Arial"/>
                <w:bCs/>
                <w:iCs/>
                <w:color w:val="000000" w:themeColor="text1"/>
              </w:rPr>
            </w:pPr>
            <w:r>
              <w:rPr>
                <w:rFonts w:ascii="Arial" w:hAnsi="Arial" w:cs="Arial"/>
                <w:bCs/>
                <w:iCs/>
                <w:color w:val="000000" w:themeColor="text1"/>
              </w:rPr>
              <w:t>NRS14548</w:t>
            </w:r>
          </w:p>
          <w:p w14:paraId="14323542" w14:textId="67C677D0" w:rsidR="007825FC" w:rsidRPr="00F6254C" w:rsidRDefault="007825FC">
            <w:pPr>
              <w:rPr>
                <w:rFonts w:ascii="Arial" w:hAnsi="Arial" w:cs="Arial"/>
                <w:bCs/>
                <w:iCs/>
                <w:color w:val="000099"/>
              </w:rPr>
            </w:pPr>
          </w:p>
        </w:tc>
      </w:tr>
      <w:tr w:rsidR="00792F91" w:rsidRPr="00E766A5" w14:paraId="4B833EEA" w14:textId="77777777" w:rsidTr="00CB3B47">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422" w:type="dxa"/>
          </w:tcPr>
          <w:p w14:paraId="620CBD2F" w14:textId="31EC5C92" w:rsidR="00792F91" w:rsidRPr="00DF30F7" w:rsidRDefault="00F64A78" w:rsidP="00792F91">
            <w:pPr>
              <w:rPr>
                <w:rFonts w:ascii="Arial" w:hAnsi="Arial" w:cs="Arial"/>
                <w:b/>
                <w:bCs/>
                <w:iCs/>
              </w:rPr>
            </w:pPr>
            <w:r>
              <w:rPr>
                <w:rFonts w:ascii="Arial" w:hAnsi="Arial" w:cs="Arial"/>
                <w:b/>
                <w:bCs/>
                <w:iCs/>
              </w:rPr>
              <w:t xml:space="preserve">Thursday, </w:t>
            </w:r>
            <w:r w:rsidR="00224B7B">
              <w:rPr>
                <w:rFonts w:ascii="Arial" w:hAnsi="Arial" w:cs="Arial"/>
                <w:b/>
                <w:bCs/>
                <w:iCs/>
              </w:rPr>
              <w:t>24</w:t>
            </w:r>
            <w:r>
              <w:rPr>
                <w:rFonts w:ascii="Arial" w:hAnsi="Arial" w:cs="Arial"/>
                <w:b/>
                <w:bCs/>
                <w:iCs/>
              </w:rPr>
              <w:t>th</w:t>
            </w:r>
            <w:r w:rsidR="00DF30F7" w:rsidRPr="00DF30F7">
              <w:rPr>
                <w:rFonts w:ascii="Arial" w:hAnsi="Arial" w:cs="Arial"/>
                <w:b/>
                <w:bCs/>
                <w:iCs/>
              </w:rPr>
              <w:t xml:space="preserve"> October 2024 at 12 noon</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CB3B47">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422" w:type="dxa"/>
          </w:tcPr>
          <w:p w14:paraId="0742FC1B" w14:textId="5A71B8AC" w:rsidR="00111739" w:rsidRPr="00F6254C" w:rsidRDefault="00DF30F7" w:rsidP="000540D9">
            <w:pPr>
              <w:rPr>
                <w:rFonts w:ascii="Arial" w:hAnsi="Arial" w:cs="Arial"/>
                <w:bCs/>
                <w:iCs/>
                <w:color w:val="000099"/>
              </w:rPr>
            </w:pPr>
            <w:r w:rsidRPr="001C080B">
              <w:rPr>
                <w:rFonts w:ascii="Arial" w:hAnsi="Arial" w:cs="Arial"/>
                <w:bCs/>
                <w:iCs/>
              </w:rPr>
              <w:t>Proposed interview dates will be indicated at a later stage. Please note you may be called forward for interview at short notice.</w:t>
            </w:r>
          </w:p>
        </w:tc>
      </w:tr>
      <w:tr w:rsidR="00792F91" w:rsidRPr="00E766A5" w14:paraId="6F292485" w14:textId="77777777" w:rsidTr="00CB3B47">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422"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CB3B47">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422" w:type="dxa"/>
          </w:tcPr>
          <w:p w14:paraId="67F822C7" w14:textId="1A1EB27D" w:rsidR="005D551D" w:rsidRDefault="005D551D" w:rsidP="005D551D">
            <w:pPr>
              <w:rPr>
                <w:rFonts w:ascii="Arial" w:eastAsia="Arial" w:hAnsi="Arial" w:cs="Arial"/>
                <w:lang w:val="en-US" w:eastAsia="en-US"/>
              </w:rPr>
            </w:pPr>
            <w:r>
              <w:rPr>
                <w:rFonts w:ascii="Arial" w:eastAsia="Arial" w:hAnsi="Arial" w:cs="Arial"/>
              </w:rPr>
              <w:t>Organ Donation Transplant Ireland</w:t>
            </w:r>
            <w:r w:rsidR="00077D3C">
              <w:rPr>
                <w:rFonts w:ascii="Arial" w:eastAsia="Arial" w:hAnsi="Arial" w:cs="Arial"/>
              </w:rPr>
              <w:t xml:space="preserve"> (ODTI)</w:t>
            </w:r>
            <w:r>
              <w:rPr>
                <w:rFonts w:ascii="Arial" w:eastAsia="Arial" w:hAnsi="Arial" w:cs="Arial"/>
              </w:rPr>
              <w:t xml:space="preserve">, </w:t>
            </w:r>
            <w:r w:rsidR="003A3E5D" w:rsidRPr="003A3E5D">
              <w:rPr>
                <w:rFonts w:ascii="Arial" w:eastAsia="Arial" w:hAnsi="Arial" w:cs="Arial"/>
              </w:rPr>
              <w:t>Ground Floor, Bridgewater House, Bridgewater Business</w:t>
            </w:r>
            <w:bookmarkStart w:id="0" w:name="_GoBack"/>
            <w:bookmarkEnd w:id="0"/>
            <w:r w:rsidR="003A3E5D" w:rsidRPr="003A3E5D">
              <w:rPr>
                <w:rFonts w:ascii="Arial" w:eastAsia="Arial" w:hAnsi="Arial" w:cs="Arial"/>
              </w:rPr>
              <w:t xml:space="preserve"> Centre, Conyngham Road, Island Bridge, Dublin 8</w:t>
            </w:r>
          </w:p>
          <w:p w14:paraId="2193A604" w14:textId="3854A160" w:rsidR="00A2521A" w:rsidRDefault="00A2521A" w:rsidP="00792F91">
            <w:pPr>
              <w:rPr>
                <w:rFonts w:ascii="Arial" w:hAnsi="Arial" w:cs="Arial"/>
                <w:bCs/>
                <w:iCs/>
                <w:color w:val="000099"/>
              </w:rPr>
            </w:pPr>
          </w:p>
          <w:p w14:paraId="47E0B705" w14:textId="16611252" w:rsidR="00792F91" w:rsidRDefault="002D2B09" w:rsidP="00792F91">
            <w:pPr>
              <w:rPr>
                <w:rFonts w:ascii="Arial" w:hAnsi="Arial" w:cs="Arial"/>
                <w:iCs/>
                <w:color w:val="000000" w:themeColor="text1"/>
              </w:rPr>
            </w:pPr>
            <w:r>
              <w:rPr>
                <w:rFonts w:ascii="Arial" w:hAnsi="Arial" w:cs="Arial"/>
                <w:iCs/>
                <w:color w:val="000000" w:themeColor="text1"/>
              </w:rPr>
              <w:t xml:space="preserve">There </w:t>
            </w:r>
            <w:r w:rsidR="003579E5">
              <w:rPr>
                <w:rFonts w:ascii="Arial" w:hAnsi="Arial" w:cs="Arial"/>
                <w:iCs/>
                <w:color w:val="000000" w:themeColor="text1"/>
              </w:rPr>
              <w:t xml:space="preserve">are </w:t>
            </w:r>
            <w:r>
              <w:rPr>
                <w:rFonts w:ascii="Arial" w:hAnsi="Arial" w:cs="Arial"/>
                <w:iCs/>
                <w:color w:val="000000" w:themeColor="text1"/>
              </w:rPr>
              <w:t xml:space="preserve">currently </w:t>
            </w:r>
            <w:r w:rsidR="000F0DF6">
              <w:rPr>
                <w:rFonts w:ascii="Arial" w:hAnsi="Arial" w:cs="Arial"/>
                <w:iCs/>
                <w:color w:val="000000" w:themeColor="text1"/>
              </w:rPr>
              <w:t xml:space="preserve">two </w:t>
            </w:r>
            <w:r w:rsidR="00792F91" w:rsidRPr="00A2521A">
              <w:rPr>
                <w:rFonts w:ascii="Arial" w:hAnsi="Arial" w:cs="Arial"/>
                <w:bCs/>
                <w:iCs/>
                <w:color w:val="000000" w:themeColor="text1"/>
              </w:rPr>
              <w:t>permanent whole-time</w:t>
            </w:r>
            <w:r w:rsidR="00792F91" w:rsidRPr="00A2521A">
              <w:rPr>
                <w:rFonts w:ascii="Arial" w:hAnsi="Arial" w:cs="Arial"/>
                <w:iCs/>
                <w:color w:val="000000" w:themeColor="text1"/>
              </w:rPr>
              <w:t xml:space="preserve"> </w:t>
            </w:r>
            <w:r w:rsidR="00792F91" w:rsidRPr="00F6254C">
              <w:rPr>
                <w:rFonts w:ascii="Arial" w:hAnsi="Arial" w:cs="Arial"/>
                <w:iCs/>
                <w:color w:val="000000" w:themeColor="text1"/>
              </w:rPr>
              <w:t>vacan</w:t>
            </w:r>
            <w:r w:rsidR="000D1257">
              <w:rPr>
                <w:rFonts w:ascii="Arial" w:hAnsi="Arial" w:cs="Arial"/>
                <w:iCs/>
                <w:color w:val="000000" w:themeColor="text1"/>
              </w:rPr>
              <w:t>c</w:t>
            </w:r>
            <w:r w:rsidR="000F0DF6">
              <w:rPr>
                <w:rFonts w:ascii="Arial" w:hAnsi="Arial" w:cs="Arial"/>
                <w:iCs/>
                <w:color w:val="000000" w:themeColor="text1"/>
              </w:rPr>
              <w:t>ies</w:t>
            </w:r>
            <w:r w:rsidR="00792F91" w:rsidRPr="00F6254C">
              <w:rPr>
                <w:rFonts w:ascii="Arial" w:hAnsi="Arial" w:cs="Arial"/>
                <w:iCs/>
                <w:color w:val="000000" w:themeColor="text1"/>
              </w:rPr>
              <w:t xml:space="preserve"> available</w:t>
            </w:r>
            <w:r w:rsidR="005D551D">
              <w:rPr>
                <w:rFonts w:ascii="Arial" w:hAnsi="Arial" w:cs="Arial"/>
                <w:iCs/>
                <w:color w:val="000000" w:themeColor="text1"/>
              </w:rPr>
              <w:t>.</w:t>
            </w:r>
            <w:r w:rsidR="00792F91" w:rsidRPr="00F6254C">
              <w:rPr>
                <w:rFonts w:ascii="Arial" w:hAnsi="Arial" w:cs="Arial"/>
                <w:iCs/>
                <w:color w:val="000000" w:themeColor="text1"/>
              </w:rPr>
              <w:t xml:space="preserve"> </w:t>
            </w:r>
          </w:p>
          <w:p w14:paraId="12DA1F4C" w14:textId="77777777" w:rsidR="00792F91" w:rsidRPr="00F6254C" w:rsidRDefault="00792F91" w:rsidP="00792F91">
            <w:pPr>
              <w:rPr>
                <w:rFonts w:ascii="Arial" w:hAnsi="Arial" w:cs="Arial"/>
                <w:iCs/>
                <w:color w:val="000000" w:themeColor="text1"/>
              </w:rPr>
            </w:pPr>
          </w:p>
          <w:p w14:paraId="04C6D447" w14:textId="08A0829B" w:rsidR="00A2521A" w:rsidRDefault="000540D9" w:rsidP="000540D9">
            <w:pPr>
              <w:rPr>
                <w:rFonts w:ascii="Arial" w:hAnsi="Arial" w:cs="Arial"/>
              </w:rPr>
            </w:pPr>
            <w:r w:rsidRPr="000540D9">
              <w:rPr>
                <w:rFonts w:ascii="Arial" w:hAnsi="Arial" w:cs="Arial"/>
              </w:rPr>
              <w:t xml:space="preserve">A panel may be formed as a result of this campaign for </w:t>
            </w:r>
            <w:r w:rsidRPr="000540D9">
              <w:rPr>
                <w:rFonts w:ascii="Arial" w:hAnsi="Arial" w:cs="Arial"/>
                <w:b/>
                <w:iCs/>
              </w:rPr>
              <w:t>Clinical Nurse Manager 3, National Organ Procurement Service (NOPS), Organ Donation Transplan</w:t>
            </w:r>
            <w:r w:rsidR="007825FC">
              <w:rPr>
                <w:rFonts w:ascii="Arial" w:hAnsi="Arial" w:cs="Arial"/>
                <w:b/>
                <w:iCs/>
              </w:rPr>
              <w:t xml:space="preserve">t Ireland (ODTI), </w:t>
            </w:r>
            <w:r w:rsidRPr="000540D9">
              <w:rPr>
                <w:rFonts w:ascii="Arial" w:hAnsi="Arial" w:cs="Arial"/>
                <w:b/>
                <w:iCs/>
              </w:rPr>
              <w:t>Bridgewater Hous</w:t>
            </w:r>
            <w:r w:rsidR="007825FC">
              <w:rPr>
                <w:rFonts w:ascii="Arial" w:hAnsi="Arial" w:cs="Arial"/>
                <w:b/>
                <w:iCs/>
              </w:rPr>
              <w:t xml:space="preserve">e, </w:t>
            </w:r>
            <w:r w:rsidRPr="000540D9">
              <w:rPr>
                <w:rFonts w:ascii="Arial" w:eastAsia="Arial" w:hAnsi="Arial" w:cs="Arial"/>
                <w:b/>
              </w:rPr>
              <w:t>Dublin 8</w:t>
            </w:r>
            <w:r w:rsidRPr="000540D9">
              <w:rPr>
                <w:rFonts w:ascii="Arial" w:hAnsi="Arial" w:cs="Arial"/>
                <w:iCs/>
              </w:rPr>
              <w:t xml:space="preserve"> </w:t>
            </w:r>
            <w:r w:rsidRPr="000540D9">
              <w:rPr>
                <w:rFonts w:ascii="Arial" w:hAnsi="Arial" w:cs="Arial"/>
              </w:rPr>
              <w:t>from which current and future, permanent and specified purpose vacancies of full or part-time duration may be filled.</w:t>
            </w:r>
          </w:p>
          <w:p w14:paraId="54EF7056" w14:textId="65BC52F1" w:rsidR="000540D9" w:rsidRPr="00F6254C" w:rsidRDefault="000540D9" w:rsidP="000540D9">
            <w:pPr>
              <w:rPr>
                <w:rFonts w:ascii="Arial" w:hAnsi="Arial" w:cs="Arial"/>
                <w:color w:val="000099"/>
              </w:rPr>
            </w:pPr>
          </w:p>
        </w:tc>
      </w:tr>
      <w:tr w:rsidR="00792F91" w:rsidRPr="00E766A5" w14:paraId="1669EECD" w14:textId="77777777" w:rsidTr="00CB3B47">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422" w:type="dxa"/>
          </w:tcPr>
          <w:p w14:paraId="4E608E64" w14:textId="449AF4D2" w:rsidR="00A2521A" w:rsidRPr="00E03964" w:rsidRDefault="00CA1AF9" w:rsidP="00A2521A">
            <w:pPr>
              <w:rPr>
                <w:rFonts w:ascii="Arial" w:hAnsi="Arial" w:cs="Arial"/>
              </w:rPr>
            </w:pPr>
            <w:r w:rsidRPr="00E03964">
              <w:rPr>
                <w:rFonts w:ascii="Arial" w:hAnsi="Arial" w:cs="Arial"/>
              </w:rPr>
              <w:t>John</w:t>
            </w:r>
            <w:r w:rsidR="00A2521A" w:rsidRPr="00E03964">
              <w:rPr>
                <w:rFonts w:ascii="Arial" w:hAnsi="Arial" w:cs="Arial"/>
              </w:rPr>
              <w:t xml:space="preserve"> </w:t>
            </w:r>
            <w:r w:rsidR="005D551D">
              <w:rPr>
                <w:rFonts w:ascii="Arial" w:hAnsi="Arial" w:cs="Arial"/>
              </w:rPr>
              <w:t>Walsh, Chief Operations Officer ODTI</w:t>
            </w:r>
          </w:p>
          <w:p w14:paraId="69437A5D" w14:textId="77777777" w:rsidR="00A2521A" w:rsidRPr="00E03964" w:rsidRDefault="00A2521A" w:rsidP="00A2521A">
            <w:pPr>
              <w:rPr>
                <w:rFonts w:ascii="Arial" w:hAnsi="Arial" w:cs="Arial"/>
              </w:rPr>
            </w:pPr>
            <w:r w:rsidRPr="00E03964">
              <w:rPr>
                <w:rFonts w:ascii="Arial" w:hAnsi="Arial" w:cs="Arial"/>
                <w:b/>
              </w:rPr>
              <w:t>Email:</w:t>
            </w:r>
            <w:r w:rsidRPr="00E03964">
              <w:rPr>
                <w:rFonts w:ascii="Arial" w:hAnsi="Arial" w:cs="Arial"/>
              </w:rPr>
              <w:t xml:space="preserve"> </w:t>
            </w:r>
            <w:hyperlink r:id="rId12" w:history="1">
              <w:r w:rsidRPr="00E03964">
                <w:rPr>
                  <w:rStyle w:val="Hyperlink"/>
                  <w:rFonts w:ascii="Arial" w:hAnsi="Arial" w:cs="Arial"/>
                </w:rPr>
                <w:t>john.walsh17@hse.ie</w:t>
              </w:r>
            </w:hyperlink>
          </w:p>
          <w:p w14:paraId="18E63A41" w14:textId="52886910" w:rsidR="00792F91" w:rsidRDefault="0031293B" w:rsidP="00A2521A">
            <w:pPr>
              <w:rPr>
                <w:rFonts w:ascii="Arial" w:hAnsi="Arial" w:cs="Arial"/>
                <w:color w:val="000099"/>
              </w:rPr>
            </w:pPr>
            <w:r>
              <w:rPr>
                <w:rFonts w:ascii="Arial" w:hAnsi="Arial" w:cs="Arial"/>
                <w:b/>
              </w:rPr>
              <w:t>Mobile</w:t>
            </w:r>
            <w:r w:rsidR="00A2521A" w:rsidRPr="00E03964">
              <w:rPr>
                <w:rFonts w:ascii="Arial" w:hAnsi="Arial" w:cs="Arial"/>
                <w:b/>
              </w:rPr>
              <w:t>:</w:t>
            </w:r>
            <w:r w:rsidR="00A2521A" w:rsidRPr="00E03964">
              <w:rPr>
                <w:rFonts w:ascii="Arial" w:hAnsi="Arial" w:cs="Arial"/>
                <w:color w:val="00B050"/>
              </w:rPr>
              <w:t xml:space="preserve">    </w:t>
            </w:r>
            <w:r w:rsidR="00A2521A" w:rsidRPr="00E03964">
              <w:rPr>
                <w:rFonts w:ascii="Arial" w:hAnsi="Arial" w:cs="Arial"/>
              </w:rPr>
              <w:t>087-6282192</w:t>
            </w:r>
          </w:p>
          <w:p w14:paraId="53559CB7" w14:textId="77777777" w:rsidR="00792F91" w:rsidRPr="00F6254C" w:rsidRDefault="00792F91" w:rsidP="00792F91">
            <w:pPr>
              <w:rPr>
                <w:rFonts w:ascii="Arial" w:hAnsi="Arial" w:cs="Arial"/>
                <w:color w:val="000099"/>
              </w:rPr>
            </w:pPr>
          </w:p>
        </w:tc>
      </w:tr>
      <w:tr w:rsidR="00A2521A" w:rsidRPr="00E766A5" w14:paraId="03188742" w14:textId="77777777" w:rsidTr="00CB3B47">
        <w:tc>
          <w:tcPr>
            <w:tcW w:w="2364" w:type="dxa"/>
          </w:tcPr>
          <w:p w14:paraId="78FAEB89" w14:textId="77777777" w:rsidR="00A2521A" w:rsidRPr="00F6254C" w:rsidRDefault="00A2521A" w:rsidP="00A2521A">
            <w:pPr>
              <w:rPr>
                <w:rFonts w:ascii="Arial" w:hAnsi="Arial" w:cs="Arial"/>
                <w:b/>
                <w:bCs/>
              </w:rPr>
            </w:pPr>
            <w:r w:rsidRPr="00F6254C">
              <w:rPr>
                <w:rFonts w:ascii="Arial" w:hAnsi="Arial" w:cs="Arial"/>
                <w:b/>
                <w:bCs/>
              </w:rPr>
              <w:t>Details of Service</w:t>
            </w:r>
          </w:p>
          <w:p w14:paraId="4D2AE865" w14:textId="77777777" w:rsidR="00A2521A" w:rsidRPr="00F6254C" w:rsidRDefault="00A2521A" w:rsidP="00A2521A">
            <w:pPr>
              <w:rPr>
                <w:rFonts w:ascii="Arial" w:hAnsi="Arial" w:cs="Arial"/>
                <w:b/>
                <w:bCs/>
              </w:rPr>
            </w:pPr>
          </w:p>
        </w:tc>
        <w:tc>
          <w:tcPr>
            <w:tcW w:w="8422" w:type="dxa"/>
          </w:tcPr>
          <w:p w14:paraId="5F81E1A1" w14:textId="77777777" w:rsidR="00A2521A" w:rsidRPr="00E03964" w:rsidRDefault="00A2521A" w:rsidP="00A2521A">
            <w:pPr>
              <w:pStyle w:val="NormalWeb"/>
              <w:shd w:val="clear" w:color="auto" w:fill="FFFFFF"/>
              <w:spacing w:before="0" w:beforeAutospacing="0" w:after="150" w:afterAutospacing="0"/>
              <w:rPr>
                <w:rFonts w:ascii="Arial" w:hAnsi="Arial" w:cs="Arial"/>
                <w:color w:val="000000"/>
                <w:sz w:val="20"/>
                <w:szCs w:val="20"/>
              </w:rPr>
            </w:pPr>
            <w:r w:rsidRPr="00E03964">
              <w:rPr>
                <w:rFonts w:ascii="Arial" w:hAnsi="Arial" w:cs="Arial"/>
                <w:color w:val="000000"/>
                <w:sz w:val="20"/>
                <w:szCs w:val="20"/>
              </w:rPr>
              <w:t>Organ Donation and Transplant Ireland (ODTI) was established to provide governance, integration and leadership for Organ Donation and Transplantation in Ireland. The Office is dedicated to saving and improving lives by improving organ donation rates in Ireland.  </w:t>
            </w:r>
          </w:p>
          <w:p w14:paraId="14B9C711" w14:textId="77777777" w:rsidR="00A2521A" w:rsidRPr="00E03964" w:rsidRDefault="00A2521A" w:rsidP="00A2521A">
            <w:pPr>
              <w:pStyle w:val="NormalWeb"/>
              <w:shd w:val="clear" w:color="auto" w:fill="FFFFFF"/>
              <w:spacing w:before="0" w:beforeAutospacing="0" w:after="150" w:afterAutospacing="0"/>
              <w:rPr>
                <w:rFonts w:ascii="Arial" w:hAnsi="Arial" w:cs="Arial"/>
                <w:color w:val="000000"/>
                <w:sz w:val="20"/>
                <w:szCs w:val="20"/>
              </w:rPr>
            </w:pPr>
            <w:r w:rsidRPr="00E03964">
              <w:rPr>
                <w:rFonts w:ascii="Arial" w:hAnsi="Arial" w:cs="Arial"/>
                <w:color w:val="000000"/>
                <w:sz w:val="20"/>
                <w:szCs w:val="20"/>
              </w:rPr>
              <w:t>The ODTI office is responsible for:</w:t>
            </w:r>
          </w:p>
          <w:p w14:paraId="36168808" w14:textId="77777777" w:rsidR="00A2521A" w:rsidRPr="00E03964" w:rsidRDefault="00A2521A" w:rsidP="00137D93">
            <w:pPr>
              <w:numPr>
                <w:ilvl w:val="0"/>
                <w:numId w:val="2"/>
              </w:numPr>
              <w:shd w:val="clear" w:color="auto" w:fill="FFFFFF"/>
              <w:spacing w:before="100" w:beforeAutospacing="1" w:after="100" w:afterAutospacing="1"/>
              <w:rPr>
                <w:rFonts w:ascii="Arial" w:hAnsi="Arial" w:cs="Arial"/>
                <w:color w:val="000000"/>
              </w:rPr>
            </w:pPr>
            <w:r w:rsidRPr="00E03964">
              <w:rPr>
                <w:rFonts w:ascii="Arial" w:hAnsi="Arial" w:cs="Arial"/>
                <w:color w:val="000000"/>
              </w:rPr>
              <w:t>Delivery of the National Organ Donation Service for Ireland.</w:t>
            </w:r>
          </w:p>
          <w:p w14:paraId="196D5EDE" w14:textId="77777777" w:rsidR="00A2521A" w:rsidRPr="00E03964" w:rsidRDefault="00A2521A" w:rsidP="00137D93">
            <w:pPr>
              <w:numPr>
                <w:ilvl w:val="0"/>
                <w:numId w:val="2"/>
              </w:numPr>
              <w:shd w:val="clear" w:color="auto" w:fill="FFFFFF"/>
              <w:spacing w:before="100" w:beforeAutospacing="1" w:after="100" w:afterAutospacing="1"/>
              <w:rPr>
                <w:rFonts w:ascii="Arial" w:hAnsi="Arial" w:cs="Arial"/>
                <w:color w:val="000000"/>
              </w:rPr>
            </w:pPr>
            <w:r w:rsidRPr="00E03964">
              <w:rPr>
                <w:rFonts w:ascii="Arial" w:hAnsi="Arial" w:cs="Arial"/>
                <w:color w:val="000000"/>
              </w:rPr>
              <w:t>Provide the strategic framework for Organ Donation and Transplantation.</w:t>
            </w:r>
          </w:p>
          <w:p w14:paraId="13DD3AD3" w14:textId="77777777" w:rsidR="00A2521A" w:rsidRPr="00E03964" w:rsidRDefault="00A2521A" w:rsidP="00137D93">
            <w:pPr>
              <w:numPr>
                <w:ilvl w:val="0"/>
                <w:numId w:val="2"/>
              </w:numPr>
              <w:shd w:val="clear" w:color="auto" w:fill="FFFFFF"/>
              <w:spacing w:before="100" w:beforeAutospacing="1" w:after="100" w:afterAutospacing="1"/>
              <w:rPr>
                <w:rFonts w:ascii="Arial" w:hAnsi="Arial" w:cs="Arial"/>
                <w:color w:val="000000"/>
              </w:rPr>
            </w:pPr>
            <w:r w:rsidRPr="00E03964">
              <w:rPr>
                <w:rFonts w:ascii="Arial" w:hAnsi="Arial" w:cs="Arial"/>
                <w:color w:val="000000"/>
              </w:rPr>
              <w:t>Ensure best use of resources and the best possible outcomes.</w:t>
            </w:r>
          </w:p>
          <w:p w14:paraId="292671C4" w14:textId="77777777" w:rsidR="00A2521A" w:rsidRPr="00E03964" w:rsidRDefault="00A2521A" w:rsidP="00A2521A">
            <w:pPr>
              <w:shd w:val="clear" w:color="auto" w:fill="FFFFFF"/>
              <w:spacing w:before="100" w:beforeAutospacing="1" w:after="100" w:afterAutospacing="1"/>
              <w:rPr>
                <w:rFonts w:ascii="Arial" w:hAnsi="Arial" w:cs="Arial"/>
                <w:b/>
                <w:color w:val="000000"/>
                <w:u w:val="single"/>
              </w:rPr>
            </w:pPr>
            <w:r w:rsidRPr="00E03964">
              <w:rPr>
                <w:rFonts w:ascii="Arial" w:hAnsi="Arial" w:cs="Arial"/>
                <w:b/>
                <w:color w:val="000000"/>
                <w:u w:val="single"/>
              </w:rPr>
              <w:t xml:space="preserve">Legislative Requirements </w:t>
            </w:r>
          </w:p>
          <w:p w14:paraId="42E7401F" w14:textId="77777777" w:rsidR="00A2521A" w:rsidRPr="00E03964" w:rsidRDefault="00A2521A" w:rsidP="00A2521A">
            <w:pPr>
              <w:jc w:val="both"/>
              <w:rPr>
                <w:rFonts w:ascii="Arial" w:hAnsi="Arial" w:cs="Arial"/>
                <w:lang w:val="en-US"/>
              </w:rPr>
            </w:pPr>
            <w:r w:rsidRPr="00E03964">
              <w:rPr>
                <w:rFonts w:ascii="Arial" w:hAnsi="Arial" w:cs="Arial"/>
                <w:lang w:val="en-US"/>
              </w:rPr>
              <w:t>Organ Donation Transplant Ireland (incorporating the Organ Procurement Service) now operates as a Licensed Procurement Organisation. The legislative requirements below apply to this post which covers the Solid Organ and Tissue Procurement.</w:t>
            </w:r>
          </w:p>
          <w:p w14:paraId="3C93CFE3" w14:textId="77777777" w:rsidR="00A2521A" w:rsidRPr="00E03964" w:rsidRDefault="00A2521A" w:rsidP="00A2521A">
            <w:pPr>
              <w:pStyle w:val="msolistparagraph0"/>
              <w:ind w:left="0"/>
              <w:jc w:val="both"/>
              <w:rPr>
                <w:rFonts w:ascii="Arial" w:hAnsi="Arial" w:cs="Arial"/>
                <w:sz w:val="20"/>
                <w:szCs w:val="20"/>
                <w:lang w:val="en-US"/>
              </w:rPr>
            </w:pPr>
          </w:p>
          <w:p w14:paraId="0D9AFD27" w14:textId="77777777" w:rsidR="00A2521A" w:rsidRPr="00E03964" w:rsidRDefault="00A2521A" w:rsidP="00A2521A">
            <w:pPr>
              <w:pStyle w:val="msolistparagraph0"/>
              <w:ind w:hanging="720"/>
              <w:jc w:val="both"/>
              <w:rPr>
                <w:rFonts w:ascii="Arial" w:hAnsi="Arial" w:cs="Arial"/>
                <w:b/>
                <w:sz w:val="20"/>
                <w:szCs w:val="20"/>
                <w:u w:val="single"/>
                <w:lang w:val="en-US"/>
              </w:rPr>
            </w:pPr>
            <w:r w:rsidRPr="00E03964">
              <w:rPr>
                <w:rFonts w:ascii="Arial" w:hAnsi="Arial" w:cs="Arial"/>
                <w:b/>
                <w:sz w:val="20"/>
                <w:szCs w:val="20"/>
                <w:u w:val="single"/>
                <w:lang w:val="en-US"/>
              </w:rPr>
              <w:t>Solid Organs</w:t>
            </w:r>
          </w:p>
          <w:p w14:paraId="0DEE71CD" w14:textId="77777777" w:rsidR="00A2521A" w:rsidRPr="00E03964" w:rsidRDefault="00A2521A" w:rsidP="00A2521A">
            <w:pPr>
              <w:pStyle w:val="msolistparagraph0"/>
              <w:ind w:hanging="720"/>
              <w:jc w:val="both"/>
              <w:rPr>
                <w:rFonts w:ascii="Arial" w:hAnsi="Arial" w:cs="Arial"/>
                <w:b/>
                <w:sz w:val="20"/>
                <w:szCs w:val="20"/>
                <w:u w:val="single"/>
                <w:lang w:val="en-US"/>
              </w:rPr>
            </w:pPr>
          </w:p>
          <w:p w14:paraId="0F907488"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S.I. No 198 of 2014, European Union (Quality and Safety of Human Organs Intended for Transplantation (Amendment) Regulation 2014.</w:t>
            </w:r>
          </w:p>
          <w:p w14:paraId="33D33B95" w14:textId="77777777" w:rsidR="00A2521A" w:rsidRPr="00E03964" w:rsidRDefault="00A2521A" w:rsidP="00A2521A">
            <w:pPr>
              <w:pStyle w:val="msolistparagraph0"/>
              <w:ind w:left="709"/>
              <w:jc w:val="both"/>
              <w:rPr>
                <w:rFonts w:ascii="Arial" w:hAnsi="Arial" w:cs="Arial"/>
                <w:sz w:val="20"/>
                <w:szCs w:val="20"/>
                <w:lang w:val="en-US"/>
              </w:rPr>
            </w:pPr>
          </w:p>
          <w:p w14:paraId="49A1831E"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Commission Directive 2010/53/EC of 7 July 2010 of the European Parliament and the Council of the European Union on standards of quality and safety of human organs intended for transplantation.</w:t>
            </w:r>
          </w:p>
          <w:p w14:paraId="542FF462"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Commission Directive 2012/25/EU laying down information procedures for the exchange, between Member States, of human organs intended for transplantation.</w:t>
            </w:r>
          </w:p>
          <w:p w14:paraId="4EBF2F50" w14:textId="77777777" w:rsidR="00A2521A" w:rsidRPr="00E03964" w:rsidRDefault="00A2521A" w:rsidP="00A2521A">
            <w:pPr>
              <w:jc w:val="both"/>
              <w:rPr>
                <w:rFonts w:ascii="Arial" w:hAnsi="Arial" w:cs="Arial"/>
                <w:b/>
                <w:u w:val="single"/>
                <w:lang w:val="en-US"/>
              </w:rPr>
            </w:pPr>
          </w:p>
          <w:p w14:paraId="1786F67E" w14:textId="77777777" w:rsidR="00A2521A" w:rsidRPr="00E03964" w:rsidRDefault="00A2521A" w:rsidP="00A2521A">
            <w:pPr>
              <w:jc w:val="both"/>
              <w:rPr>
                <w:rFonts w:ascii="Arial" w:hAnsi="Arial" w:cs="Arial"/>
                <w:b/>
                <w:u w:val="single"/>
                <w:lang w:val="en-US"/>
              </w:rPr>
            </w:pPr>
            <w:r w:rsidRPr="00E03964">
              <w:rPr>
                <w:rFonts w:ascii="Arial" w:hAnsi="Arial" w:cs="Arial"/>
                <w:b/>
                <w:u w:val="single"/>
                <w:lang w:val="en-US"/>
              </w:rPr>
              <w:t xml:space="preserve">Human Tissue and Cells </w:t>
            </w:r>
          </w:p>
          <w:p w14:paraId="2FAAFEDD" w14:textId="77777777" w:rsidR="00A2521A" w:rsidRPr="00E03964" w:rsidRDefault="00A2521A" w:rsidP="00A2521A">
            <w:pPr>
              <w:jc w:val="both"/>
              <w:rPr>
                <w:rFonts w:ascii="Arial" w:hAnsi="Arial" w:cs="Arial"/>
                <w:b/>
                <w:u w:val="single"/>
                <w:lang w:val="en-US"/>
              </w:rPr>
            </w:pPr>
          </w:p>
          <w:p w14:paraId="4E003BE0"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lastRenderedPageBreak/>
              <w:t xml:space="preserve">S.I. No: 158 of 2006, European Communities (Quality and Safety of Human Tissues and cells) Regulations 2006. </w:t>
            </w:r>
          </w:p>
          <w:p w14:paraId="7A05E72C"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S.I. No: 598 of 2007, European Communities (Human Tissues and Cells Traceability Requirements, Notification of Serious Adverse Reactions and Events and Certain Technical Requirements) Regulations 2007.</w:t>
            </w:r>
          </w:p>
          <w:p w14:paraId="4F828B47"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S.I. No: 325 of 2012, European Union (Quality and Safety of Human Organs Intended For Transplantation).</w:t>
            </w:r>
          </w:p>
          <w:p w14:paraId="5E260C37"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Directive 2004/23/EC of European Parliament and of the Council of 31 March 2004 setting standards of quality and safety for the donation, procurement, testing, processing, preservation, storage and distribution of human tissues and cells.</w:t>
            </w:r>
          </w:p>
          <w:p w14:paraId="74AF899F"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Commission Directive 2006/12/EC of 8 February 2006 implementing Directive 2004/23.EC of the European Community and of the Parliament as regards certain technical requirements for the donation, procurement and testing of human tissues and cells.</w:t>
            </w:r>
          </w:p>
          <w:p w14:paraId="0D3F8B55"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Commission Directive 2006/86/EC of 24 October 2006 implementing Directive 2004/23/EC of the European Community and of the Parliament as regards traceability requirements, notification of serious adverse reactions and events and certain technical requirements for the coding, processing, preservation, storage and distribution of human tissues and cells.</w:t>
            </w:r>
          </w:p>
          <w:p w14:paraId="59D0E503" w14:textId="77777777" w:rsidR="00A2521A" w:rsidRPr="00E03964" w:rsidRDefault="00A2521A" w:rsidP="00137D93">
            <w:pPr>
              <w:pStyle w:val="msolistparagraph0"/>
              <w:numPr>
                <w:ilvl w:val="0"/>
                <w:numId w:val="3"/>
              </w:numPr>
              <w:ind w:left="709" w:hanging="709"/>
              <w:jc w:val="both"/>
              <w:rPr>
                <w:rFonts w:ascii="Arial" w:hAnsi="Arial" w:cs="Arial"/>
                <w:sz w:val="20"/>
                <w:szCs w:val="20"/>
                <w:lang w:val="en-US"/>
              </w:rPr>
            </w:pPr>
            <w:r w:rsidRPr="00E03964">
              <w:rPr>
                <w:rFonts w:ascii="Arial" w:hAnsi="Arial" w:cs="Arial"/>
                <w:sz w:val="20"/>
                <w:szCs w:val="20"/>
                <w:lang w:val="en-US"/>
              </w:rPr>
              <w:t>Commission Directive 2012/39/EU of 26 November 2012, amending Directive 2006/17/EC as regards certain technical requirements for the testing of human tissues and cells.</w:t>
            </w:r>
          </w:p>
          <w:p w14:paraId="3DEE9994" w14:textId="77777777" w:rsidR="00A2521A" w:rsidRPr="00E03964" w:rsidRDefault="00A2521A" w:rsidP="00A2521A">
            <w:pPr>
              <w:pStyle w:val="msolistparagraph0"/>
              <w:ind w:left="709"/>
              <w:jc w:val="both"/>
              <w:rPr>
                <w:rFonts w:ascii="Arial" w:hAnsi="Arial" w:cs="Arial"/>
                <w:sz w:val="20"/>
                <w:szCs w:val="20"/>
                <w:lang w:val="en-US"/>
              </w:rPr>
            </w:pPr>
          </w:p>
          <w:p w14:paraId="0586956A" w14:textId="77777777" w:rsidR="00A2521A" w:rsidRPr="00E03964" w:rsidRDefault="00A2521A" w:rsidP="00A2521A">
            <w:pPr>
              <w:pStyle w:val="NormalWeb"/>
              <w:shd w:val="clear" w:color="auto" w:fill="FFFFFF"/>
              <w:spacing w:before="0" w:beforeAutospacing="0" w:after="150" w:afterAutospacing="0"/>
              <w:rPr>
                <w:rFonts w:ascii="Arial" w:hAnsi="Arial" w:cs="Arial"/>
                <w:color w:val="000000"/>
                <w:sz w:val="20"/>
                <w:szCs w:val="20"/>
              </w:rPr>
            </w:pPr>
            <w:r w:rsidRPr="00E03964">
              <w:rPr>
                <w:rFonts w:ascii="Arial" w:hAnsi="Arial" w:cs="Arial"/>
                <w:color w:val="000000"/>
                <w:sz w:val="20"/>
                <w:szCs w:val="20"/>
              </w:rPr>
              <w:t>Organ transplantation takes place in three national transplant centres. Beaumont hospital provides kidney transplantation and is the national centre for living kidney organ donation. The Mater hospital provides heart and lung transplantation. St Vincent's University hospital provides liver and pancreas transplantation. Children are referred to the UK for heart, lung and liver transplants. Kidney transplants for children are undertaken in Temple Street Children’s University Hospital.</w:t>
            </w:r>
          </w:p>
          <w:p w14:paraId="171EC466" w14:textId="77777777" w:rsidR="00A2521A" w:rsidRPr="00E03964" w:rsidRDefault="00A2521A" w:rsidP="00A2521A">
            <w:pPr>
              <w:jc w:val="both"/>
              <w:rPr>
                <w:rFonts w:ascii="Arial" w:hAnsi="Arial" w:cs="Arial"/>
                <w:color w:val="000000"/>
              </w:rPr>
            </w:pPr>
            <w:r w:rsidRPr="00E03964">
              <w:rPr>
                <w:rFonts w:ascii="Arial" w:hAnsi="Arial" w:cs="Arial"/>
                <w:color w:val="000000"/>
              </w:rPr>
              <w:t>Team structure includes: Director of ODTI, Chief Operations Officer, NOPS Donor Coordinators, Quality Team, and Administrative support team.</w:t>
            </w:r>
          </w:p>
          <w:p w14:paraId="12613C13" w14:textId="77777777" w:rsidR="00A2521A" w:rsidRPr="00E03964" w:rsidRDefault="00A2521A" w:rsidP="00A2521A">
            <w:pPr>
              <w:jc w:val="both"/>
              <w:rPr>
                <w:rFonts w:ascii="Arial" w:hAnsi="Arial" w:cs="Arial"/>
                <w:color w:val="000000"/>
              </w:rPr>
            </w:pPr>
          </w:p>
          <w:p w14:paraId="0AE4B5A1" w14:textId="77777777" w:rsidR="00A2521A" w:rsidRPr="00F6254C" w:rsidRDefault="00A2521A" w:rsidP="00400ACB">
            <w:pPr>
              <w:pStyle w:val="ListParagraph"/>
              <w:ind w:right="-766"/>
              <w:jc w:val="center"/>
              <w:rPr>
                <w:rFonts w:ascii="Arial" w:hAnsi="Arial" w:cs="Arial"/>
                <w:iCs/>
                <w:color w:val="000099"/>
              </w:rPr>
            </w:pPr>
          </w:p>
        </w:tc>
      </w:tr>
      <w:tr w:rsidR="00A2521A" w:rsidRPr="00E766A5" w14:paraId="2344165A" w14:textId="77777777" w:rsidTr="00CB3B47">
        <w:tc>
          <w:tcPr>
            <w:tcW w:w="2364" w:type="dxa"/>
          </w:tcPr>
          <w:p w14:paraId="5F099111" w14:textId="77777777" w:rsidR="00A2521A" w:rsidRPr="00F6254C" w:rsidRDefault="00A2521A" w:rsidP="00A2521A">
            <w:pPr>
              <w:rPr>
                <w:rFonts w:ascii="Arial" w:hAnsi="Arial" w:cs="Arial"/>
                <w:b/>
                <w:bCs/>
              </w:rPr>
            </w:pPr>
            <w:r w:rsidRPr="00F6254C">
              <w:rPr>
                <w:rFonts w:ascii="Arial" w:hAnsi="Arial" w:cs="Arial"/>
                <w:b/>
                <w:bCs/>
              </w:rPr>
              <w:lastRenderedPageBreak/>
              <w:t>Reporting Relationship</w:t>
            </w:r>
          </w:p>
        </w:tc>
        <w:tc>
          <w:tcPr>
            <w:tcW w:w="8422" w:type="dxa"/>
          </w:tcPr>
          <w:p w14:paraId="34F9AF1B" w14:textId="1738937E" w:rsidR="00466CE1" w:rsidRPr="00E03964" w:rsidRDefault="00466CE1" w:rsidP="00466CE1">
            <w:pPr>
              <w:rPr>
                <w:rFonts w:ascii="Arial" w:hAnsi="Arial" w:cs="Arial"/>
                <w:iCs/>
              </w:rPr>
            </w:pPr>
            <w:r w:rsidRPr="00E03964">
              <w:rPr>
                <w:rFonts w:ascii="Arial" w:hAnsi="Arial" w:cs="Arial"/>
                <w:iCs/>
              </w:rPr>
              <w:t>Report and be accountable to the Assistant Director of Nursing, NOPS</w:t>
            </w:r>
            <w:r w:rsidR="00ED1B89">
              <w:rPr>
                <w:rFonts w:ascii="Arial" w:hAnsi="Arial" w:cs="Arial"/>
                <w:iCs/>
              </w:rPr>
              <w:t xml:space="preserve"> or designated manager</w:t>
            </w:r>
            <w:r w:rsidR="00DB313C">
              <w:rPr>
                <w:rFonts w:ascii="Arial" w:hAnsi="Arial" w:cs="Arial"/>
                <w:iCs/>
              </w:rPr>
              <w:t xml:space="preserve"> at ODTI</w:t>
            </w:r>
            <w:r w:rsidR="00ED1B89">
              <w:rPr>
                <w:rFonts w:ascii="Arial" w:hAnsi="Arial" w:cs="Arial"/>
                <w:iCs/>
              </w:rPr>
              <w:t>.</w:t>
            </w:r>
          </w:p>
          <w:p w14:paraId="69BF5FC5" w14:textId="77777777" w:rsidR="00466CE1" w:rsidRPr="00E03964" w:rsidRDefault="00466CE1" w:rsidP="00466CE1">
            <w:pPr>
              <w:rPr>
                <w:rFonts w:ascii="Arial" w:hAnsi="Arial" w:cs="Arial"/>
                <w:iCs/>
              </w:rPr>
            </w:pPr>
          </w:p>
          <w:p w14:paraId="6DC9F4E9" w14:textId="56336061" w:rsidR="00466CE1" w:rsidRPr="00E03964" w:rsidRDefault="00466CE1" w:rsidP="00466CE1">
            <w:pPr>
              <w:rPr>
                <w:rFonts w:ascii="Arial" w:hAnsi="Arial" w:cs="Arial"/>
              </w:rPr>
            </w:pPr>
            <w:r w:rsidRPr="00E03964">
              <w:rPr>
                <w:rFonts w:ascii="Arial" w:hAnsi="Arial" w:cs="Arial"/>
              </w:rPr>
              <w:t xml:space="preserve">Clinically reports to the </w:t>
            </w:r>
            <w:r w:rsidR="00ED1B89">
              <w:rPr>
                <w:rFonts w:ascii="Arial" w:hAnsi="Arial" w:cs="Arial"/>
              </w:rPr>
              <w:t>Responsible Person National Organ Procurement Service</w:t>
            </w:r>
            <w:r w:rsidRPr="00E03964">
              <w:rPr>
                <w:rFonts w:ascii="Arial" w:hAnsi="Arial" w:cs="Arial"/>
              </w:rPr>
              <w:t>.</w:t>
            </w:r>
          </w:p>
          <w:p w14:paraId="3CBC6A3A" w14:textId="77777777" w:rsidR="00A2521A" w:rsidRPr="00F6254C" w:rsidRDefault="00A2521A" w:rsidP="00466CE1">
            <w:pPr>
              <w:pStyle w:val="ListParagraph"/>
              <w:ind w:left="360"/>
              <w:rPr>
                <w:rFonts w:ascii="Arial" w:hAnsi="Arial" w:cs="Arial"/>
                <w:iCs/>
                <w:color w:val="000099"/>
              </w:rPr>
            </w:pPr>
          </w:p>
        </w:tc>
      </w:tr>
      <w:tr w:rsidR="00A2521A" w:rsidRPr="00E766A5" w14:paraId="0E89F2ED" w14:textId="77777777" w:rsidTr="00CB3B47">
        <w:tc>
          <w:tcPr>
            <w:tcW w:w="2364" w:type="dxa"/>
          </w:tcPr>
          <w:p w14:paraId="061A4806" w14:textId="77777777" w:rsidR="00A2521A" w:rsidRDefault="00A2521A" w:rsidP="00A2521A">
            <w:pPr>
              <w:rPr>
                <w:rFonts w:ascii="Arial" w:hAnsi="Arial" w:cs="Arial"/>
                <w:b/>
                <w:bCs/>
              </w:rPr>
            </w:pPr>
            <w:r>
              <w:rPr>
                <w:rFonts w:ascii="Arial" w:hAnsi="Arial" w:cs="Arial"/>
                <w:b/>
                <w:bCs/>
              </w:rPr>
              <w:t>Key Working Relationships</w:t>
            </w:r>
          </w:p>
          <w:p w14:paraId="3949D30A" w14:textId="77777777" w:rsidR="00A2521A" w:rsidRPr="00F6254C" w:rsidRDefault="00A2521A" w:rsidP="00A2521A">
            <w:pPr>
              <w:rPr>
                <w:rFonts w:ascii="Arial" w:hAnsi="Arial" w:cs="Arial"/>
                <w:b/>
                <w:bCs/>
              </w:rPr>
            </w:pPr>
          </w:p>
        </w:tc>
        <w:tc>
          <w:tcPr>
            <w:tcW w:w="8422" w:type="dxa"/>
          </w:tcPr>
          <w:p w14:paraId="78DE9869" w14:textId="39E97D0E" w:rsidR="00A2521A" w:rsidRPr="0033762B" w:rsidRDefault="00466CE1" w:rsidP="00CA1AF9">
            <w:pPr>
              <w:rPr>
                <w:rFonts w:ascii="Arial" w:hAnsi="Arial" w:cs="Arial"/>
                <w:iCs/>
                <w:color w:val="000099"/>
              </w:rPr>
            </w:pPr>
            <w:r>
              <w:rPr>
                <w:rFonts w:ascii="Arial" w:hAnsi="Arial" w:cs="Arial"/>
                <w:lang w:val="en-IE"/>
              </w:rPr>
              <w:t xml:space="preserve">Responsible person NOPS, Organ Donation staff, </w:t>
            </w:r>
            <w:r w:rsidRPr="00A517A7">
              <w:rPr>
                <w:rFonts w:ascii="Arial" w:hAnsi="Arial" w:cs="Arial"/>
                <w:lang w:val="en-IE"/>
              </w:rPr>
              <w:t>NOPS Quality</w:t>
            </w:r>
            <w:r>
              <w:rPr>
                <w:rFonts w:ascii="Arial" w:hAnsi="Arial" w:cs="Arial"/>
                <w:lang w:val="en-IE"/>
              </w:rPr>
              <w:t xml:space="preserve"> Manager</w:t>
            </w:r>
            <w:r w:rsidRPr="00A517A7">
              <w:rPr>
                <w:rFonts w:ascii="Arial" w:hAnsi="Arial" w:cs="Arial"/>
                <w:lang w:val="en-IE"/>
              </w:rPr>
              <w:t>,</w:t>
            </w:r>
            <w:r>
              <w:rPr>
                <w:rFonts w:ascii="Arial" w:hAnsi="Arial" w:cs="Arial"/>
                <w:lang w:val="en-IE"/>
              </w:rPr>
              <w:t xml:space="preserve"> Transplant Centre Quality Manager(s), Organ Donation Nurse Managers, ICU Staff and </w:t>
            </w:r>
            <w:r w:rsidRPr="00A517A7">
              <w:rPr>
                <w:rFonts w:ascii="Arial" w:hAnsi="Arial" w:cs="Arial"/>
                <w:lang w:val="en-IE"/>
              </w:rPr>
              <w:t xml:space="preserve">ODTI Senior </w:t>
            </w:r>
            <w:r w:rsidR="00ED1B89">
              <w:rPr>
                <w:rFonts w:ascii="Arial" w:hAnsi="Arial" w:cs="Arial"/>
                <w:lang w:val="en-IE"/>
              </w:rPr>
              <w:t xml:space="preserve">Director and </w:t>
            </w:r>
            <w:r w:rsidRPr="00A517A7">
              <w:rPr>
                <w:rFonts w:ascii="Arial" w:hAnsi="Arial" w:cs="Arial"/>
                <w:lang w:val="en-IE"/>
              </w:rPr>
              <w:t>Management Team</w:t>
            </w:r>
            <w:r>
              <w:rPr>
                <w:rFonts w:ascii="Arial" w:hAnsi="Arial" w:cs="Arial"/>
                <w:lang w:val="en-IE"/>
              </w:rPr>
              <w:t xml:space="preserve"> as well as wide range of professionals involved in Organ Donation and Transplantation services in Ireland</w:t>
            </w:r>
          </w:p>
        </w:tc>
      </w:tr>
      <w:tr w:rsidR="00A2521A" w:rsidRPr="00E766A5" w14:paraId="11F49E6D" w14:textId="77777777" w:rsidTr="00CB3B47">
        <w:tc>
          <w:tcPr>
            <w:tcW w:w="2364" w:type="dxa"/>
          </w:tcPr>
          <w:p w14:paraId="5D392E76" w14:textId="77777777" w:rsidR="00A2521A" w:rsidRPr="00F6254C" w:rsidRDefault="00A2521A" w:rsidP="00A2521A">
            <w:pPr>
              <w:rPr>
                <w:rFonts w:ascii="Arial" w:hAnsi="Arial" w:cs="Arial"/>
                <w:b/>
                <w:bCs/>
              </w:rPr>
            </w:pPr>
            <w:r w:rsidRPr="00F6254C">
              <w:rPr>
                <w:rFonts w:ascii="Arial" w:hAnsi="Arial" w:cs="Arial"/>
                <w:b/>
                <w:bCs/>
              </w:rPr>
              <w:t xml:space="preserve">Purpose of the Post </w:t>
            </w:r>
          </w:p>
        </w:tc>
        <w:tc>
          <w:tcPr>
            <w:tcW w:w="8422" w:type="dxa"/>
          </w:tcPr>
          <w:p w14:paraId="5D681187" w14:textId="77777777" w:rsidR="00466CE1" w:rsidRPr="00E03964" w:rsidRDefault="00466CE1" w:rsidP="00466CE1">
            <w:pPr>
              <w:jc w:val="both"/>
              <w:rPr>
                <w:rFonts w:ascii="Arial" w:hAnsi="Arial" w:cs="Arial"/>
              </w:rPr>
            </w:pPr>
            <w:r w:rsidRPr="00E03964">
              <w:rPr>
                <w:rFonts w:ascii="Arial" w:hAnsi="Arial" w:cs="Arial"/>
                <w:bCs/>
                <w:iCs/>
              </w:rPr>
              <w:t>To provide professional / clinical leadership in the designated area(s) of responsibility. To facilitate communication across the healthcare teams.</w:t>
            </w:r>
            <w:r w:rsidRPr="00E03964">
              <w:rPr>
                <w:rFonts w:ascii="Arial" w:hAnsi="Arial" w:cs="Arial"/>
              </w:rPr>
              <w:t xml:space="preserve"> </w:t>
            </w:r>
          </w:p>
          <w:p w14:paraId="7C75513D" w14:textId="77777777" w:rsidR="00466CE1" w:rsidRPr="00E03964" w:rsidRDefault="00466CE1" w:rsidP="00466CE1">
            <w:pPr>
              <w:jc w:val="both"/>
              <w:rPr>
                <w:rFonts w:ascii="Arial" w:hAnsi="Arial" w:cs="Arial"/>
              </w:rPr>
            </w:pPr>
          </w:p>
          <w:p w14:paraId="3875957D" w14:textId="2508828C" w:rsidR="00A2521A" w:rsidRPr="00F6254C" w:rsidRDefault="00466CE1" w:rsidP="00077D3C">
            <w:pPr>
              <w:rPr>
                <w:rFonts w:ascii="Arial" w:hAnsi="Arial" w:cs="Arial"/>
                <w:iCs/>
                <w:color w:val="000099"/>
              </w:rPr>
            </w:pPr>
            <w:r w:rsidRPr="00E03964">
              <w:rPr>
                <w:rFonts w:ascii="Arial" w:hAnsi="Arial" w:cs="Arial"/>
              </w:rPr>
              <w:t>The Clinical Nurse Manager 3,</w:t>
            </w:r>
            <w:r w:rsidR="00CE2493">
              <w:t xml:space="preserve"> </w:t>
            </w:r>
            <w:r w:rsidR="00CE2493" w:rsidRPr="00CE2493">
              <w:rPr>
                <w:rFonts w:ascii="Arial" w:hAnsi="Arial" w:cs="Arial"/>
              </w:rPr>
              <w:t>National Organ Procurement Service (NOPS</w:t>
            </w:r>
            <w:r w:rsidR="00B16C70">
              <w:rPr>
                <w:rFonts w:ascii="Arial" w:hAnsi="Arial" w:cs="Arial"/>
              </w:rPr>
              <w:t>)</w:t>
            </w:r>
            <w:r w:rsidRPr="00E03964">
              <w:rPr>
                <w:rFonts w:ascii="Arial" w:hAnsi="Arial" w:cs="Arial"/>
              </w:rPr>
              <w:t xml:space="preserve"> has a pivotal role in the management of the organ donation and transplantation process, ensuring that organ donations are maximised and matched with transplant patients.  The Clinical Nurse Manager 3 role also has a national lead role for ODTI with project work and research</w:t>
            </w:r>
          </w:p>
        </w:tc>
      </w:tr>
      <w:tr w:rsidR="00466CE1" w:rsidRPr="00E766A5" w14:paraId="6FC4F317" w14:textId="77777777" w:rsidTr="00CB3B47">
        <w:tc>
          <w:tcPr>
            <w:tcW w:w="2364" w:type="dxa"/>
          </w:tcPr>
          <w:p w14:paraId="706E700B" w14:textId="77777777" w:rsidR="00466CE1" w:rsidRPr="00F6254C" w:rsidRDefault="00466CE1" w:rsidP="00466CE1">
            <w:pPr>
              <w:rPr>
                <w:rFonts w:ascii="Arial" w:hAnsi="Arial" w:cs="Arial"/>
                <w:b/>
                <w:bCs/>
              </w:rPr>
            </w:pPr>
            <w:r w:rsidRPr="00F6254C">
              <w:rPr>
                <w:rFonts w:ascii="Arial" w:hAnsi="Arial" w:cs="Arial"/>
                <w:b/>
                <w:bCs/>
              </w:rPr>
              <w:t>Principal Duties and Responsibilities</w:t>
            </w:r>
          </w:p>
          <w:p w14:paraId="57CD5BE4" w14:textId="77777777" w:rsidR="00466CE1" w:rsidRPr="00F6254C" w:rsidRDefault="00466CE1" w:rsidP="00466CE1">
            <w:pPr>
              <w:rPr>
                <w:rFonts w:ascii="Arial" w:hAnsi="Arial" w:cs="Arial"/>
                <w:b/>
                <w:bCs/>
              </w:rPr>
            </w:pPr>
          </w:p>
        </w:tc>
        <w:tc>
          <w:tcPr>
            <w:tcW w:w="8422" w:type="dxa"/>
          </w:tcPr>
          <w:p w14:paraId="0F46E744" w14:textId="77777777" w:rsidR="00466CE1" w:rsidRPr="00E03964" w:rsidRDefault="00466CE1" w:rsidP="00466CE1">
            <w:pPr>
              <w:rPr>
                <w:rFonts w:ascii="Arial" w:hAnsi="Arial" w:cs="Arial"/>
              </w:rPr>
            </w:pPr>
            <w:r w:rsidRPr="00E03964">
              <w:rPr>
                <w:rFonts w:ascii="Arial" w:hAnsi="Arial" w:cs="Arial"/>
                <w:lang w:eastAsia="en-US"/>
              </w:rPr>
              <w:t xml:space="preserve">The </w:t>
            </w:r>
            <w:r w:rsidRPr="00E03964">
              <w:rPr>
                <w:rFonts w:ascii="Arial" w:hAnsi="Arial" w:cs="Arial"/>
              </w:rPr>
              <w:t xml:space="preserve">Clinical Nurse Manager 3 National Organ Procurement Service (NOPS) </w:t>
            </w:r>
            <w:r w:rsidRPr="00E03964">
              <w:rPr>
                <w:rFonts w:ascii="Arial" w:hAnsi="Arial" w:cs="Arial"/>
                <w:lang w:eastAsia="en-US"/>
              </w:rPr>
              <w:t xml:space="preserve">will: </w:t>
            </w:r>
          </w:p>
          <w:p w14:paraId="2E22C1EB" w14:textId="77777777" w:rsidR="00466CE1" w:rsidRPr="00E03964" w:rsidRDefault="00466CE1" w:rsidP="00466CE1">
            <w:pPr>
              <w:contextualSpacing/>
              <w:rPr>
                <w:rFonts w:ascii="Arial" w:hAnsi="Arial" w:cs="Arial"/>
                <w:b/>
              </w:rPr>
            </w:pPr>
          </w:p>
          <w:p w14:paraId="06762047"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Manage and lead in assigned areas delegated by the ADON / Clinical Director.</w:t>
            </w:r>
          </w:p>
          <w:p w14:paraId="7CC0F757"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Obtain all relevant information enabling transplant centres and tissue establishments to assess the suitability of potential donors.</w:t>
            </w:r>
          </w:p>
          <w:p w14:paraId="11DDC39D"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Maximise the placement of organs for transplant following the national offering sequence.  This process will include assessment of the patient’s clinical condition, implementation of donor management protocols, review of medical records and obtaining a history from their patient’s General Practitioner.</w:t>
            </w:r>
          </w:p>
          <w:p w14:paraId="03A60D05"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lastRenderedPageBreak/>
              <w:t>Advise and support the clinical staff in donating hospitals in the optimisation of organs for transplant through appropriate donor management.</w:t>
            </w:r>
          </w:p>
          <w:p w14:paraId="144E2806"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Communicate with tissue establishments and refer tissue form retrieval in accordance with consent/authorisation obtained.</w:t>
            </w:r>
          </w:p>
          <w:p w14:paraId="1562324B"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Participate in on call rota to ensure that potential donor referrals are facilitated 24 hours a day, 365 days per year to ensure maximum quality and quantity of organs/tissues for the benefit of transplant recipients.</w:t>
            </w:r>
          </w:p>
          <w:p w14:paraId="73301EFD"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Receive all donor referrals within the donation area when on call; facilitate the organ/tissue donation process.</w:t>
            </w:r>
          </w:p>
          <w:p w14:paraId="1821D583"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Travel to donating hospital and meet the donor family to discuss the process of organ.</w:t>
            </w:r>
          </w:p>
          <w:p w14:paraId="6508B0F8"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Assess suitability of potential donor. The process of donor characterisation will include but not be limited to assessment of the patient’s clinical condition, review of medical records and obtaining a history from their patient’s General Practitioner. As part of Donor Characterisation ensure completion of a comprehensive Health &amp; Lifestyle Questionnaire in parallel with obtaining consent from the donor family regarding the donation of organs/tissues in accordance with current legislation.</w:t>
            </w:r>
          </w:p>
          <w:p w14:paraId="197A04A5"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Manage all information in relation to donor characteristic, traceability, and adverse event appropriately, ensuring that all relevant personnel receive appropriate information in a timely manner.</w:t>
            </w:r>
          </w:p>
          <w:p w14:paraId="7910ECA7"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Set theatre times for organ retrieval.</w:t>
            </w:r>
          </w:p>
          <w:p w14:paraId="1953C426"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Provide emotional support for the donating families, for staff teams during and after the process of organ donation.</w:t>
            </w:r>
          </w:p>
          <w:p w14:paraId="3D98947C" w14:textId="77777777" w:rsidR="00466CE1" w:rsidRPr="005D551D" w:rsidRDefault="00466CE1" w:rsidP="00137D93">
            <w:pPr>
              <w:pStyle w:val="ListParagraph"/>
              <w:numPr>
                <w:ilvl w:val="0"/>
                <w:numId w:val="4"/>
              </w:numPr>
              <w:jc w:val="both"/>
              <w:rPr>
                <w:rFonts w:ascii="Arial" w:hAnsi="Arial" w:cs="Arial"/>
                <w:lang w:val="en-IE" w:eastAsia="en-IE"/>
              </w:rPr>
            </w:pPr>
            <w:r w:rsidRPr="005D551D">
              <w:rPr>
                <w:rFonts w:ascii="Arial" w:hAnsi="Arial" w:cs="Arial"/>
                <w:lang w:val="en-IE" w:eastAsia="en-IE"/>
              </w:rPr>
              <w:t>Collect and collate data for the Potential Donor Audit and any other audits within defined area of responsibility in a timely manner.</w:t>
            </w:r>
          </w:p>
          <w:p w14:paraId="2185391B" w14:textId="5284F586" w:rsidR="00466CE1" w:rsidRPr="005D551D" w:rsidRDefault="00466CE1" w:rsidP="00137D93">
            <w:pPr>
              <w:pStyle w:val="ListParagraph"/>
              <w:numPr>
                <w:ilvl w:val="0"/>
                <w:numId w:val="4"/>
              </w:numPr>
              <w:jc w:val="both"/>
              <w:rPr>
                <w:rFonts w:ascii="Arial" w:hAnsi="Arial" w:cs="Arial"/>
              </w:rPr>
            </w:pPr>
            <w:r w:rsidRPr="005D551D">
              <w:rPr>
                <w:rFonts w:ascii="Arial" w:hAnsi="Arial" w:cs="Arial"/>
              </w:rPr>
              <w:t xml:space="preserve">Ensure any relevant information obtained subsequent to the donation </w:t>
            </w:r>
            <w:r w:rsidR="00077D3C" w:rsidRPr="005D551D">
              <w:rPr>
                <w:rFonts w:ascii="Arial" w:hAnsi="Arial" w:cs="Arial"/>
              </w:rPr>
              <w:t>proc</w:t>
            </w:r>
            <w:r w:rsidR="00077D3C">
              <w:rPr>
                <w:rFonts w:ascii="Arial" w:hAnsi="Arial" w:cs="Arial"/>
              </w:rPr>
              <w:t>e</w:t>
            </w:r>
            <w:r w:rsidR="00077D3C" w:rsidRPr="005D551D">
              <w:rPr>
                <w:rFonts w:ascii="Arial" w:hAnsi="Arial" w:cs="Arial"/>
              </w:rPr>
              <w:t xml:space="preserve">ss </w:t>
            </w:r>
            <w:r w:rsidRPr="005D551D">
              <w:rPr>
                <w:rFonts w:ascii="Arial" w:hAnsi="Arial" w:cs="Arial"/>
              </w:rPr>
              <w:t>is communicated to appropriate parties, in line with national policies.</w:t>
            </w:r>
          </w:p>
          <w:p w14:paraId="0EEC9568" w14:textId="77777777" w:rsidR="00466CE1" w:rsidRPr="005D551D" w:rsidRDefault="00466CE1" w:rsidP="00137D93">
            <w:pPr>
              <w:pStyle w:val="ListParagraph"/>
              <w:numPr>
                <w:ilvl w:val="0"/>
                <w:numId w:val="4"/>
              </w:numPr>
              <w:jc w:val="both"/>
              <w:rPr>
                <w:rFonts w:ascii="Arial" w:hAnsi="Arial" w:cs="Arial"/>
              </w:rPr>
            </w:pPr>
            <w:r w:rsidRPr="005D551D">
              <w:rPr>
                <w:rFonts w:ascii="Arial" w:hAnsi="Arial" w:cs="Arial"/>
              </w:rPr>
              <w:t>Offer feedback information and support on transplant outcomes to donor families, as per individual needs.</w:t>
            </w:r>
          </w:p>
          <w:p w14:paraId="252C6D08" w14:textId="77777777" w:rsidR="00466CE1" w:rsidRPr="005D551D" w:rsidRDefault="00466CE1" w:rsidP="00137D93">
            <w:pPr>
              <w:pStyle w:val="ListParagraph"/>
              <w:numPr>
                <w:ilvl w:val="0"/>
                <w:numId w:val="4"/>
              </w:numPr>
              <w:jc w:val="both"/>
              <w:rPr>
                <w:rFonts w:ascii="Arial" w:hAnsi="Arial" w:cs="Arial"/>
              </w:rPr>
            </w:pPr>
            <w:r w:rsidRPr="005D551D">
              <w:rPr>
                <w:rFonts w:ascii="Arial" w:hAnsi="Arial" w:cs="Arial"/>
              </w:rPr>
              <w:t>Provide face-to-face feedback meetings to donor hospital staff on donation process and transplant outcome.</w:t>
            </w:r>
          </w:p>
          <w:p w14:paraId="345F92DD" w14:textId="77777777" w:rsidR="00466CE1" w:rsidRPr="005D551D" w:rsidRDefault="00466CE1" w:rsidP="00137D93">
            <w:pPr>
              <w:pStyle w:val="ListParagraph"/>
              <w:numPr>
                <w:ilvl w:val="0"/>
                <w:numId w:val="4"/>
              </w:numPr>
              <w:jc w:val="both"/>
              <w:rPr>
                <w:rFonts w:ascii="Arial" w:hAnsi="Arial" w:cs="Arial"/>
              </w:rPr>
            </w:pPr>
            <w:r w:rsidRPr="005D551D">
              <w:rPr>
                <w:rFonts w:ascii="Arial" w:hAnsi="Arial" w:cs="Arial"/>
              </w:rPr>
              <w:t>Identify and advise donor families of bereavement services available locally and nationally.</w:t>
            </w:r>
          </w:p>
          <w:p w14:paraId="519202A6" w14:textId="5174D595" w:rsidR="00466CE1" w:rsidRPr="005D551D" w:rsidRDefault="00466CE1" w:rsidP="00137D93">
            <w:pPr>
              <w:pStyle w:val="ListParagraph"/>
              <w:numPr>
                <w:ilvl w:val="0"/>
                <w:numId w:val="4"/>
              </w:numPr>
              <w:jc w:val="both"/>
              <w:rPr>
                <w:rFonts w:ascii="Arial" w:hAnsi="Arial" w:cs="Arial"/>
              </w:rPr>
            </w:pPr>
            <w:r w:rsidRPr="005D551D">
              <w:rPr>
                <w:rFonts w:ascii="Arial" w:hAnsi="Arial" w:cs="Arial"/>
              </w:rPr>
              <w:t xml:space="preserve">Adhere to Quality Management System, reporting for </w:t>
            </w:r>
            <w:r w:rsidR="006F6F00" w:rsidRPr="005D551D">
              <w:rPr>
                <w:rFonts w:ascii="Arial" w:hAnsi="Arial" w:cs="Arial"/>
              </w:rPr>
              <w:t>non-conformances</w:t>
            </w:r>
            <w:r w:rsidRPr="005D551D">
              <w:rPr>
                <w:rFonts w:ascii="Arial" w:hAnsi="Arial" w:cs="Arial"/>
              </w:rPr>
              <w:t xml:space="preserve">/complaints, SAR/E, tracking. </w:t>
            </w:r>
          </w:p>
          <w:p w14:paraId="697C7664" w14:textId="6968DD13" w:rsidR="00466CE1" w:rsidRPr="005D551D" w:rsidRDefault="00466CE1" w:rsidP="00137D93">
            <w:pPr>
              <w:pStyle w:val="ListParagraph"/>
              <w:numPr>
                <w:ilvl w:val="0"/>
                <w:numId w:val="4"/>
              </w:numPr>
              <w:jc w:val="both"/>
              <w:rPr>
                <w:rFonts w:ascii="Arial" w:hAnsi="Arial" w:cs="Arial"/>
                <w:b/>
                <w:bCs/>
              </w:rPr>
            </w:pPr>
            <w:r w:rsidRPr="005D551D">
              <w:rPr>
                <w:rFonts w:ascii="Arial" w:hAnsi="Arial" w:cs="Arial"/>
              </w:rPr>
              <w:t xml:space="preserve">Responsible for effective management of risk, managing critical incidences </w:t>
            </w:r>
            <w:r w:rsidR="00400ACB" w:rsidRPr="005D551D">
              <w:rPr>
                <w:rFonts w:ascii="Arial" w:hAnsi="Arial" w:cs="Arial"/>
              </w:rPr>
              <w:t>appropriat</w:t>
            </w:r>
            <w:r w:rsidR="00400ACB">
              <w:rPr>
                <w:rFonts w:ascii="Arial" w:hAnsi="Arial" w:cs="Arial"/>
              </w:rPr>
              <w:t>ely</w:t>
            </w:r>
            <w:r w:rsidRPr="005D551D">
              <w:rPr>
                <w:rFonts w:ascii="Arial" w:hAnsi="Arial" w:cs="Arial"/>
              </w:rPr>
              <w:t xml:space="preserve"> and ensuring responsible person/approp</w:t>
            </w:r>
            <w:r w:rsidR="00077D3C">
              <w:rPr>
                <w:rFonts w:ascii="Arial" w:hAnsi="Arial" w:cs="Arial"/>
              </w:rPr>
              <w:t>r</w:t>
            </w:r>
            <w:r w:rsidRPr="005D551D">
              <w:rPr>
                <w:rFonts w:ascii="Arial" w:hAnsi="Arial" w:cs="Arial"/>
              </w:rPr>
              <w:t>iate line manager informed.</w:t>
            </w:r>
          </w:p>
          <w:p w14:paraId="66D6BD3B" w14:textId="77777777" w:rsidR="00466CE1" w:rsidRPr="00CE2493" w:rsidRDefault="00466CE1" w:rsidP="00466CE1">
            <w:pPr>
              <w:pStyle w:val="ListParagraph"/>
              <w:jc w:val="both"/>
              <w:rPr>
                <w:rFonts w:ascii="Arial" w:hAnsi="Arial" w:cs="Arial"/>
                <w:b/>
                <w:bCs/>
                <w:color w:val="FF0000"/>
              </w:rPr>
            </w:pPr>
          </w:p>
          <w:p w14:paraId="572677A5" w14:textId="77777777" w:rsidR="00466CE1" w:rsidRPr="00E03964" w:rsidRDefault="00466CE1" w:rsidP="00466CE1">
            <w:pPr>
              <w:contextualSpacing/>
              <w:rPr>
                <w:rFonts w:ascii="Arial" w:hAnsi="Arial" w:cs="Arial"/>
                <w:b/>
              </w:rPr>
            </w:pPr>
            <w:r w:rsidRPr="00E03964">
              <w:rPr>
                <w:rFonts w:ascii="Arial" w:hAnsi="Arial" w:cs="Arial"/>
                <w:b/>
              </w:rPr>
              <w:t>Professional / Clinical</w:t>
            </w:r>
          </w:p>
          <w:p w14:paraId="79C8CE67" w14:textId="77777777" w:rsidR="00466CE1" w:rsidRPr="00E03964" w:rsidRDefault="00466CE1" w:rsidP="00466CE1">
            <w:pPr>
              <w:contextualSpacing/>
              <w:rPr>
                <w:rFonts w:ascii="Arial" w:hAnsi="Arial" w:cs="Arial"/>
              </w:rPr>
            </w:pPr>
          </w:p>
          <w:p w14:paraId="27A340FA"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Provide a high level of professional and clinical leadership.</w:t>
            </w:r>
          </w:p>
          <w:p w14:paraId="3D007E87"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5702D45D"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lang w:val="en-IE"/>
              </w:rPr>
              <w:t>The Manager will practice nursing according to:</w:t>
            </w:r>
          </w:p>
          <w:p w14:paraId="015B45D6" w14:textId="77777777" w:rsidR="00466CE1" w:rsidRPr="00E03964" w:rsidRDefault="00466CE1" w:rsidP="00137D93">
            <w:pPr>
              <w:pStyle w:val="ListParagraph"/>
              <w:numPr>
                <w:ilvl w:val="0"/>
                <w:numId w:val="9"/>
              </w:numPr>
              <w:tabs>
                <w:tab w:val="clear" w:pos="720"/>
              </w:tabs>
              <w:ind w:left="1091" w:hanging="567"/>
              <w:contextualSpacing/>
              <w:jc w:val="both"/>
              <w:rPr>
                <w:rFonts w:ascii="Arial" w:hAnsi="Arial" w:cs="Arial"/>
              </w:rPr>
            </w:pPr>
            <w:r w:rsidRPr="00E03964">
              <w:rPr>
                <w:rFonts w:ascii="Arial" w:hAnsi="Arial" w:cs="Arial"/>
              </w:rPr>
              <w:t>Professional Clinical Guidelines</w:t>
            </w:r>
          </w:p>
          <w:p w14:paraId="2592D060" w14:textId="77777777" w:rsidR="00466CE1" w:rsidRPr="00E03964" w:rsidRDefault="00466CE1" w:rsidP="00137D93">
            <w:pPr>
              <w:pStyle w:val="ListParagraph"/>
              <w:numPr>
                <w:ilvl w:val="0"/>
                <w:numId w:val="9"/>
              </w:numPr>
              <w:tabs>
                <w:tab w:val="clear" w:pos="720"/>
              </w:tabs>
              <w:ind w:left="1091" w:hanging="567"/>
              <w:contextualSpacing/>
              <w:jc w:val="both"/>
              <w:rPr>
                <w:rFonts w:ascii="Arial" w:hAnsi="Arial" w:cs="Arial"/>
              </w:rPr>
            </w:pPr>
            <w:r w:rsidRPr="00E03964">
              <w:rPr>
                <w:rFonts w:ascii="Arial" w:hAnsi="Arial" w:cs="Arial"/>
                <w:lang w:val="en-IE"/>
              </w:rPr>
              <w:t>National and Area Health Service Executive (HSE) guidelines</w:t>
            </w:r>
          </w:p>
          <w:p w14:paraId="0C50BE1C" w14:textId="77777777" w:rsidR="00466CE1" w:rsidRPr="00E03964" w:rsidRDefault="00466CE1" w:rsidP="00137D93">
            <w:pPr>
              <w:pStyle w:val="ListParagraph"/>
              <w:numPr>
                <w:ilvl w:val="0"/>
                <w:numId w:val="9"/>
              </w:numPr>
              <w:tabs>
                <w:tab w:val="clear" w:pos="720"/>
              </w:tabs>
              <w:ind w:left="1091" w:hanging="567"/>
              <w:contextualSpacing/>
              <w:jc w:val="both"/>
              <w:rPr>
                <w:rFonts w:ascii="Arial" w:hAnsi="Arial" w:cs="Arial"/>
                <w:lang w:val="en-IE"/>
              </w:rPr>
            </w:pPr>
            <w:r w:rsidRPr="00E03964">
              <w:rPr>
                <w:rFonts w:ascii="Arial" w:hAnsi="Arial" w:cs="Arial"/>
                <w:lang w:val="en-IE"/>
              </w:rPr>
              <w:t>Local policies, protocols, and guidelines</w:t>
            </w:r>
          </w:p>
          <w:p w14:paraId="1099DEE0" w14:textId="77777777" w:rsidR="00466CE1" w:rsidRPr="00E03964" w:rsidRDefault="00466CE1" w:rsidP="00137D93">
            <w:pPr>
              <w:pStyle w:val="ListParagraph"/>
              <w:numPr>
                <w:ilvl w:val="0"/>
                <w:numId w:val="9"/>
              </w:numPr>
              <w:tabs>
                <w:tab w:val="clear" w:pos="720"/>
              </w:tabs>
              <w:ind w:left="1091" w:hanging="567"/>
              <w:contextualSpacing/>
              <w:jc w:val="both"/>
              <w:rPr>
                <w:rFonts w:ascii="Arial" w:hAnsi="Arial" w:cs="Arial"/>
              </w:rPr>
            </w:pPr>
            <w:r w:rsidRPr="00E03964">
              <w:rPr>
                <w:rFonts w:ascii="Arial" w:hAnsi="Arial" w:cs="Arial"/>
                <w:lang w:val="en-IE"/>
              </w:rPr>
              <w:t>Current legislation</w:t>
            </w:r>
          </w:p>
          <w:p w14:paraId="1E9C99DB"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Manage, monitor, and evaluate professional and clinical standards ensuring an evidence based, care planning approach.</w:t>
            </w:r>
          </w:p>
          <w:p w14:paraId="78C71B61"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Manage own caseload in accordance with the needs of the post.</w:t>
            </w:r>
          </w:p>
          <w:p w14:paraId="09725A9E"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Participate in teams as appropriate, communicating and working in co-operation with other team members.</w:t>
            </w:r>
          </w:p>
          <w:p w14:paraId="030B14FA"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Facilitate co-ordination, co-operation and liaison across healthcare teams and programmes.</w:t>
            </w:r>
          </w:p>
          <w:p w14:paraId="5B30696D"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Collaborate with service users, family, carers, and other staff in treatment / care planning and in the provision of support and advice.</w:t>
            </w:r>
          </w:p>
          <w:p w14:paraId="6B4953B0"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lastRenderedPageBreak/>
              <w:t>Communicate results of assessments, treatment / care programmes and recommendations to the team and relevant others in accordance with service policy / as required.</w:t>
            </w:r>
          </w:p>
          <w:p w14:paraId="771C76A7"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Formulate, manage, and implement best practice policies and procedures.</w:t>
            </w:r>
          </w:p>
          <w:p w14:paraId="1A00DE47"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Ensure that service users and others are treated with dignity and respect.</w:t>
            </w:r>
          </w:p>
          <w:p w14:paraId="2E5C1C24"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Ensure the maintenance of nursing records in accordance with local service and professional standards.</w:t>
            </w:r>
          </w:p>
          <w:p w14:paraId="1EB05C75"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Adhere to and contribute to the development and maintenance of nursing standards, protocols, and guidelines consistent with the highest standards of patient care.</w:t>
            </w:r>
          </w:p>
          <w:p w14:paraId="6ED7C400"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Evaluate and manage the implementation of best practice policy and procedures e.g. admission and discharge procedures, control and usage of stocks and equipment, grievance, and disciplinary procedures.</w:t>
            </w:r>
          </w:p>
          <w:p w14:paraId="6687297C"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Maintain professional standards in relation to confidentiality, ethics, and legislation.</w:t>
            </w:r>
          </w:p>
          <w:p w14:paraId="6A4F730E"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In consultation with other disciplines, implement and assess quality management programmes as appropriate.</w:t>
            </w:r>
          </w:p>
          <w:p w14:paraId="04FDC757"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Participate in clinical audit as required and ensure that clinical audits are performed in his/her area(s) of responsibility.</w:t>
            </w:r>
          </w:p>
          <w:p w14:paraId="16D5139F"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Initiate and participate in research studies as appropriate.</w:t>
            </w:r>
          </w:p>
          <w:p w14:paraId="075E8B63"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Devise and implement Health Promotion Programmes for service users as relevant to the post.</w:t>
            </w:r>
          </w:p>
          <w:p w14:paraId="51161986"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Operate within Scope of Practice - seek advice and assistance from his / her manager with any cases or issues that prove to be beyond the scope of his / her professional competence in line with principles of best practice and clinical governance.</w:t>
            </w:r>
          </w:p>
          <w:p w14:paraId="57DE0B3C"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Ensure staff work in compliance with the Scope of Practice.</w:t>
            </w:r>
          </w:p>
          <w:p w14:paraId="7C61E9AA" w14:textId="77777777" w:rsidR="00466CE1" w:rsidRPr="00E03964" w:rsidRDefault="00466CE1" w:rsidP="00466CE1">
            <w:pPr>
              <w:contextualSpacing/>
              <w:rPr>
                <w:rFonts w:ascii="Arial" w:hAnsi="Arial" w:cs="Arial"/>
                <w:b/>
              </w:rPr>
            </w:pPr>
          </w:p>
          <w:p w14:paraId="534E1C09" w14:textId="77777777" w:rsidR="00466CE1" w:rsidRPr="00E03964" w:rsidRDefault="00466CE1" w:rsidP="00466CE1">
            <w:pPr>
              <w:contextualSpacing/>
              <w:rPr>
                <w:rFonts w:ascii="Arial" w:hAnsi="Arial" w:cs="Arial"/>
                <w:b/>
              </w:rPr>
            </w:pPr>
          </w:p>
          <w:p w14:paraId="76967A14" w14:textId="77777777" w:rsidR="00466CE1" w:rsidRPr="00E03964" w:rsidRDefault="00466CE1" w:rsidP="00466CE1">
            <w:pPr>
              <w:overflowPunct w:val="0"/>
              <w:autoSpaceDE w:val="0"/>
              <w:autoSpaceDN w:val="0"/>
              <w:adjustRightInd w:val="0"/>
              <w:contextualSpacing/>
              <w:jc w:val="both"/>
              <w:textAlignment w:val="baseline"/>
              <w:rPr>
                <w:rFonts w:ascii="Arial" w:hAnsi="Arial" w:cs="Arial"/>
                <w:b/>
                <w:lang w:eastAsia="en-US"/>
              </w:rPr>
            </w:pPr>
            <w:r w:rsidRPr="00E03964">
              <w:rPr>
                <w:rFonts w:ascii="Arial" w:hAnsi="Arial" w:cs="Arial"/>
                <w:b/>
                <w:lang w:eastAsia="en-US"/>
              </w:rPr>
              <w:t>Health &amp; Safety</w:t>
            </w:r>
          </w:p>
          <w:p w14:paraId="05D6584A" w14:textId="77777777" w:rsidR="00466CE1" w:rsidRPr="00E03964" w:rsidRDefault="00466CE1" w:rsidP="00466CE1">
            <w:pPr>
              <w:overflowPunct w:val="0"/>
              <w:autoSpaceDE w:val="0"/>
              <w:autoSpaceDN w:val="0"/>
              <w:adjustRightInd w:val="0"/>
              <w:contextualSpacing/>
              <w:jc w:val="both"/>
              <w:textAlignment w:val="baseline"/>
              <w:rPr>
                <w:rFonts w:ascii="Arial" w:hAnsi="Arial" w:cs="Arial"/>
                <w:b/>
                <w:lang w:eastAsia="en-US"/>
              </w:rPr>
            </w:pPr>
          </w:p>
          <w:p w14:paraId="0B05CEA6" w14:textId="77777777" w:rsidR="00466CE1" w:rsidRPr="00E03964" w:rsidRDefault="00466CE1" w:rsidP="00137D93">
            <w:pPr>
              <w:numPr>
                <w:ilvl w:val="0"/>
                <w:numId w:val="4"/>
              </w:numPr>
              <w:contextualSpacing/>
              <w:rPr>
                <w:rFonts w:ascii="Arial" w:hAnsi="Arial" w:cs="Arial"/>
              </w:rPr>
            </w:pPr>
            <w:r w:rsidRPr="00E03964">
              <w:rPr>
                <w:rFonts w:ascii="Arial" w:hAnsi="Arial" w:cs="Arial"/>
              </w:rPr>
              <w:t>Ensure that effective safety procedures are developed and managed to comply with statutory obligations, in conjunction with relevant staff e.g. health and safety procedures, emergency procedures.</w:t>
            </w:r>
          </w:p>
          <w:p w14:paraId="78D57FE2" w14:textId="77777777" w:rsidR="00466CE1" w:rsidRPr="00E03964" w:rsidRDefault="00466CE1" w:rsidP="00137D93">
            <w:pPr>
              <w:numPr>
                <w:ilvl w:val="0"/>
                <w:numId w:val="4"/>
              </w:numPr>
              <w:contextualSpacing/>
              <w:jc w:val="both"/>
              <w:rPr>
                <w:rFonts w:ascii="Arial" w:hAnsi="Arial" w:cs="Arial"/>
                <w:iCs/>
              </w:rPr>
            </w:pPr>
            <w:r w:rsidRPr="00E03964">
              <w:rPr>
                <w:rFonts w:ascii="Arial" w:hAnsi="Arial" w:cs="Arial"/>
                <w:iCs/>
              </w:rPr>
              <w:t>Take appropriate action on any matter identified as being detrimental to staff and/or service user care or well-being / may be inhibiting the efficient provision of care.</w:t>
            </w:r>
          </w:p>
          <w:p w14:paraId="3197E92E" w14:textId="77777777" w:rsidR="00466CE1" w:rsidRPr="00E03964" w:rsidRDefault="00466CE1" w:rsidP="00137D93">
            <w:pPr>
              <w:numPr>
                <w:ilvl w:val="0"/>
                <w:numId w:val="4"/>
              </w:numPr>
              <w:contextualSpacing/>
              <w:jc w:val="both"/>
              <w:rPr>
                <w:rFonts w:ascii="Arial" w:hAnsi="Arial" w:cs="Arial"/>
                <w:iCs/>
              </w:rPr>
            </w:pPr>
            <w:r w:rsidRPr="00E03964">
              <w:rPr>
                <w:rFonts w:ascii="Arial" w:hAnsi="Arial" w:cs="Arial"/>
                <w:iCs/>
              </w:rPr>
              <w:t>Ensure adherence to established policies and procedures e.g. health and safety, infection control, storage and use of controlled drugs etc.</w:t>
            </w:r>
          </w:p>
          <w:p w14:paraId="2BD948BA" w14:textId="77777777" w:rsidR="00466CE1" w:rsidRPr="00E03964" w:rsidRDefault="00466CE1" w:rsidP="00137D93">
            <w:pPr>
              <w:numPr>
                <w:ilvl w:val="0"/>
                <w:numId w:val="4"/>
              </w:numPr>
              <w:contextualSpacing/>
              <w:jc w:val="both"/>
              <w:rPr>
                <w:rFonts w:ascii="Arial" w:hAnsi="Arial" w:cs="Arial"/>
                <w:iCs/>
              </w:rPr>
            </w:pPr>
            <w:r w:rsidRPr="00E03964">
              <w:rPr>
                <w:rFonts w:ascii="Arial" w:hAnsi="Arial" w:cs="Arial"/>
                <w:iCs/>
              </w:rPr>
              <w:t>Ensure completion of incident / near miss forms.</w:t>
            </w:r>
          </w:p>
          <w:p w14:paraId="49C7D831" w14:textId="77777777" w:rsidR="00466CE1" w:rsidRPr="00E03964" w:rsidRDefault="00466CE1" w:rsidP="00137D93">
            <w:pPr>
              <w:numPr>
                <w:ilvl w:val="0"/>
                <w:numId w:val="4"/>
              </w:numPr>
              <w:contextualSpacing/>
              <w:jc w:val="both"/>
              <w:rPr>
                <w:rFonts w:ascii="Arial" w:hAnsi="Arial" w:cs="Arial"/>
                <w:iCs/>
              </w:rPr>
            </w:pPr>
            <w:r w:rsidRPr="00E03964">
              <w:rPr>
                <w:rFonts w:ascii="Arial" w:hAnsi="Arial" w:cs="Arial"/>
                <w:iCs/>
              </w:rPr>
              <w:t>Maintain a feedback mechanism with the clinical risk manager and report to senior management team where appropriate.</w:t>
            </w:r>
          </w:p>
          <w:p w14:paraId="12BDBABA"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03964">
                <w:rPr>
                  <w:rFonts w:ascii="Arial" w:hAnsi="Arial" w:cs="Arial"/>
                </w:rPr>
                <w:t>CNS</w:t>
              </w:r>
            </w:smartTag>
            <w:r w:rsidRPr="00E03964">
              <w:rPr>
                <w:rFonts w:ascii="Arial" w:hAnsi="Arial" w:cs="Arial"/>
              </w:rPr>
              <w:t xml:space="preserve"> infection control, Occupational Therapist.</w:t>
            </w:r>
          </w:p>
          <w:p w14:paraId="13B12CC4"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03964">
              <w:rPr>
                <w:rFonts w:ascii="Arial" w:hAnsi="Arial" w:cs="Arial"/>
                <w:i/>
                <w:iCs/>
              </w:rPr>
              <w:t xml:space="preserve"> </w:t>
            </w:r>
            <w:r w:rsidRPr="00E03964">
              <w:rPr>
                <w:rFonts w:ascii="Arial" w:hAnsi="Arial" w:cs="Arial"/>
                <w:iCs/>
              </w:rPr>
              <w:t>and comply with associated HSE protocols for implementing and maintaining these standards as appropriate to the role.</w:t>
            </w:r>
          </w:p>
          <w:p w14:paraId="0F0F21B7" w14:textId="4A11FB99" w:rsidR="00466CE1" w:rsidRPr="00DF6249" w:rsidRDefault="00D515F6" w:rsidP="00137D93">
            <w:pPr>
              <w:numPr>
                <w:ilvl w:val="0"/>
                <w:numId w:val="4"/>
              </w:numPr>
              <w:contextualSpacing/>
              <w:jc w:val="both"/>
              <w:rPr>
                <w:rFonts w:ascii="Arial" w:hAnsi="Arial" w:cs="Arial"/>
              </w:rPr>
            </w:pPr>
            <w:r>
              <w:rPr>
                <w:rFonts w:ascii="Arial" w:hAnsi="Arial" w:cs="Arial"/>
                <w:lang w:val="en-IE" w:eastAsia="en-IE"/>
              </w:rPr>
              <w:t>S</w:t>
            </w:r>
            <w:r w:rsidR="00466CE1" w:rsidRPr="00E03964">
              <w:rPr>
                <w:rFonts w:ascii="Arial" w:hAnsi="Arial" w:cs="Arial"/>
                <w:lang w:val="en-IE" w:eastAsia="en-IE"/>
              </w:rPr>
              <w:t>upport, promote and actively participate in sustainable energy, water and waste initiatives to create a more sustainable, low carbon and efficient health service.</w:t>
            </w:r>
          </w:p>
          <w:p w14:paraId="06E9C6A2" w14:textId="77777777" w:rsidR="00DF6249" w:rsidRPr="00DA6923" w:rsidRDefault="00DF6249" w:rsidP="00137D93">
            <w:pPr>
              <w:numPr>
                <w:ilvl w:val="0"/>
                <w:numId w:val="4"/>
              </w:numPr>
            </w:pPr>
            <w:r>
              <w:rPr>
                <w:rFonts w:ascii="Arial" w:hAnsi="Arial" w:cs="Arial"/>
              </w:rPr>
              <w:t>A</w:t>
            </w:r>
            <w:r w:rsidRPr="00DA6923">
              <w:rPr>
                <w:rFonts w:ascii="Arial" w:hAnsi="Arial" w:cs="Arial"/>
              </w:rPr>
              <w:t xml:space="preserve">dequately identifies, assesses, manages and monitors risk within their area of responsibility. </w:t>
            </w:r>
          </w:p>
          <w:p w14:paraId="760E2EB5" w14:textId="77777777" w:rsidR="00DF6249" w:rsidRPr="00E03964" w:rsidRDefault="00DF6249" w:rsidP="00DF6249">
            <w:pPr>
              <w:ind w:left="360"/>
              <w:contextualSpacing/>
              <w:jc w:val="both"/>
              <w:rPr>
                <w:rFonts w:ascii="Arial" w:hAnsi="Arial" w:cs="Arial"/>
              </w:rPr>
            </w:pPr>
          </w:p>
          <w:p w14:paraId="528D1A08" w14:textId="77777777" w:rsidR="00466CE1" w:rsidRPr="00E03964" w:rsidRDefault="00466CE1" w:rsidP="00466CE1">
            <w:pPr>
              <w:contextualSpacing/>
              <w:jc w:val="both"/>
              <w:rPr>
                <w:rFonts w:ascii="Arial" w:hAnsi="Arial" w:cs="Arial"/>
                <w:lang w:eastAsia="en-IE"/>
              </w:rPr>
            </w:pPr>
          </w:p>
          <w:p w14:paraId="0A2C99B9" w14:textId="77777777" w:rsidR="00466CE1" w:rsidRPr="00E03964" w:rsidRDefault="00466CE1" w:rsidP="00466CE1">
            <w:pPr>
              <w:overflowPunct w:val="0"/>
              <w:autoSpaceDE w:val="0"/>
              <w:autoSpaceDN w:val="0"/>
              <w:adjustRightInd w:val="0"/>
              <w:contextualSpacing/>
              <w:jc w:val="both"/>
              <w:textAlignment w:val="baseline"/>
              <w:rPr>
                <w:rFonts w:ascii="Arial" w:hAnsi="Arial" w:cs="Arial"/>
                <w:b/>
                <w:lang w:eastAsia="en-US"/>
              </w:rPr>
            </w:pPr>
            <w:r w:rsidRPr="00E03964">
              <w:rPr>
                <w:rFonts w:ascii="Arial" w:hAnsi="Arial" w:cs="Arial"/>
                <w:b/>
                <w:lang w:eastAsia="en-US"/>
              </w:rPr>
              <w:t>Education and Training</w:t>
            </w:r>
          </w:p>
          <w:p w14:paraId="6C120880" w14:textId="77777777" w:rsidR="00466CE1" w:rsidRPr="00E03964" w:rsidRDefault="00466CE1" w:rsidP="00466CE1">
            <w:pPr>
              <w:overflowPunct w:val="0"/>
              <w:autoSpaceDE w:val="0"/>
              <w:autoSpaceDN w:val="0"/>
              <w:adjustRightInd w:val="0"/>
              <w:contextualSpacing/>
              <w:jc w:val="both"/>
              <w:textAlignment w:val="baseline"/>
              <w:rPr>
                <w:rFonts w:ascii="Arial" w:hAnsi="Arial" w:cs="Arial"/>
                <w:b/>
                <w:lang w:eastAsia="en-US"/>
              </w:rPr>
            </w:pPr>
          </w:p>
          <w:p w14:paraId="0ADCFC7B"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5ACEB666"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lastRenderedPageBreak/>
              <w:t>Provide support advice to those engaging in continuous professional development in his / her area of responsibility.</w:t>
            </w:r>
          </w:p>
          <w:p w14:paraId="47385E57"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Be familiar with the curriculum training programme for student nurses and be aware of the clinical experience required to meet the needs of the programme.</w:t>
            </w:r>
          </w:p>
          <w:p w14:paraId="58881009"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Participate in the identification, development and delivery of induction, education, training and development programmes for nursing and non-nursing staff.</w:t>
            </w:r>
          </w:p>
          <w:p w14:paraId="76DC20B4"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Provide support supervision and professional development of appropriate staff.</w:t>
            </w:r>
          </w:p>
          <w:p w14:paraId="47D4E95A" w14:textId="77777777" w:rsidR="00DF6249" w:rsidRPr="00D515F6" w:rsidRDefault="00DF6249" w:rsidP="00137D93">
            <w:pPr>
              <w:pStyle w:val="ListParagraph"/>
              <w:numPr>
                <w:ilvl w:val="0"/>
                <w:numId w:val="4"/>
              </w:numPr>
              <w:rPr>
                <w:rFonts w:ascii="Arial" w:hAnsi="Arial" w:cs="Arial"/>
                <w:iCs/>
              </w:rPr>
            </w:pPr>
            <w:r w:rsidRPr="00D515F6">
              <w:rPr>
                <w:rFonts w:ascii="Arial" w:hAnsi="Arial" w:cs="Arial"/>
                <w:iCs/>
              </w:rPr>
              <w:t>Engage in the HSE performance achievement process in conjunction with your Line Manager and staff as appropriate.</w:t>
            </w:r>
          </w:p>
          <w:p w14:paraId="074A48BB" w14:textId="77777777" w:rsidR="00DF6249" w:rsidRPr="00E03964" w:rsidRDefault="00DF6249" w:rsidP="00DF6249">
            <w:pPr>
              <w:ind w:left="360"/>
              <w:contextualSpacing/>
              <w:jc w:val="both"/>
              <w:rPr>
                <w:rFonts w:ascii="Arial" w:hAnsi="Arial" w:cs="Arial"/>
              </w:rPr>
            </w:pPr>
          </w:p>
          <w:p w14:paraId="1B680CBF" w14:textId="77777777" w:rsidR="00466CE1" w:rsidRPr="00E03964" w:rsidRDefault="00466CE1" w:rsidP="00466CE1">
            <w:pPr>
              <w:overflowPunct w:val="0"/>
              <w:autoSpaceDE w:val="0"/>
              <w:autoSpaceDN w:val="0"/>
              <w:adjustRightInd w:val="0"/>
              <w:contextualSpacing/>
              <w:jc w:val="both"/>
              <w:textAlignment w:val="baseline"/>
              <w:rPr>
                <w:rFonts w:ascii="Arial" w:hAnsi="Arial" w:cs="Arial"/>
                <w:b/>
                <w:lang w:eastAsia="en-US"/>
              </w:rPr>
            </w:pPr>
            <w:r w:rsidRPr="00E03964">
              <w:rPr>
                <w:rFonts w:ascii="Arial" w:hAnsi="Arial" w:cs="Arial"/>
                <w:b/>
                <w:lang w:eastAsia="en-US"/>
              </w:rPr>
              <w:t>Management</w:t>
            </w:r>
          </w:p>
          <w:p w14:paraId="01BDCB31" w14:textId="77777777" w:rsidR="00466CE1" w:rsidRPr="00E03964" w:rsidRDefault="00466CE1" w:rsidP="00466CE1">
            <w:pPr>
              <w:overflowPunct w:val="0"/>
              <w:autoSpaceDE w:val="0"/>
              <w:autoSpaceDN w:val="0"/>
              <w:adjustRightInd w:val="0"/>
              <w:contextualSpacing/>
              <w:jc w:val="both"/>
              <w:textAlignment w:val="baseline"/>
              <w:rPr>
                <w:rFonts w:ascii="Arial" w:hAnsi="Arial" w:cs="Arial"/>
                <w:lang w:eastAsia="en-US"/>
              </w:rPr>
            </w:pPr>
          </w:p>
          <w:p w14:paraId="6928B512" w14:textId="77777777" w:rsidR="00466CE1" w:rsidRPr="00E03964" w:rsidRDefault="00466CE1" w:rsidP="00137D93">
            <w:pPr>
              <w:numPr>
                <w:ilvl w:val="0"/>
                <w:numId w:val="4"/>
              </w:numPr>
              <w:contextualSpacing/>
              <w:jc w:val="both"/>
              <w:rPr>
                <w:rFonts w:ascii="Arial" w:hAnsi="Arial" w:cs="Arial"/>
                <w:iCs/>
              </w:rPr>
            </w:pPr>
            <w:r w:rsidRPr="00E03964">
              <w:rPr>
                <w:rFonts w:ascii="Arial" w:hAnsi="Arial" w:cs="Arial"/>
              </w:rPr>
              <w:t>Exercise authority and co-ordinate the functions of the assigned area(s).</w:t>
            </w:r>
          </w:p>
          <w:p w14:paraId="59B75C11" w14:textId="77777777" w:rsidR="00466CE1" w:rsidRPr="00E03964" w:rsidRDefault="00466CE1" w:rsidP="00137D93">
            <w:pPr>
              <w:numPr>
                <w:ilvl w:val="0"/>
                <w:numId w:val="4"/>
              </w:numPr>
              <w:contextualSpacing/>
              <w:jc w:val="both"/>
              <w:rPr>
                <w:rFonts w:ascii="Arial" w:hAnsi="Arial" w:cs="Arial"/>
                <w:iCs/>
              </w:rPr>
            </w:pPr>
            <w:r w:rsidRPr="00E03964">
              <w:rPr>
                <w:rFonts w:ascii="Arial" w:hAnsi="Arial" w:cs="Arial"/>
                <w:iCs/>
              </w:rPr>
              <w:t>Provide support, advice and direction to staff as required.</w:t>
            </w:r>
          </w:p>
          <w:p w14:paraId="6A53D190"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Engage with the wider healthcare team and facilitate team building.</w:t>
            </w:r>
          </w:p>
          <w:p w14:paraId="2C9B75E7"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Facilitate communication at ward and departmental level and within the senior nurse/midwife team.</w:t>
            </w:r>
          </w:p>
          <w:p w14:paraId="6306EAAB"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Provide staff leadership and motivation which is conducive to good working relations and work performance.</w:t>
            </w:r>
          </w:p>
          <w:p w14:paraId="1B659477"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Promote a culture that values diversity and respect in the workplace.</w:t>
            </w:r>
          </w:p>
          <w:p w14:paraId="22FD53C0" w14:textId="77777777" w:rsidR="00466CE1" w:rsidRPr="00E03964" w:rsidRDefault="00466CE1" w:rsidP="00137D93">
            <w:pPr>
              <w:numPr>
                <w:ilvl w:val="0"/>
                <w:numId w:val="4"/>
              </w:numPr>
              <w:overflowPunct w:val="0"/>
              <w:autoSpaceDE w:val="0"/>
              <w:autoSpaceDN w:val="0"/>
              <w:adjustRightInd w:val="0"/>
              <w:contextualSpacing/>
              <w:jc w:val="both"/>
              <w:textAlignment w:val="baseline"/>
              <w:rPr>
                <w:rFonts w:ascii="Arial" w:hAnsi="Arial" w:cs="Arial"/>
                <w:lang w:eastAsia="en-US"/>
              </w:rPr>
            </w:pPr>
            <w:r w:rsidRPr="00E03964">
              <w:rPr>
                <w:rFonts w:ascii="Arial" w:hAnsi="Arial" w:cs="Arial"/>
                <w:lang w:eastAsia="en-US"/>
              </w:rPr>
              <w:t>Manage and promote liaisons with internal / external bodies as appropriate e.g. intra-hospital service, the community, voluntary organisations.</w:t>
            </w:r>
          </w:p>
          <w:p w14:paraId="6B82C144" w14:textId="77777777" w:rsidR="00466CE1" w:rsidRPr="00E03964" w:rsidRDefault="00466CE1" w:rsidP="00137D93">
            <w:pPr>
              <w:numPr>
                <w:ilvl w:val="0"/>
                <w:numId w:val="4"/>
              </w:numPr>
              <w:overflowPunct w:val="0"/>
              <w:autoSpaceDE w:val="0"/>
              <w:autoSpaceDN w:val="0"/>
              <w:adjustRightInd w:val="0"/>
              <w:contextualSpacing/>
              <w:jc w:val="both"/>
              <w:textAlignment w:val="baseline"/>
              <w:rPr>
                <w:rFonts w:ascii="Arial" w:hAnsi="Arial" w:cs="Arial"/>
                <w:lang w:eastAsia="en-US"/>
              </w:rPr>
            </w:pPr>
            <w:r w:rsidRPr="00E03964">
              <w:rPr>
                <w:rFonts w:ascii="Arial" w:hAnsi="Arial" w:cs="Arial"/>
                <w:lang w:eastAsia="en-US"/>
              </w:rPr>
              <w:t>Contribute to the strategic management and planning process.</w:t>
            </w:r>
          </w:p>
          <w:p w14:paraId="123D49B6"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Formulate service plans and budgets in co-operation with the wider healthcare team.</w:t>
            </w:r>
          </w:p>
          <w:p w14:paraId="54419645"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Lead on practice development within the clinical area.</w:t>
            </w:r>
          </w:p>
          <w:p w14:paraId="732EB605" w14:textId="77777777" w:rsidR="00466CE1" w:rsidRPr="00E03964" w:rsidRDefault="00466CE1" w:rsidP="00137D93">
            <w:pPr>
              <w:numPr>
                <w:ilvl w:val="0"/>
                <w:numId w:val="4"/>
              </w:numPr>
              <w:overflowPunct w:val="0"/>
              <w:autoSpaceDE w:val="0"/>
              <w:autoSpaceDN w:val="0"/>
              <w:adjustRightInd w:val="0"/>
              <w:contextualSpacing/>
              <w:jc w:val="both"/>
              <w:textAlignment w:val="baseline"/>
              <w:rPr>
                <w:rFonts w:ascii="Arial" w:hAnsi="Arial" w:cs="Arial"/>
                <w:lang w:eastAsia="en-US"/>
              </w:rPr>
            </w:pPr>
            <w:r w:rsidRPr="00E03964">
              <w:rPr>
                <w:rFonts w:ascii="Arial" w:hAnsi="Arial" w:cs="Arial"/>
                <w:lang w:eastAsia="en-US"/>
              </w:rPr>
              <w:t>Manage resources, including staff, efficiently and effectively to ensure the highest standards of service.</w:t>
            </w:r>
          </w:p>
          <w:p w14:paraId="6209DFAA" w14:textId="77777777" w:rsidR="00466CE1" w:rsidRPr="00E03964" w:rsidRDefault="00466CE1" w:rsidP="00137D93">
            <w:pPr>
              <w:numPr>
                <w:ilvl w:val="0"/>
                <w:numId w:val="4"/>
              </w:numPr>
              <w:overflowPunct w:val="0"/>
              <w:autoSpaceDE w:val="0"/>
              <w:autoSpaceDN w:val="0"/>
              <w:adjustRightInd w:val="0"/>
              <w:contextualSpacing/>
              <w:jc w:val="both"/>
              <w:textAlignment w:val="baseline"/>
              <w:rPr>
                <w:rFonts w:ascii="Arial" w:hAnsi="Arial" w:cs="Arial"/>
                <w:lang w:eastAsia="en-US"/>
              </w:rPr>
            </w:pPr>
            <w:r w:rsidRPr="00E03964">
              <w:rPr>
                <w:rFonts w:ascii="Arial" w:hAnsi="Arial" w:cs="Arial"/>
                <w:lang w:eastAsia="en-US"/>
              </w:rPr>
              <w:t>Manage and evaluate the implementation of the service plan and budget.</w:t>
            </w:r>
          </w:p>
          <w:p w14:paraId="2FD674B8" w14:textId="77777777" w:rsidR="00466CE1" w:rsidRPr="00E03964" w:rsidRDefault="00466CE1" w:rsidP="00137D93">
            <w:pPr>
              <w:numPr>
                <w:ilvl w:val="0"/>
                <w:numId w:val="4"/>
              </w:numPr>
              <w:overflowPunct w:val="0"/>
              <w:autoSpaceDE w:val="0"/>
              <w:autoSpaceDN w:val="0"/>
              <w:adjustRightInd w:val="0"/>
              <w:contextualSpacing/>
              <w:jc w:val="both"/>
              <w:textAlignment w:val="baseline"/>
              <w:rPr>
                <w:rFonts w:ascii="Arial" w:hAnsi="Arial" w:cs="Arial"/>
                <w:lang w:eastAsia="en-US"/>
              </w:rPr>
            </w:pPr>
            <w:r w:rsidRPr="00E03964">
              <w:rPr>
                <w:rFonts w:ascii="Arial" w:hAnsi="Arial" w:cs="Arial"/>
                <w:bCs/>
                <w:iCs/>
                <w:lang w:eastAsia="en-US"/>
              </w:rPr>
              <w:t>Provide reports on activity and services in a digital format as required.</w:t>
            </w:r>
          </w:p>
          <w:p w14:paraId="51488944" w14:textId="77777777" w:rsidR="00466CE1" w:rsidRPr="00E03964" w:rsidRDefault="00466CE1" w:rsidP="00137D93">
            <w:pPr>
              <w:numPr>
                <w:ilvl w:val="0"/>
                <w:numId w:val="4"/>
              </w:numPr>
              <w:overflowPunct w:val="0"/>
              <w:autoSpaceDE w:val="0"/>
              <w:autoSpaceDN w:val="0"/>
              <w:adjustRightInd w:val="0"/>
              <w:contextualSpacing/>
              <w:jc w:val="both"/>
              <w:textAlignment w:val="baseline"/>
              <w:rPr>
                <w:rFonts w:ascii="Arial" w:hAnsi="Arial" w:cs="Arial"/>
                <w:lang w:eastAsia="en-US"/>
              </w:rPr>
            </w:pPr>
            <w:r w:rsidRPr="00E03964">
              <w:rPr>
                <w:rFonts w:ascii="Arial" w:hAnsi="Arial" w:cs="Arial"/>
                <w:lang w:eastAsia="en-US"/>
              </w:rPr>
              <w:t>Develop and manage departmental and nursing policy with a particular emphasis on change management. Monitor as appropriate and lead on proactive improvement.</w:t>
            </w:r>
          </w:p>
          <w:p w14:paraId="66C6C80C" w14:textId="77777777" w:rsidR="00466CE1" w:rsidRPr="00E03964" w:rsidRDefault="00466CE1" w:rsidP="00137D93">
            <w:pPr>
              <w:numPr>
                <w:ilvl w:val="0"/>
                <w:numId w:val="4"/>
              </w:numPr>
              <w:contextualSpacing/>
              <w:jc w:val="both"/>
              <w:rPr>
                <w:rFonts w:ascii="Arial" w:hAnsi="Arial" w:cs="Arial"/>
              </w:rPr>
            </w:pPr>
            <w:r w:rsidRPr="00E03964">
              <w:rPr>
                <w:rFonts w:ascii="Arial" w:hAnsi="Arial" w:cs="Arial"/>
              </w:rPr>
              <w:t>Ensure compliance with legal requirements, policies and procedures affecting service users, staff and other hospital matters.</w:t>
            </w:r>
          </w:p>
          <w:p w14:paraId="72F56619" w14:textId="77777777" w:rsidR="00466CE1" w:rsidRPr="00E03964" w:rsidRDefault="00466CE1" w:rsidP="00137D93">
            <w:pPr>
              <w:numPr>
                <w:ilvl w:val="0"/>
                <w:numId w:val="4"/>
              </w:numPr>
              <w:overflowPunct w:val="0"/>
              <w:autoSpaceDE w:val="0"/>
              <w:autoSpaceDN w:val="0"/>
              <w:adjustRightInd w:val="0"/>
              <w:contextualSpacing/>
              <w:jc w:val="both"/>
              <w:textAlignment w:val="baseline"/>
              <w:rPr>
                <w:rFonts w:ascii="Arial" w:hAnsi="Arial" w:cs="Arial"/>
                <w:lang w:eastAsia="en-US"/>
              </w:rPr>
            </w:pPr>
            <w:r w:rsidRPr="00E03964">
              <w:rPr>
                <w:rFonts w:ascii="Arial" w:hAnsi="Arial" w:cs="Arial"/>
                <w:lang w:eastAsia="en-US"/>
              </w:rPr>
              <w:t>Actively participate in the Nursing Management structure by ‘acting up’ when required.</w:t>
            </w:r>
          </w:p>
          <w:p w14:paraId="4B5AC2F2" w14:textId="77777777" w:rsidR="00466CE1" w:rsidRPr="00BA4167" w:rsidRDefault="00466CE1" w:rsidP="00137D93">
            <w:pPr>
              <w:numPr>
                <w:ilvl w:val="0"/>
                <w:numId w:val="4"/>
              </w:numPr>
              <w:contextualSpacing/>
              <w:jc w:val="both"/>
              <w:rPr>
                <w:rFonts w:ascii="Arial" w:hAnsi="Arial" w:cs="Arial"/>
              </w:rPr>
            </w:pPr>
            <w:r w:rsidRPr="00E03964">
              <w:rPr>
                <w:rFonts w:ascii="Arial" w:hAnsi="Arial" w:cs="Arial"/>
              </w:rPr>
              <w:t>Engage in IT developments as they apply to service user and service administration.</w:t>
            </w:r>
          </w:p>
          <w:p w14:paraId="73F58D1C" w14:textId="77777777" w:rsidR="00466CE1" w:rsidRPr="00E03964" w:rsidRDefault="00466CE1" w:rsidP="00466CE1">
            <w:pPr>
              <w:contextualSpacing/>
              <w:jc w:val="both"/>
              <w:rPr>
                <w:rFonts w:ascii="Arial" w:hAnsi="Arial" w:cs="Arial"/>
              </w:rPr>
            </w:pPr>
          </w:p>
          <w:p w14:paraId="2E336B27" w14:textId="77777777" w:rsidR="00466CE1" w:rsidRPr="00E03964" w:rsidRDefault="00466CE1" w:rsidP="00466CE1">
            <w:pPr>
              <w:pStyle w:val="DefaultText"/>
              <w:jc w:val="both"/>
              <w:rPr>
                <w:rFonts w:ascii="Arial" w:hAnsi="Arial" w:cs="Arial"/>
                <w:b/>
                <w:sz w:val="20"/>
              </w:rPr>
            </w:pPr>
            <w:r w:rsidRPr="00E03964">
              <w:rPr>
                <w:rFonts w:ascii="Arial" w:hAnsi="Arial" w:cs="Arial"/>
                <w:b/>
                <w:sz w:val="20"/>
              </w:rPr>
              <w:t xml:space="preserve">Communication </w:t>
            </w:r>
          </w:p>
          <w:p w14:paraId="05A273F0" w14:textId="77777777" w:rsidR="00466CE1" w:rsidRPr="005D551D" w:rsidRDefault="00466CE1" w:rsidP="00466CE1">
            <w:pPr>
              <w:pStyle w:val="DefaultText"/>
              <w:jc w:val="both"/>
              <w:rPr>
                <w:rFonts w:ascii="Arial" w:hAnsi="Arial" w:cs="Arial"/>
                <w:sz w:val="20"/>
              </w:rPr>
            </w:pPr>
          </w:p>
          <w:p w14:paraId="44467D94" w14:textId="77777777" w:rsidR="00466CE1" w:rsidRPr="005D551D" w:rsidRDefault="00466CE1" w:rsidP="00137D93">
            <w:pPr>
              <w:pStyle w:val="DefaultText"/>
              <w:numPr>
                <w:ilvl w:val="0"/>
                <w:numId w:val="4"/>
              </w:numPr>
              <w:jc w:val="both"/>
              <w:rPr>
                <w:rFonts w:ascii="Arial" w:hAnsi="Arial" w:cs="Arial"/>
                <w:sz w:val="20"/>
              </w:rPr>
            </w:pPr>
            <w:r w:rsidRPr="005D551D">
              <w:rPr>
                <w:rFonts w:ascii="Arial" w:hAnsi="Arial" w:cs="Arial"/>
                <w:sz w:val="20"/>
              </w:rPr>
              <w:t xml:space="preserve">Maintain open communication with the Assistant Director of Nursing. </w:t>
            </w:r>
          </w:p>
          <w:p w14:paraId="5F4C63DE" w14:textId="77777777" w:rsidR="00466CE1" w:rsidRPr="005D551D" w:rsidRDefault="00466CE1" w:rsidP="00137D93">
            <w:pPr>
              <w:pStyle w:val="DefaultText"/>
              <w:numPr>
                <w:ilvl w:val="0"/>
                <w:numId w:val="4"/>
              </w:numPr>
              <w:jc w:val="both"/>
              <w:rPr>
                <w:rFonts w:ascii="Arial" w:hAnsi="Arial" w:cs="Arial"/>
                <w:sz w:val="20"/>
              </w:rPr>
            </w:pPr>
            <w:r w:rsidRPr="005D551D">
              <w:rPr>
                <w:rFonts w:ascii="Arial" w:hAnsi="Arial" w:cs="Arial"/>
                <w:sz w:val="20"/>
                <w:lang w:val="ga-IE"/>
              </w:rPr>
              <w:t>Develop and maintain influential relationships and effective lines of communication with all personnel involved in the organ donation, retrieval and transplantation process.</w:t>
            </w:r>
          </w:p>
          <w:p w14:paraId="10A011F8" w14:textId="77777777" w:rsidR="00466CE1" w:rsidRPr="005D551D" w:rsidRDefault="00466CE1" w:rsidP="00137D93">
            <w:pPr>
              <w:pStyle w:val="DefaultText"/>
              <w:numPr>
                <w:ilvl w:val="0"/>
                <w:numId w:val="4"/>
              </w:numPr>
              <w:jc w:val="both"/>
              <w:rPr>
                <w:rFonts w:ascii="Arial" w:hAnsi="Arial" w:cs="Arial"/>
                <w:sz w:val="20"/>
              </w:rPr>
            </w:pPr>
            <w:r w:rsidRPr="005D551D">
              <w:rPr>
                <w:rFonts w:ascii="Arial" w:hAnsi="Arial" w:cs="Arial"/>
                <w:sz w:val="20"/>
                <w:lang w:val="ga-IE"/>
              </w:rPr>
              <w:t>Liaise with the donor hospital, the donor retrieval teams and with recipient transplant centres or other jurisdictions if required.  Provide  expert on site advice to hospital and staff during donor cases.</w:t>
            </w:r>
          </w:p>
          <w:p w14:paraId="67DE1429" w14:textId="77777777" w:rsidR="00466CE1" w:rsidRPr="005D551D" w:rsidRDefault="00466CE1" w:rsidP="00137D93">
            <w:pPr>
              <w:pStyle w:val="DefaultText"/>
              <w:numPr>
                <w:ilvl w:val="0"/>
                <w:numId w:val="4"/>
              </w:numPr>
              <w:jc w:val="both"/>
              <w:rPr>
                <w:rFonts w:ascii="Arial" w:hAnsi="Arial" w:cs="Arial"/>
                <w:sz w:val="20"/>
                <w:lang w:val="ga-IE"/>
              </w:rPr>
            </w:pPr>
            <w:r w:rsidRPr="005D551D">
              <w:rPr>
                <w:rFonts w:ascii="Arial" w:hAnsi="Arial" w:cs="Arial"/>
                <w:sz w:val="20"/>
                <w:lang w:val="ga-IE"/>
              </w:rPr>
              <w:t>Manage and promote liaisons with internal/external bodies as appropriate.</w:t>
            </w:r>
          </w:p>
          <w:p w14:paraId="4DB84428" w14:textId="77777777" w:rsidR="00466CE1" w:rsidRPr="005D551D" w:rsidRDefault="00466CE1" w:rsidP="00137D93">
            <w:pPr>
              <w:pStyle w:val="DefaultText"/>
              <w:numPr>
                <w:ilvl w:val="0"/>
                <w:numId w:val="4"/>
              </w:numPr>
              <w:jc w:val="both"/>
              <w:rPr>
                <w:rFonts w:ascii="Arial" w:hAnsi="Arial" w:cs="Arial"/>
                <w:sz w:val="20"/>
                <w:lang w:val="ga-IE"/>
              </w:rPr>
            </w:pPr>
            <w:r w:rsidRPr="005D551D">
              <w:rPr>
                <w:rFonts w:ascii="Arial" w:hAnsi="Arial" w:cs="Arial"/>
                <w:sz w:val="20"/>
                <w:lang w:val="ga-IE"/>
              </w:rPr>
              <w:t>Communicate serious adverse events and any other relevant information in a time appropriate manner.</w:t>
            </w:r>
          </w:p>
          <w:p w14:paraId="311B9583" w14:textId="77777777" w:rsidR="00466CE1" w:rsidRPr="005D551D" w:rsidRDefault="00466CE1" w:rsidP="00137D93">
            <w:pPr>
              <w:pStyle w:val="DefaultText"/>
              <w:numPr>
                <w:ilvl w:val="0"/>
                <w:numId w:val="4"/>
              </w:numPr>
              <w:jc w:val="both"/>
              <w:rPr>
                <w:rFonts w:ascii="Arial" w:hAnsi="Arial" w:cs="Arial"/>
                <w:sz w:val="20"/>
                <w:lang w:val="ga-IE"/>
              </w:rPr>
            </w:pPr>
            <w:r w:rsidRPr="005D551D">
              <w:rPr>
                <w:rFonts w:ascii="Arial" w:hAnsi="Arial" w:cs="Arial"/>
                <w:sz w:val="20"/>
                <w:lang w:val="ga-IE"/>
              </w:rPr>
              <w:t>Provide an initial confidential communication network between donor familiies and recipients, in accordance with local and national policies.</w:t>
            </w:r>
          </w:p>
          <w:p w14:paraId="19357B52" w14:textId="77777777" w:rsidR="005D551D" w:rsidRDefault="005D551D" w:rsidP="00466CE1">
            <w:pPr>
              <w:spacing w:after="120"/>
              <w:jc w:val="both"/>
              <w:rPr>
                <w:rFonts w:ascii="Arial" w:hAnsi="Arial" w:cs="Arial"/>
                <w:b/>
                <w:bCs/>
                <w:lang w:val="en-IE" w:eastAsia="en-IE"/>
              </w:rPr>
            </w:pPr>
          </w:p>
          <w:p w14:paraId="0A439A69" w14:textId="338BE74E" w:rsidR="00466CE1" w:rsidRPr="005D551D" w:rsidRDefault="00466CE1" w:rsidP="00466CE1">
            <w:pPr>
              <w:spacing w:after="120"/>
              <w:jc w:val="both"/>
              <w:rPr>
                <w:rFonts w:ascii="Arial" w:hAnsi="Arial" w:cs="Arial"/>
                <w:b/>
                <w:bCs/>
                <w:lang w:val="en-IE" w:eastAsia="en-IE"/>
              </w:rPr>
            </w:pPr>
            <w:r w:rsidRPr="005D551D">
              <w:rPr>
                <w:rFonts w:ascii="Arial" w:hAnsi="Arial" w:cs="Arial"/>
                <w:b/>
                <w:bCs/>
                <w:lang w:val="en-IE" w:eastAsia="en-IE"/>
              </w:rPr>
              <w:t>National Projects</w:t>
            </w:r>
          </w:p>
          <w:p w14:paraId="5E875D1F" w14:textId="77777777" w:rsidR="00466CE1" w:rsidRPr="005D551D" w:rsidRDefault="00466CE1" w:rsidP="00137D93">
            <w:pPr>
              <w:pStyle w:val="ListParagraph"/>
              <w:numPr>
                <w:ilvl w:val="0"/>
                <w:numId w:val="4"/>
              </w:numPr>
              <w:spacing w:after="120" w:line="276" w:lineRule="auto"/>
              <w:contextualSpacing/>
              <w:rPr>
                <w:rFonts w:ascii="Arial" w:hAnsi="Arial" w:cs="Arial"/>
                <w:b/>
                <w:bCs/>
                <w:lang w:eastAsia="en-IE"/>
              </w:rPr>
            </w:pPr>
            <w:r w:rsidRPr="005D551D">
              <w:rPr>
                <w:rFonts w:ascii="Arial" w:hAnsi="Arial" w:cs="Arial"/>
                <w:lang w:eastAsia="en-IE"/>
              </w:rPr>
              <w:t xml:space="preserve">Lead out (nationally) and implement projects that will support the development of the ODTI service. (e.g. Audit, Communications, Data, Clinical Practice). </w:t>
            </w:r>
          </w:p>
          <w:p w14:paraId="0A0C6A32" w14:textId="77777777" w:rsidR="00466CE1" w:rsidRPr="005D551D" w:rsidRDefault="00466CE1" w:rsidP="00137D93">
            <w:pPr>
              <w:pStyle w:val="ListParagraph"/>
              <w:numPr>
                <w:ilvl w:val="0"/>
                <w:numId w:val="4"/>
              </w:numPr>
              <w:spacing w:after="120" w:line="276" w:lineRule="auto"/>
              <w:contextualSpacing/>
              <w:rPr>
                <w:rFonts w:ascii="Arial" w:hAnsi="Arial" w:cs="Arial"/>
                <w:b/>
                <w:lang w:eastAsia="en-IE"/>
              </w:rPr>
            </w:pPr>
            <w:r w:rsidRPr="005D551D">
              <w:rPr>
                <w:rFonts w:ascii="Arial" w:hAnsi="Arial" w:cs="Arial"/>
                <w:lang w:eastAsia="en-IE"/>
              </w:rPr>
              <w:t xml:space="preserve">Take a lead role in developing and implementing key strategies for education and raising awareness of the ODTI service nationally. </w:t>
            </w:r>
          </w:p>
          <w:p w14:paraId="1952C447" w14:textId="77777777" w:rsidR="00466CE1" w:rsidRPr="005D551D" w:rsidRDefault="00466CE1" w:rsidP="00137D93">
            <w:pPr>
              <w:pStyle w:val="ListParagraph"/>
              <w:numPr>
                <w:ilvl w:val="0"/>
                <w:numId w:val="4"/>
              </w:numPr>
              <w:spacing w:after="120" w:line="276" w:lineRule="auto"/>
              <w:contextualSpacing/>
              <w:rPr>
                <w:rFonts w:ascii="Arial" w:hAnsi="Arial" w:cs="Arial"/>
                <w:b/>
                <w:lang w:eastAsia="en-IE"/>
              </w:rPr>
            </w:pPr>
            <w:r w:rsidRPr="005D551D">
              <w:rPr>
                <w:rFonts w:ascii="Arial" w:hAnsi="Arial" w:cs="Arial"/>
                <w:lang w:eastAsia="en-IE"/>
              </w:rPr>
              <w:t>Interact with the press/ media on key issues specific to Organ Donation.</w:t>
            </w:r>
          </w:p>
          <w:p w14:paraId="17408F8B" w14:textId="77777777" w:rsidR="00466CE1" w:rsidRPr="005D551D" w:rsidRDefault="00466CE1" w:rsidP="00137D93">
            <w:pPr>
              <w:pStyle w:val="ListParagraph"/>
              <w:numPr>
                <w:ilvl w:val="0"/>
                <w:numId w:val="4"/>
              </w:numPr>
              <w:spacing w:after="120" w:line="276" w:lineRule="auto"/>
              <w:contextualSpacing/>
              <w:rPr>
                <w:rFonts w:ascii="Arial" w:hAnsi="Arial" w:cs="Arial"/>
                <w:b/>
                <w:lang w:eastAsia="en-IE"/>
              </w:rPr>
            </w:pPr>
            <w:r w:rsidRPr="005D551D">
              <w:rPr>
                <w:rFonts w:ascii="Arial" w:hAnsi="Arial" w:cs="Arial"/>
                <w:lang w:eastAsia="en-IE"/>
              </w:rPr>
              <w:lastRenderedPageBreak/>
              <w:t xml:space="preserve">Represent the ODTI service at national /UK/ European events/ meetings where required. </w:t>
            </w:r>
          </w:p>
          <w:p w14:paraId="22CF805E" w14:textId="77777777" w:rsidR="00466CE1" w:rsidRPr="005D551D" w:rsidRDefault="00466CE1" w:rsidP="00137D93">
            <w:pPr>
              <w:pStyle w:val="ListParagraph"/>
              <w:numPr>
                <w:ilvl w:val="0"/>
                <w:numId w:val="4"/>
              </w:numPr>
              <w:spacing w:after="120" w:line="276" w:lineRule="auto"/>
              <w:contextualSpacing/>
              <w:rPr>
                <w:rFonts w:ascii="Arial" w:hAnsi="Arial" w:cs="Arial"/>
                <w:b/>
                <w:lang w:eastAsia="en-IE"/>
              </w:rPr>
            </w:pPr>
            <w:r w:rsidRPr="005D551D">
              <w:rPr>
                <w:rFonts w:ascii="Arial" w:hAnsi="Arial" w:cs="Arial"/>
                <w:lang w:eastAsia="en-IE"/>
              </w:rPr>
              <w:t>Educating medical, nursing and allied health professionals via national symposiums / conferences.</w:t>
            </w:r>
          </w:p>
          <w:p w14:paraId="0D7C6AD2" w14:textId="77777777" w:rsidR="00466CE1" w:rsidRPr="005D551D" w:rsidRDefault="00466CE1" w:rsidP="00137D93">
            <w:pPr>
              <w:pStyle w:val="ListParagraph"/>
              <w:numPr>
                <w:ilvl w:val="0"/>
                <w:numId w:val="4"/>
              </w:numPr>
              <w:spacing w:after="120" w:line="276" w:lineRule="auto"/>
              <w:contextualSpacing/>
              <w:rPr>
                <w:rFonts w:ascii="Arial" w:hAnsi="Arial" w:cs="Arial"/>
                <w:b/>
                <w:lang w:eastAsia="en-IE"/>
              </w:rPr>
            </w:pPr>
            <w:r w:rsidRPr="005D551D">
              <w:rPr>
                <w:rFonts w:ascii="Arial" w:hAnsi="Arial" w:cs="Arial"/>
                <w:lang w:eastAsia="en-IE"/>
              </w:rPr>
              <w:t>Lead out on research related to the area of organ donation both nationally / internationally.</w:t>
            </w:r>
          </w:p>
          <w:p w14:paraId="791AB781" w14:textId="77777777" w:rsidR="00466CE1" w:rsidRPr="005D551D" w:rsidRDefault="00466CE1" w:rsidP="00137D93">
            <w:pPr>
              <w:pStyle w:val="ListParagraph"/>
              <w:numPr>
                <w:ilvl w:val="0"/>
                <w:numId w:val="4"/>
              </w:numPr>
              <w:spacing w:after="120" w:line="276" w:lineRule="auto"/>
              <w:contextualSpacing/>
              <w:rPr>
                <w:rFonts w:ascii="Arial" w:hAnsi="Arial" w:cs="Arial"/>
                <w:b/>
                <w:color w:val="FF0000"/>
                <w:lang w:eastAsia="en-IE"/>
              </w:rPr>
            </w:pPr>
            <w:r w:rsidRPr="005D551D">
              <w:rPr>
                <w:rFonts w:ascii="Arial" w:hAnsi="Arial" w:cs="Arial"/>
                <w:lang w:eastAsia="en-IE"/>
              </w:rPr>
              <w:t>Acting up for the ADON to cover periods of leave / when required.</w:t>
            </w:r>
          </w:p>
          <w:p w14:paraId="10FEB911" w14:textId="77777777" w:rsidR="00466CE1" w:rsidRPr="00E03964" w:rsidRDefault="00466CE1" w:rsidP="00466CE1">
            <w:pPr>
              <w:ind w:left="360"/>
              <w:contextualSpacing/>
              <w:jc w:val="both"/>
              <w:rPr>
                <w:rFonts w:ascii="Arial" w:hAnsi="Arial" w:cs="Arial"/>
              </w:rPr>
            </w:pPr>
          </w:p>
          <w:p w14:paraId="6D2CEE75" w14:textId="07A2790D" w:rsidR="00466CE1" w:rsidRPr="00466CE1" w:rsidRDefault="00466CE1" w:rsidP="00AA02C4">
            <w:pPr>
              <w:rPr>
                <w:rFonts w:ascii="Arial" w:hAnsi="Arial" w:cs="Arial"/>
                <w:b/>
              </w:rPr>
            </w:pPr>
            <w:r>
              <w:rPr>
                <w:rFonts w:ascii="Arial" w:hAnsi="Arial" w:cs="Arial"/>
                <w:b/>
                <w:iCs/>
                <w:lang w:val="en-IE"/>
              </w:rPr>
              <w:t xml:space="preserve">The above Job Specification </w:t>
            </w:r>
            <w:r w:rsidRPr="00E03964">
              <w:rPr>
                <w:rFonts w:ascii="Arial" w:hAnsi="Arial" w:cs="Arial"/>
                <w:b/>
                <w:iCs/>
                <w:lang w:val="en-IE"/>
              </w:rPr>
              <w:t xml:space="preserve">is not intended to be a comprehensive list of all duties involved and consequently, the post holder may be required to perform other duties as appropriate to the post which may be assigned to </w:t>
            </w:r>
            <w:r w:rsidR="00AA02C4">
              <w:rPr>
                <w:rFonts w:ascii="Arial" w:hAnsi="Arial" w:cs="Arial"/>
                <w:b/>
                <w:iCs/>
                <w:lang w:val="en-IE"/>
              </w:rPr>
              <w:t>them</w:t>
            </w:r>
            <w:r w:rsidR="00AA02C4">
              <w:rPr>
                <w:rFonts w:ascii="Arial" w:hAnsi="Arial" w:cs="Arial"/>
                <w:b/>
                <w:iCs/>
                <w:color w:val="FF0000"/>
                <w:lang w:val="en-IE"/>
              </w:rPr>
              <w:t xml:space="preserve"> </w:t>
            </w:r>
            <w:r w:rsidRPr="00E03964">
              <w:rPr>
                <w:rFonts w:ascii="Arial" w:hAnsi="Arial" w:cs="Arial"/>
                <w:b/>
                <w:iCs/>
                <w:lang w:val="en-IE"/>
              </w:rPr>
              <w:t>from time to time and to contribute to the development of the post while in office.</w:t>
            </w:r>
            <w:r w:rsidRPr="00E03964">
              <w:rPr>
                <w:rFonts w:ascii="Arial" w:hAnsi="Arial" w:cs="Arial"/>
              </w:rPr>
              <w:t xml:space="preserve">  </w:t>
            </w:r>
          </w:p>
        </w:tc>
      </w:tr>
      <w:tr w:rsidR="00B51314" w:rsidRPr="00E766A5" w14:paraId="6C210CFE" w14:textId="77777777" w:rsidTr="00CB3B47">
        <w:tc>
          <w:tcPr>
            <w:tcW w:w="2364" w:type="dxa"/>
          </w:tcPr>
          <w:p w14:paraId="71AEAB78" w14:textId="77777777" w:rsidR="00B51314" w:rsidRPr="00F6254C" w:rsidRDefault="00B51314" w:rsidP="00B51314">
            <w:pPr>
              <w:rPr>
                <w:rFonts w:ascii="Arial" w:hAnsi="Arial" w:cs="Arial"/>
                <w:b/>
                <w:bCs/>
              </w:rPr>
            </w:pPr>
            <w:r w:rsidRPr="00F6254C">
              <w:rPr>
                <w:rFonts w:ascii="Arial" w:hAnsi="Arial" w:cs="Arial"/>
                <w:b/>
                <w:bCs/>
              </w:rPr>
              <w:lastRenderedPageBreak/>
              <w:t>Eligibility Criteria</w:t>
            </w:r>
          </w:p>
          <w:p w14:paraId="54F50D02" w14:textId="77777777" w:rsidR="00B51314" w:rsidRPr="00F6254C" w:rsidRDefault="00B51314" w:rsidP="00B51314">
            <w:pPr>
              <w:rPr>
                <w:rFonts w:ascii="Arial" w:hAnsi="Arial" w:cs="Arial"/>
                <w:b/>
                <w:bCs/>
              </w:rPr>
            </w:pPr>
          </w:p>
          <w:p w14:paraId="5800EDA7" w14:textId="77777777" w:rsidR="00B51314" w:rsidRPr="00F6254C" w:rsidRDefault="00B51314" w:rsidP="00B51314">
            <w:pPr>
              <w:rPr>
                <w:rFonts w:ascii="Arial" w:hAnsi="Arial" w:cs="Arial"/>
                <w:b/>
                <w:bCs/>
              </w:rPr>
            </w:pPr>
            <w:r w:rsidRPr="00F6254C">
              <w:rPr>
                <w:rFonts w:ascii="Arial" w:hAnsi="Arial" w:cs="Arial"/>
                <w:b/>
                <w:bCs/>
              </w:rPr>
              <w:t>Qualifications and/ or experience</w:t>
            </w:r>
          </w:p>
          <w:p w14:paraId="36A9F709" w14:textId="77777777" w:rsidR="00B51314" w:rsidRPr="00F6254C" w:rsidRDefault="00B51314" w:rsidP="00B51314">
            <w:pPr>
              <w:rPr>
                <w:rFonts w:ascii="Arial" w:hAnsi="Arial" w:cs="Arial"/>
                <w:b/>
                <w:bCs/>
              </w:rPr>
            </w:pPr>
          </w:p>
        </w:tc>
        <w:tc>
          <w:tcPr>
            <w:tcW w:w="8422" w:type="dxa"/>
          </w:tcPr>
          <w:p w14:paraId="76F6CF9B" w14:textId="0DCB15B9" w:rsidR="00B51314" w:rsidRDefault="00B51314" w:rsidP="00CD39C6">
            <w:pPr>
              <w:autoSpaceDE w:val="0"/>
              <w:autoSpaceDN w:val="0"/>
              <w:adjustRightInd w:val="0"/>
              <w:rPr>
                <w:rFonts w:ascii="Arial" w:hAnsi="Arial" w:cs="Arial"/>
                <w:b/>
                <w:bCs/>
                <w:color w:val="000000"/>
                <w:lang w:val="en-IE" w:eastAsia="en-IE"/>
              </w:rPr>
            </w:pPr>
            <w:r w:rsidRPr="00344C42">
              <w:rPr>
                <w:rFonts w:ascii="Arial" w:hAnsi="Arial" w:cs="Arial"/>
                <w:b/>
                <w:bCs/>
                <w:color w:val="000000"/>
                <w:lang w:val="en-IE" w:eastAsia="en-IE"/>
              </w:rPr>
              <w:t xml:space="preserve">Candidates must have at the latest date of application: </w:t>
            </w:r>
          </w:p>
          <w:p w14:paraId="6422B322" w14:textId="77777777" w:rsidR="00B51314" w:rsidRDefault="00B51314" w:rsidP="00CD39C6">
            <w:pPr>
              <w:jc w:val="both"/>
              <w:rPr>
                <w:rFonts w:ascii="Arial" w:hAnsi="Arial" w:cs="Arial"/>
                <w:b/>
                <w:bCs/>
                <w:iCs/>
                <w:color w:val="FF6600"/>
              </w:rPr>
            </w:pPr>
          </w:p>
          <w:p w14:paraId="05CFC2E3" w14:textId="77777777" w:rsidR="00D8533D" w:rsidRDefault="00B51314" w:rsidP="00137D93">
            <w:pPr>
              <w:pStyle w:val="ListParagraph"/>
              <w:numPr>
                <w:ilvl w:val="0"/>
                <w:numId w:val="10"/>
              </w:numPr>
              <w:autoSpaceDE w:val="0"/>
              <w:autoSpaceDN w:val="0"/>
              <w:adjustRightInd w:val="0"/>
              <w:contextualSpacing/>
              <w:rPr>
                <w:rFonts w:ascii="Arial" w:hAnsi="Arial" w:cs="Arial"/>
                <w:b/>
                <w:bCs/>
                <w:u w:val="single"/>
                <w:lang w:val="en-IE"/>
              </w:rPr>
            </w:pPr>
            <w:r w:rsidRPr="00D8533D">
              <w:rPr>
                <w:rFonts w:ascii="Arial" w:hAnsi="Arial" w:cs="Arial"/>
                <w:b/>
                <w:bCs/>
                <w:u w:val="single"/>
                <w:lang w:val="en-IE"/>
              </w:rPr>
              <w:t>Statutory Registration, Professional Qualifications, Experience, etc.</w:t>
            </w:r>
          </w:p>
          <w:p w14:paraId="67350417" w14:textId="6843A2F7" w:rsidR="00B51314" w:rsidRPr="00D8533D" w:rsidRDefault="00B51314" w:rsidP="00137D93">
            <w:pPr>
              <w:pStyle w:val="ListParagraph"/>
              <w:numPr>
                <w:ilvl w:val="0"/>
                <w:numId w:val="11"/>
              </w:numPr>
              <w:autoSpaceDE w:val="0"/>
              <w:autoSpaceDN w:val="0"/>
              <w:adjustRightInd w:val="0"/>
              <w:contextualSpacing/>
              <w:rPr>
                <w:rFonts w:ascii="Arial" w:hAnsi="Arial" w:cs="Arial"/>
                <w:b/>
                <w:bCs/>
                <w:u w:val="single"/>
                <w:lang w:val="en-IE"/>
              </w:rPr>
            </w:pPr>
            <w:r w:rsidRPr="00D8533D">
              <w:rPr>
                <w:rFonts w:ascii="Arial" w:hAnsi="Arial" w:cs="Arial"/>
                <w:color w:val="000000"/>
                <w:lang w:eastAsia="en-IE"/>
              </w:rPr>
              <w:t>Eligible applicants will be those who on the closing date for the competition:</w:t>
            </w:r>
          </w:p>
          <w:p w14:paraId="40132A82" w14:textId="77777777" w:rsidR="004A1B38" w:rsidRDefault="004A1B38" w:rsidP="00450A00">
            <w:pPr>
              <w:pStyle w:val="ListParagraph"/>
              <w:autoSpaceDE w:val="0"/>
              <w:autoSpaceDN w:val="0"/>
              <w:adjustRightInd w:val="0"/>
              <w:spacing w:after="120"/>
              <w:ind w:left="382" w:hanging="141"/>
              <w:rPr>
                <w:rFonts w:ascii="Arial" w:hAnsi="Arial" w:cs="Arial"/>
                <w:color w:val="000000"/>
                <w:lang w:eastAsia="en-IE"/>
              </w:rPr>
            </w:pPr>
          </w:p>
          <w:p w14:paraId="04494AED" w14:textId="5FD9C2CD" w:rsidR="00B51314" w:rsidRPr="00CB3B47" w:rsidRDefault="00B51314" w:rsidP="00137D93">
            <w:pPr>
              <w:pStyle w:val="ListParagraph"/>
              <w:numPr>
                <w:ilvl w:val="0"/>
                <w:numId w:val="12"/>
              </w:numPr>
              <w:autoSpaceDE w:val="0"/>
              <w:autoSpaceDN w:val="0"/>
              <w:adjustRightInd w:val="0"/>
              <w:spacing w:after="120"/>
              <w:rPr>
                <w:rFonts w:ascii="Arial" w:hAnsi="Arial" w:cs="Arial"/>
                <w:color w:val="000000"/>
                <w:lang w:eastAsia="en-IE"/>
              </w:rPr>
            </w:pPr>
            <w:r w:rsidRPr="00CB3B47">
              <w:rPr>
                <w:rFonts w:ascii="Arial" w:hAnsi="Arial" w:cs="Arial"/>
                <w:color w:val="000000"/>
                <w:lang w:eastAsia="en-IE"/>
              </w:rPr>
              <w:t xml:space="preserve">Are registered in the </w:t>
            </w:r>
            <w:r w:rsidR="000B2159" w:rsidRPr="00CB3B47">
              <w:rPr>
                <w:rFonts w:ascii="Arial" w:hAnsi="Arial" w:cs="Arial"/>
                <w:color w:val="000000" w:themeColor="text1"/>
                <w:lang w:eastAsia="en-IE"/>
              </w:rPr>
              <w:t xml:space="preserve">General and/or Children’s </w:t>
            </w:r>
            <w:r w:rsidR="00552DE0" w:rsidRPr="00CB3B47">
              <w:rPr>
                <w:rFonts w:ascii="Arial" w:hAnsi="Arial" w:cs="Arial"/>
                <w:color w:val="000000" w:themeColor="text1"/>
                <w:lang w:eastAsia="en-IE"/>
              </w:rPr>
              <w:t>Division</w:t>
            </w:r>
            <w:r w:rsidRPr="00CB3B47">
              <w:rPr>
                <w:rFonts w:ascii="Arial" w:hAnsi="Arial" w:cs="Arial"/>
                <w:color w:val="000000" w:themeColor="text1"/>
                <w:lang w:eastAsia="en-IE"/>
              </w:rPr>
              <w:t xml:space="preserve"> </w:t>
            </w:r>
            <w:r w:rsidRPr="00CB3B47">
              <w:rPr>
                <w:rFonts w:ascii="Arial" w:hAnsi="Arial" w:cs="Arial"/>
                <w:color w:val="000000"/>
                <w:lang w:eastAsia="en-IE"/>
              </w:rPr>
              <w:t>of the Register of Nurses &amp; Midwives maintained by the Nursing and Midwifery Board of Ireland [NMBI] (Bord Altranais agus Cnáimhseachais na hÉireann) or entitled to be so registered.</w:t>
            </w:r>
          </w:p>
          <w:p w14:paraId="0ACC15FB" w14:textId="78F68EAB" w:rsidR="00B51314" w:rsidRPr="00CB3B47" w:rsidRDefault="00B51314" w:rsidP="00450A00">
            <w:pPr>
              <w:pStyle w:val="ListParagraph"/>
              <w:autoSpaceDE w:val="0"/>
              <w:autoSpaceDN w:val="0"/>
              <w:adjustRightInd w:val="0"/>
              <w:spacing w:after="120"/>
              <w:ind w:left="808" w:hanging="709"/>
              <w:jc w:val="center"/>
              <w:rPr>
                <w:rFonts w:ascii="Arial" w:hAnsi="Arial" w:cs="Arial"/>
                <w:b/>
                <w:color w:val="000000"/>
                <w:lang w:eastAsia="en-IE"/>
              </w:rPr>
            </w:pPr>
            <w:r w:rsidRPr="00CB3B47">
              <w:rPr>
                <w:rFonts w:ascii="Arial" w:hAnsi="Arial" w:cs="Arial"/>
                <w:b/>
                <w:color w:val="000000"/>
                <w:lang w:eastAsia="en-IE"/>
              </w:rPr>
              <w:t>And</w:t>
            </w:r>
          </w:p>
          <w:p w14:paraId="5FFE18C1" w14:textId="32089315" w:rsidR="004A1B38" w:rsidRPr="004A1B38" w:rsidRDefault="006F6F00" w:rsidP="00137D93">
            <w:pPr>
              <w:pStyle w:val="CommentText"/>
              <w:numPr>
                <w:ilvl w:val="0"/>
                <w:numId w:val="12"/>
              </w:numPr>
              <w:rPr>
                <w:color w:val="3333FF"/>
              </w:rPr>
            </w:pPr>
            <w:r w:rsidRPr="006F6F00">
              <w:rPr>
                <w:rFonts w:ascii="Arial" w:eastAsia="Arial" w:hAnsi="Arial" w:cs="Arial"/>
              </w:rPr>
              <w:t xml:space="preserve">Have at least 5 years post registration full time (or an aggregate of 5 years post registration full time) experience of which 2 years (or an aggregate of 2 years post registration full time experience) must be in the speciality or related area of </w:t>
            </w:r>
            <w:r w:rsidR="00450A00">
              <w:rPr>
                <w:rFonts w:ascii="Arial" w:hAnsi="Arial" w:cs="Arial"/>
              </w:rPr>
              <w:t>C</w:t>
            </w:r>
            <w:r w:rsidRPr="006F6F00">
              <w:rPr>
                <w:rFonts w:ascii="Arial" w:hAnsi="Arial" w:cs="Arial"/>
              </w:rPr>
              <w:t xml:space="preserve">ritical </w:t>
            </w:r>
            <w:r w:rsidR="00450A00">
              <w:rPr>
                <w:rFonts w:ascii="Arial" w:hAnsi="Arial" w:cs="Arial"/>
              </w:rPr>
              <w:t>C</w:t>
            </w:r>
            <w:r w:rsidRPr="006F6F00">
              <w:rPr>
                <w:rFonts w:ascii="Arial" w:hAnsi="Arial" w:cs="Arial"/>
              </w:rPr>
              <w:t xml:space="preserve">are, Accident and Emergency, </w:t>
            </w:r>
            <w:r w:rsidR="00450A00">
              <w:rPr>
                <w:rFonts w:ascii="Arial" w:eastAsia="Arial" w:hAnsi="Arial" w:cs="Arial"/>
              </w:rPr>
              <w:t>O</w:t>
            </w:r>
            <w:r w:rsidRPr="006F6F00">
              <w:rPr>
                <w:rFonts w:ascii="Arial" w:eastAsia="Arial" w:hAnsi="Arial" w:cs="Arial"/>
              </w:rPr>
              <w:t xml:space="preserve">rgan </w:t>
            </w:r>
            <w:r w:rsidR="00450A00">
              <w:rPr>
                <w:rFonts w:ascii="Arial" w:eastAsia="Arial" w:hAnsi="Arial" w:cs="Arial"/>
              </w:rPr>
              <w:t>P</w:t>
            </w:r>
            <w:r w:rsidRPr="006F6F00">
              <w:rPr>
                <w:rFonts w:ascii="Arial" w:eastAsia="Arial" w:hAnsi="Arial" w:cs="Arial"/>
              </w:rPr>
              <w:t xml:space="preserve">rocurement or </w:t>
            </w:r>
            <w:r w:rsidR="00450A00">
              <w:rPr>
                <w:rFonts w:ascii="Arial" w:eastAsia="Arial" w:hAnsi="Arial" w:cs="Arial"/>
              </w:rPr>
              <w:t>T</w:t>
            </w:r>
            <w:r w:rsidRPr="006F6F00">
              <w:rPr>
                <w:rFonts w:ascii="Arial" w:eastAsia="Arial" w:hAnsi="Arial" w:cs="Arial"/>
              </w:rPr>
              <w:t xml:space="preserve">ransplant </w:t>
            </w:r>
            <w:r w:rsidR="00450A00">
              <w:rPr>
                <w:rFonts w:ascii="Arial" w:eastAsia="Arial" w:hAnsi="Arial" w:cs="Arial"/>
              </w:rPr>
              <w:t>C</w:t>
            </w:r>
            <w:r w:rsidRPr="006F6F00">
              <w:rPr>
                <w:rFonts w:ascii="Arial" w:eastAsia="Arial" w:hAnsi="Arial" w:cs="Arial"/>
              </w:rPr>
              <w:t>o-ordination</w:t>
            </w:r>
            <w:r w:rsidR="00450A00">
              <w:rPr>
                <w:rFonts w:ascii="Arial" w:eastAsia="Arial" w:hAnsi="Arial" w:cs="Arial"/>
              </w:rPr>
              <w:t xml:space="preserve"> </w:t>
            </w:r>
            <w:r w:rsidR="00450A00" w:rsidRPr="006F6F00">
              <w:rPr>
                <w:rFonts w:ascii="Arial" w:eastAsia="Arial" w:hAnsi="Arial" w:cs="Arial"/>
              </w:rPr>
              <w:t xml:space="preserve">in an acute </w:t>
            </w:r>
            <w:r w:rsidR="00450A00">
              <w:rPr>
                <w:rFonts w:ascii="Arial" w:eastAsia="Arial" w:hAnsi="Arial" w:cs="Arial"/>
              </w:rPr>
              <w:t xml:space="preserve">hospital </w:t>
            </w:r>
            <w:r w:rsidR="00450A00" w:rsidRPr="006F6F00">
              <w:rPr>
                <w:rFonts w:ascii="Arial" w:eastAsia="Arial" w:hAnsi="Arial" w:cs="Arial"/>
              </w:rPr>
              <w:t>setting</w:t>
            </w:r>
          </w:p>
          <w:p w14:paraId="0DFF66D9" w14:textId="1A193A9F" w:rsidR="004A1B38" w:rsidRDefault="004A1B38" w:rsidP="004A1B38">
            <w:pPr>
              <w:pStyle w:val="CommentText"/>
              <w:rPr>
                <w:rFonts w:ascii="Arial" w:eastAsia="Arial" w:hAnsi="Arial" w:cs="Arial"/>
              </w:rPr>
            </w:pPr>
          </w:p>
          <w:p w14:paraId="54EAAA8C" w14:textId="699D40A1" w:rsidR="004A1B38" w:rsidRPr="004A1B38" w:rsidRDefault="004A1B38" w:rsidP="004A1B38">
            <w:pPr>
              <w:autoSpaceDE w:val="0"/>
              <w:autoSpaceDN w:val="0"/>
              <w:adjustRightInd w:val="0"/>
              <w:spacing w:after="120"/>
              <w:ind w:left="666" w:hanging="306"/>
              <w:jc w:val="center"/>
              <w:rPr>
                <w:rFonts w:ascii="Arial" w:hAnsi="Arial" w:cs="Arial"/>
                <w:b/>
                <w:color w:val="000000"/>
                <w:lang w:eastAsia="en-IE"/>
              </w:rPr>
            </w:pPr>
            <w:r w:rsidRPr="000D1257">
              <w:rPr>
                <w:rFonts w:ascii="Arial" w:hAnsi="Arial" w:cs="Arial"/>
                <w:b/>
                <w:color w:val="000000"/>
                <w:lang w:eastAsia="en-IE"/>
              </w:rPr>
              <w:t>And</w:t>
            </w:r>
          </w:p>
          <w:p w14:paraId="64E44554" w14:textId="244493B7" w:rsidR="004A1B38" w:rsidRPr="004A1B38" w:rsidRDefault="008A2E67" w:rsidP="00137D93">
            <w:pPr>
              <w:pStyle w:val="CommentText"/>
              <w:numPr>
                <w:ilvl w:val="0"/>
                <w:numId w:val="12"/>
              </w:numPr>
              <w:rPr>
                <w:color w:val="3333FF"/>
              </w:rPr>
            </w:pPr>
            <w:r w:rsidRPr="004A1B38">
              <w:rPr>
                <w:rFonts w:ascii="Arial" w:hAnsi="Arial" w:cs="Arial"/>
                <w:color w:val="000000"/>
                <w:lang w:eastAsia="en-IE"/>
              </w:rPr>
              <w:t>Have the clinical, managerial and administrative capacity to properly discharge the functions of the role.</w:t>
            </w:r>
          </w:p>
          <w:p w14:paraId="75E3920B" w14:textId="3666A389" w:rsidR="004A1B38" w:rsidRDefault="004A1B38" w:rsidP="004A1B38">
            <w:pPr>
              <w:pStyle w:val="CommentText"/>
              <w:rPr>
                <w:rFonts w:ascii="Arial" w:hAnsi="Arial" w:cs="Arial"/>
                <w:color w:val="000000"/>
                <w:lang w:eastAsia="en-IE"/>
              </w:rPr>
            </w:pPr>
          </w:p>
          <w:p w14:paraId="1A9C9C35" w14:textId="69592061" w:rsidR="004A1B38" w:rsidRPr="004A1B38" w:rsidRDefault="004A1B38" w:rsidP="004A1B38">
            <w:pPr>
              <w:autoSpaceDE w:val="0"/>
              <w:autoSpaceDN w:val="0"/>
              <w:adjustRightInd w:val="0"/>
              <w:spacing w:after="120"/>
              <w:ind w:left="666" w:hanging="306"/>
              <w:jc w:val="center"/>
              <w:rPr>
                <w:rFonts w:ascii="Arial" w:hAnsi="Arial" w:cs="Arial"/>
                <w:b/>
                <w:color w:val="000000"/>
                <w:lang w:eastAsia="en-IE"/>
              </w:rPr>
            </w:pPr>
            <w:r w:rsidRPr="008A2E67">
              <w:rPr>
                <w:rFonts w:ascii="Arial" w:hAnsi="Arial" w:cs="Arial"/>
                <w:b/>
                <w:color w:val="000000"/>
                <w:lang w:eastAsia="en-IE"/>
              </w:rPr>
              <w:t>And</w:t>
            </w:r>
          </w:p>
          <w:p w14:paraId="60BA74FB" w14:textId="42D0F217" w:rsidR="008A2E67" w:rsidRPr="004A1B38" w:rsidRDefault="008A2E67" w:rsidP="00137D93">
            <w:pPr>
              <w:pStyle w:val="CommentText"/>
              <w:numPr>
                <w:ilvl w:val="0"/>
                <w:numId w:val="12"/>
              </w:numPr>
              <w:rPr>
                <w:color w:val="3333FF"/>
              </w:rPr>
            </w:pPr>
            <w:r w:rsidRPr="004A1B38">
              <w:rPr>
                <w:rFonts w:ascii="Arial" w:hAnsi="Arial" w:cs="Arial"/>
                <w:color w:val="000000"/>
                <w:lang w:eastAsia="en-IE"/>
              </w:rPr>
              <w:t>Candidates must demonstrate evidence of continuous professional development.</w:t>
            </w:r>
          </w:p>
          <w:p w14:paraId="699C58EF" w14:textId="77777777" w:rsidR="004A1B38" w:rsidRDefault="004A1B38" w:rsidP="00450A00">
            <w:pPr>
              <w:autoSpaceDE w:val="0"/>
              <w:autoSpaceDN w:val="0"/>
              <w:adjustRightInd w:val="0"/>
              <w:spacing w:after="120"/>
              <w:ind w:left="666" w:hanging="306"/>
              <w:jc w:val="center"/>
              <w:rPr>
                <w:rFonts w:ascii="Arial" w:hAnsi="Arial" w:cs="Arial"/>
                <w:b/>
                <w:color w:val="000000"/>
                <w:lang w:eastAsia="en-IE"/>
              </w:rPr>
            </w:pPr>
          </w:p>
          <w:p w14:paraId="0DAACB95" w14:textId="1B3C0BC6" w:rsidR="00B51314" w:rsidRPr="0087559A" w:rsidRDefault="008A2E67" w:rsidP="00450A00">
            <w:pPr>
              <w:autoSpaceDE w:val="0"/>
              <w:autoSpaceDN w:val="0"/>
              <w:adjustRightInd w:val="0"/>
              <w:spacing w:after="120"/>
              <w:ind w:left="666" w:hanging="306"/>
              <w:jc w:val="center"/>
              <w:rPr>
                <w:rFonts w:ascii="Arial" w:hAnsi="Arial" w:cs="Arial"/>
                <w:b/>
                <w:color w:val="000000"/>
                <w:lang w:eastAsia="en-IE"/>
              </w:rPr>
            </w:pPr>
            <w:r>
              <w:rPr>
                <w:rFonts w:ascii="Arial" w:hAnsi="Arial" w:cs="Arial"/>
                <w:b/>
                <w:color w:val="000000"/>
                <w:lang w:eastAsia="en-IE"/>
              </w:rPr>
              <w:t>And</w:t>
            </w:r>
          </w:p>
          <w:p w14:paraId="6C50C2B5" w14:textId="65FAA71D" w:rsidR="00B51314" w:rsidRPr="004A1B38" w:rsidRDefault="00B51314" w:rsidP="00137D93">
            <w:pPr>
              <w:pStyle w:val="ListParagraph"/>
              <w:numPr>
                <w:ilvl w:val="0"/>
                <w:numId w:val="13"/>
              </w:numPr>
              <w:autoSpaceDE w:val="0"/>
              <w:autoSpaceDN w:val="0"/>
              <w:adjustRightInd w:val="0"/>
              <w:spacing w:after="120"/>
              <w:rPr>
                <w:rFonts w:ascii="Arial" w:hAnsi="Arial" w:cs="Arial"/>
                <w:color w:val="000000"/>
                <w:lang w:eastAsia="en-IE"/>
              </w:rPr>
            </w:pPr>
            <w:r w:rsidRPr="004A1B38">
              <w:rPr>
                <w:rFonts w:ascii="Arial" w:hAnsi="Arial" w:cs="Arial"/>
                <w:color w:val="000000"/>
                <w:lang w:eastAsia="en-IE"/>
              </w:rPr>
              <w:t>Candidates must possess the requisite knowledge and ability including a high standard of suitability and clinical, managerial and administrative capacity to properly discharge the functions of the role.</w:t>
            </w:r>
          </w:p>
          <w:p w14:paraId="2583F033" w14:textId="5963C68A" w:rsidR="00ED1B89" w:rsidRPr="0087559A" w:rsidRDefault="00ED1B89" w:rsidP="00450A00">
            <w:pPr>
              <w:autoSpaceDE w:val="0"/>
              <w:autoSpaceDN w:val="0"/>
              <w:adjustRightInd w:val="0"/>
              <w:spacing w:after="120"/>
              <w:ind w:left="382" w:hanging="382"/>
              <w:rPr>
                <w:rFonts w:ascii="Arial" w:hAnsi="Arial" w:cs="Arial"/>
                <w:color w:val="000000"/>
                <w:lang w:eastAsia="en-IE"/>
              </w:rPr>
            </w:pPr>
          </w:p>
          <w:p w14:paraId="1A6826B0" w14:textId="77777777" w:rsidR="004A1B38" w:rsidRDefault="004A1B38" w:rsidP="004A1B38">
            <w:pPr>
              <w:autoSpaceDE w:val="0"/>
              <w:autoSpaceDN w:val="0"/>
              <w:adjustRightInd w:val="0"/>
              <w:ind w:left="360"/>
              <w:contextualSpacing/>
              <w:rPr>
                <w:rFonts w:ascii="Arial" w:hAnsi="Arial" w:cs="Arial"/>
                <w:b/>
                <w:bCs/>
                <w:lang w:val="en-IE"/>
              </w:rPr>
            </w:pPr>
          </w:p>
          <w:p w14:paraId="52386968" w14:textId="5D54D47A" w:rsidR="00B51314" w:rsidRPr="004A1B38" w:rsidRDefault="00B51314" w:rsidP="00137D93">
            <w:pPr>
              <w:pStyle w:val="ListParagraph"/>
              <w:numPr>
                <w:ilvl w:val="0"/>
                <w:numId w:val="14"/>
              </w:numPr>
              <w:autoSpaceDE w:val="0"/>
              <w:autoSpaceDN w:val="0"/>
              <w:adjustRightInd w:val="0"/>
              <w:contextualSpacing/>
              <w:rPr>
                <w:rFonts w:ascii="Arial" w:hAnsi="Arial" w:cs="Arial"/>
                <w:b/>
                <w:bCs/>
                <w:u w:val="single"/>
                <w:lang w:val="en-IE"/>
              </w:rPr>
            </w:pPr>
            <w:r w:rsidRPr="004A1B38">
              <w:rPr>
                <w:rFonts w:ascii="Arial" w:hAnsi="Arial" w:cs="Arial"/>
                <w:b/>
                <w:bCs/>
                <w:u w:val="single"/>
                <w:lang w:val="en-IE"/>
              </w:rPr>
              <w:t>Annual Registration</w:t>
            </w:r>
          </w:p>
          <w:p w14:paraId="5930A9E6" w14:textId="77777777" w:rsidR="00B51314" w:rsidRDefault="00B51314" w:rsidP="00450A00">
            <w:pPr>
              <w:autoSpaceDE w:val="0"/>
              <w:autoSpaceDN w:val="0"/>
              <w:adjustRightInd w:val="0"/>
              <w:ind w:left="360"/>
              <w:rPr>
                <w:rFonts w:ascii="Arial" w:hAnsi="Arial" w:cs="Arial"/>
                <w:b/>
                <w:bCs/>
                <w:u w:val="single"/>
                <w:lang w:val="en-IE"/>
              </w:rPr>
            </w:pPr>
          </w:p>
          <w:p w14:paraId="3AF2C4B5" w14:textId="7512CA8A" w:rsidR="00B51314" w:rsidRDefault="00B51314" w:rsidP="00137D93">
            <w:pPr>
              <w:numPr>
                <w:ilvl w:val="0"/>
                <w:numId w:val="5"/>
              </w:numPr>
              <w:autoSpaceDE w:val="0"/>
              <w:autoSpaceDN w:val="0"/>
              <w:adjustRightInd w:val="0"/>
              <w:contextualSpacing/>
              <w:rPr>
                <w:rFonts w:ascii="Arial" w:hAnsi="Arial" w:cs="Arial"/>
                <w:lang w:val="en-IE"/>
              </w:rPr>
            </w:pPr>
            <w:r>
              <w:rPr>
                <w:rFonts w:ascii="Arial" w:hAnsi="Arial" w:cs="Arial"/>
                <w:lang w:val="en-IE"/>
              </w:rPr>
              <w:t xml:space="preserve">On appointment, practitioners must maintain live annual registration </w:t>
            </w:r>
            <w:r w:rsidR="00395147">
              <w:rPr>
                <w:rFonts w:ascii="Arial" w:hAnsi="Arial" w:cs="Arial"/>
                <w:lang w:val="en-IE"/>
              </w:rPr>
              <w:t xml:space="preserve">on </w:t>
            </w:r>
            <w:r>
              <w:rPr>
                <w:rFonts w:ascii="Arial" w:hAnsi="Arial" w:cs="Arial"/>
                <w:lang w:val="en-IE"/>
              </w:rPr>
              <w:t xml:space="preserve">the relevant Division of the Register of Nurses and Midwives maintained by the Nursing and Midwifery Board of Ireland [NMBI] (Bord Altranais agus Cnáimhseachais na </w:t>
            </w:r>
            <w:r w:rsidR="005B515D">
              <w:rPr>
                <w:rFonts w:ascii="Arial" w:hAnsi="Arial" w:cs="Arial"/>
                <w:lang w:val="en-IE"/>
              </w:rPr>
              <w:t>hÉireann</w:t>
            </w:r>
            <w:r>
              <w:rPr>
                <w:rFonts w:ascii="Arial" w:hAnsi="Arial" w:cs="Arial"/>
                <w:lang w:val="en-IE"/>
              </w:rPr>
              <w:t>).</w:t>
            </w:r>
          </w:p>
          <w:p w14:paraId="6CF11787" w14:textId="77777777" w:rsidR="004A1B38" w:rsidRDefault="004A1B38" w:rsidP="004A1B38">
            <w:pPr>
              <w:autoSpaceDE w:val="0"/>
              <w:autoSpaceDN w:val="0"/>
              <w:adjustRightInd w:val="0"/>
              <w:ind w:left="720"/>
              <w:contextualSpacing/>
              <w:rPr>
                <w:rFonts w:ascii="Arial" w:hAnsi="Arial" w:cs="Arial"/>
                <w:lang w:val="en-IE"/>
              </w:rPr>
            </w:pPr>
          </w:p>
          <w:p w14:paraId="0E7119AA" w14:textId="77777777" w:rsidR="00B51314" w:rsidRDefault="00B51314" w:rsidP="004A1B38">
            <w:pPr>
              <w:autoSpaceDE w:val="0"/>
              <w:autoSpaceDN w:val="0"/>
              <w:adjustRightInd w:val="0"/>
              <w:jc w:val="center"/>
              <w:rPr>
                <w:rFonts w:ascii="Arial" w:hAnsi="Arial" w:cs="Arial"/>
                <w:b/>
                <w:bCs/>
                <w:lang w:val="en-IE"/>
              </w:rPr>
            </w:pPr>
            <w:r>
              <w:rPr>
                <w:rFonts w:ascii="Arial" w:hAnsi="Arial" w:cs="Arial"/>
                <w:b/>
                <w:bCs/>
                <w:lang w:val="en-IE"/>
              </w:rPr>
              <w:t>And</w:t>
            </w:r>
          </w:p>
          <w:p w14:paraId="23F2544B" w14:textId="0A32A6A6" w:rsidR="00B51314" w:rsidRDefault="00395147" w:rsidP="00137D93">
            <w:pPr>
              <w:numPr>
                <w:ilvl w:val="0"/>
                <w:numId w:val="5"/>
              </w:numPr>
              <w:autoSpaceDE w:val="0"/>
              <w:autoSpaceDN w:val="0"/>
              <w:adjustRightInd w:val="0"/>
              <w:contextualSpacing/>
              <w:rPr>
                <w:rFonts w:ascii="Arial" w:hAnsi="Arial" w:cs="Arial"/>
                <w:lang w:val="en-IE"/>
              </w:rPr>
            </w:pPr>
            <w:r>
              <w:rPr>
                <w:rFonts w:ascii="Arial" w:hAnsi="Arial" w:cs="Arial"/>
                <w:lang w:val="en-IE"/>
              </w:rPr>
              <w:t>C</w:t>
            </w:r>
            <w:r w:rsidR="00B51314">
              <w:rPr>
                <w:rFonts w:ascii="Arial" w:hAnsi="Arial" w:cs="Arial"/>
                <w:lang w:val="en-IE"/>
              </w:rPr>
              <w:t>onfirm annual registration with NMBI to the HSE by way of the Annual Patient Safety Assurance Certificate (PSAC).</w:t>
            </w:r>
          </w:p>
          <w:p w14:paraId="22988A4E" w14:textId="77777777" w:rsidR="00B51314" w:rsidRPr="00344C42" w:rsidRDefault="00B51314" w:rsidP="00450A00">
            <w:pPr>
              <w:rPr>
                <w:rFonts w:ascii="Arial" w:hAnsi="Arial" w:cs="Arial"/>
                <w:b/>
                <w:bCs/>
                <w:iCs/>
              </w:rPr>
            </w:pPr>
          </w:p>
          <w:p w14:paraId="5D7CD070" w14:textId="77777777" w:rsidR="004A1B38" w:rsidRDefault="004A1B38" w:rsidP="004A1B38">
            <w:pPr>
              <w:jc w:val="both"/>
              <w:rPr>
                <w:rFonts w:ascii="Arial" w:hAnsi="Arial" w:cs="Arial"/>
                <w:b/>
              </w:rPr>
            </w:pPr>
          </w:p>
          <w:p w14:paraId="50FE89A2" w14:textId="30C42344" w:rsidR="00B51314" w:rsidRPr="004A1B38" w:rsidRDefault="00B51314" w:rsidP="004A1B38">
            <w:pPr>
              <w:jc w:val="both"/>
              <w:rPr>
                <w:rFonts w:ascii="Arial" w:hAnsi="Arial" w:cs="Arial"/>
                <w:b/>
              </w:rPr>
            </w:pPr>
            <w:r w:rsidRPr="004A1B38">
              <w:rPr>
                <w:rFonts w:ascii="Arial" w:hAnsi="Arial" w:cs="Arial"/>
                <w:b/>
              </w:rPr>
              <w:t>Health</w:t>
            </w:r>
          </w:p>
          <w:p w14:paraId="4FF2E7A3" w14:textId="77777777" w:rsidR="00B51314" w:rsidRPr="004A1B38" w:rsidRDefault="00B51314" w:rsidP="004A1B38">
            <w:pPr>
              <w:jc w:val="both"/>
              <w:rPr>
                <w:rFonts w:ascii="Arial" w:hAnsi="Arial" w:cs="Arial"/>
              </w:rPr>
            </w:pPr>
            <w:r w:rsidRPr="004A1B38">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4AD459C" w14:textId="77777777" w:rsidR="00B51314" w:rsidRPr="00344C42" w:rsidRDefault="00B51314" w:rsidP="00B51314">
            <w:pPr>
              <w:jc w:val="both"/>
              <w:rPr>
                <w:rFonts w:ascii="Arial" w:hAnsi="Arial" w:cs="Arial"/>
              </w:rPr>
            </w:pPr>
          </w:p>
          <w:p w14:paraId="76545300" w14:textId="77777777" w:rsidR="00B51314" w:rsidRPr="00344C42" w:rsidRDefault="00B51314" w:rsidP="00B51314">
            <w:pPr>
              <w:ind w:right="-766"/>
              <w:jc w:val="both"/>
              <w:rPr>
                <w:rFonts w:ascii="Arial" w:hAnsi="Arial" w:cs="Arial"/>
                <w:iCs/>
              </w:rPr>
            </w:pPr>
            <w:r w:rsidRPr="00344C42">
              <w:rPr>
                <w:rFonts w:ascii="Arial" w:hAnsi="Arial" w:cs="Arial"/>
                <w:b/>
                <w:bCs/>
              </w:rPr>
              <w:t>Character</w:t>
            </w:r>
          </w:p>
          <w:p w14:paraId="1C012555" w14:textId="08A88D72" w:rsidR="00B51314" w:rsidRDefault="00B51314" w:rsidP="00B51314">
            <w:pPr>
              <w:ind w:right="-766"/>
              <w:jc w:val="both"/>
              <w:rPr>
                <w:rFonts w:ascii="Arial" w:hAnsi="Arial" w:cs="Arial"/>
              </w:rPr>
            </w:pPr>
            <w:r w:rsidRPr="00344C42">
              <w:rPr>
                <w:rFonts w:ascii="Arial" w:hAnsi="Arial" w:cs="Arial"/>
              </w:rPr>
              <w:t>Each candidate for and any person holding the office must be of good character.</w:t>
            </w:r>
          </w:p>
          <w:p w14:paraId="4546FA8C" w14:textId="4F06A62C" w:rsidR="00395147" w:rsidRDefault="00395147" w:rsidP="00B51314">
            <w:pPr>
              <w:ind w:right="-766"/>
              <w:jc w:val="both"/>
              <w:rPr>
                <w:rFonts w:ascii="Arial" w:hAnsi="Arial" w:cs="Arial"/>
              </w:rPr>
            </w:pPr>
          </w:p>
          <w:p w14:paraId="38B4B285" w14:textId="0CE41901" w:rsidR="00395147" w:rsidRDefault="00395147" w:rsidP="00395147">
            <w:pPr>
              <w:autoSpaceDE w:val="0"/>
              <w:autoSpaceDN w:val="0"/>
              <w:adjustRightInd w:val="0"/>
              <w:spacing w:line="240" w:lineRule="atLeast"/>
              <w:rPr>
                <w:rFonts w:ascii="Arial" w:hAnsi="Arial" w:cs="Arial"/>
                <w:i/>
                <w:iCs/>
                <w:lang w:val="en-IE" w:eastAsia="en-IE"/>
              </w:rPr>
            </w:pPr>
            <w:r w:rsidRPr="0095299B">
              <w:rPr>
                <w:rFonts w:ascii="Arial" w:hAnsi="Arial" w:cs="Arial"/>
                <w:i/>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95299B">
              <w:rPr>
                <w:rFonts w:ascii="Arial" w:hAnsi="Arial" w:cs="Arial"/>
                <w:i/>
                <w:iCs/>
                <w:lang w:val="en-IE" w:eastAsia="en-IE"/>
              </w:rPr>
              <w:t>Bord Altranais agus Cnáimhseachais na hÉireann (Nursing Midwifery Board Ireland)</w:t>
            </w:r>
          </w:p>
          <w:p w14:paraId="1151045D" w14:textId="5AFBDC42" w:rsidR="00B51314" w:rsidRPr="00BE491B" w:rsidRDefault="00B51314" w:rsidP="007825FC">
            <w:pPr>
              <w:ind w:right="-766"/>
              <w:jc w:val="both"/>
              <w:rPr>
                <w:rFonts w:ascii="Arial" w:hAnsi="Arial" w:cs="Arial"/>
                <w:b/>
                <w:bCs/>
                <w:iCs/>
                <w:color w:val="222222"/>
                <w:shd w:val="clear" w:color="auto" w:fill="FFFFFF"/>
              </w:rPr>
            </w:pPr>
          </w:p>
        </w:tc>
      </w:tr>
      <w:tr w:rsidR="00B51314" w:rsidRPr="00E766A5" w14:paraId="7F366102" w14:textId="77777777" w:rsidTr="00CB3B47">
        <w:tc>
          <w:tcPr>
            <w:tcW w:w="2364" w:type="dxa"/>
            <w:tcBorders>
              <w:top w:val="single" w:sz="4" w:space="0" w:color="auto"/>
              <w:left w:val="single" w:sz="4" w:space="0" w:color="auto"/>
              <w:bottom w:val="single" w:sz="4" w:space="0" w:color="auto"/>
              <w:right w:val="single" w:sz="4" w:space="0" w:color="auto"/>
            </w:tcBorders>
          </w:tcPr>
          <w:p w14:paraId="4AFC68BB" w14:textId="77777777" w:rsidR="00B51314" w:rsidRPr="00F6254C" w:rsidRDefault="00B51314" w:rsidP="00B51314">
            <w:pPr>
              <w:rPr>
                <w:rFonts w:ascii="Arial" w:hAnsi="Arial" w:cs="Arial"/>
                <w:b/>
                <w:bCs/>
              </w:rPr>
            </w:pPr>
            <w:r w:rsidRPr="00F6254C">
              <w:rPr>
                <w:rFonts w:ascii="Arial" w:hAnsi="Arial" w:cs="Arial"/>
                <w:b/>
                <w:bCs/>
              </w:rPr>
              <w:lastRenderedPageBreak/>
              <w:t>Post Specific Requirements</w:t>
            </w:r>
          </w:p>
          <w:p w14:paraId="504A9C88" w14:textId="77777777" w:rsidR="00B51314" w:rsidRPr="00F6254C" w:rsidRDefault="00B51314" w:rsidP="00B51314">
            <w:pPr>
              <w:rPr>
                <w:rFonts w:ascii="Arial" w:hAnsi="Arial" w:cs="Arial"/>
                <w:b/>
                <w:bCs/>
              </w:rPr>
            </w:pPr>
          </w:p>
        </w:tc>
        <w:tc>
          <w:tcPr>
            <w:tcW w:w="8422" w:type="dxa"/>
            <w:tcBorders>
              <w:top w:val="single" w:sz="4" w:space="0" w:color="auto"/>
              <w:left w:val="single" w:sz="4" w:space="0" w:color="auto"/>
              <w:bottom w:val="single" w:sz="4" w:space="0" w:color="auto"/>
              <w:right w:val="single" w:sz="4" w:space="0" w:color="auto"/>
            </w:tcBorders>
          </w:tcPr>
          <w:p w14:paraId="1E3F5897" w14:textId="22BFD4D1" w:rsidR="00B51314" w:rsidRPr="005B29E2" w:rsidRDefault="00B51314" w:rsidP="00450A00">
            <w:pPr>
              <w:ind w:right="28"/>
              <w:jc w:val="both"/>
              <w:rPr>
                <w:rFonts w:ascii="Arial" w:hAnsi="Arial" w:cs="Arial"/>
                <w:b/>
                <w:bCs/>
                <w:color w:val="000099"/>
                <w:u w:val="single"/>
              </w:rPr>
            </w:pPr>
            <w:r w:rsidRPr="00E03964">
              <w:rPr>
                <w:rFonts w:ascii="Arial" w:hAnsi="Arial" w:cs="Arial"/>
              </w:rPr>
              <w:t>Demonstrate depth and breadth of experience</w:t>
            </w:r>
            <w:r w:rsidR="00450A00">
              <w:rPr>
                <w:rFonts w:ascii="Arial" w:eastAsia="Arial" w:hAnsi="Arial" w:cs="Arial"/>
              </w:rPr>
              <w:t xml:space="preserve"> </w:t>
            </w:r>
            <w:r w:rsidR="006F6F00" w:rsidRPr="006F6F00">
              <w:rPr>
                <w:rFonts w:ascii="Arial" w:eastAsia="Arial" w:hAnsi="Arial" w:cs="Arial"/>
              </w:rPr>
              <w:t xml:space="preserve">of </w:t>
            </w:r>
            <w:r w:rsidR="00A8402F">
              <w:rPr>
                <w:rFonts w:ascii="Arial" w:hAnsi="Arial" w:cs="Arial"/>
              </w:rPr>
              <w:t>C</w:t>
            </w:r>
            <w:r w:rsidR="006F6F00" w:rsidRPr="006F6F00">
              <w:rPr>
                <w:rFonts w:ascii="Arial" w:hAnsi="Arial" w:cs="Arial"/>
              </w:rPr>
              <w:t xml:space="preserve">ritical </w:t>
            </w:r>
            <w:r w:rsidR="00A8402F">
              <w:rPr>
                <w:rFonts w:ascii="Arial" w:hAnsi="Arial" w:cs="Arial"/>
              </w:rPr>
              <w:t>C</w:t>
            </w:r>
            <w:r w:rsidR="006F6F00" w:rsidRPr="006F6F00">
              <w:rPr>
                <w:rFonts w:ascii="Arial" w:hAnsi="Arial" w:cs="Arial"/>
              </w:rPr>
              <w:t xml:space="preserve">are, Accident and Emergency, </w:t>
            </w:r>
            <w:r w:rsidR="00450A00">
              <w:rPr>
                <w:rFonts w:ascii="Arial" w:eastAsia="Arial" w:hAnsi="Arial" w:cs="Arial"/>
              </w:rPr>
              <w:t>O</w:t>
            </w:r>
            <w:r w:rsidR="006F6F00" w:rsidRPr="006F6F00">
              <w:rPr>
                <w:rFonts w:ascii="Arial" w:eastAsia="Arial" w:hAnsi="Arial" w:cs="Arial"/>
              </w:rPr>
              <w:t xml:space="preserve">rgan </w:t>
            </w:r>
            <w:r w:rsidR="00450A00">
              <w:rPr>
                <w:rFonts w:ascii="Arial" w:eastAsia="Arial" w:hAnsi="Arial" w:cs="Arial"/>
              </w:rPr>
              <w:t>P</w:t>
            </w:r>
            <w:r w:rsidR="006F6F00" w:rsidRPr="006F6F00">
              <w:rPr>
                <w:rFonts w:ascii="Arial" w:eastAsia="Arial" w:hAnsi="Arial" w:cs="Arial"/>
              </w:rPr>
              <w:t xml:space="preserve">rocurement or </w:t>
            </w:r>
            <w:r w:rsidR="00450A00">
              <w:rPr>
                <w:rFonts w:ascii="Arial" w:eastAsia="Arial" w:hAnsi="Arial" w:cs="Arial"/>
              </w:rPr>
              <w:t>T</w:t>
            </w:r>
            <w:r w:rsidR="006F6F00" w:rsidRPr="006F6F00">
              <w:rPr>
                <w:rFonts w:ascii="Arial" w:eastAsia="Arial" w:hAnsi="Arial" w:cs="Arial"/>
              </w:rPr>
              <w:t xml:space="preserve">ransplant </w:t>
            </w:r>
            <w:r w:rsidR="00450A00">
              <w:rPr>
                <w:rFonts w:ascii="Arial" w:eastAsia="Arial" w:hAnsi="Arial" w:cs="Arial"/>
              </w:rPr>
              <w:t>C</w:t>
            </w:r>
            <w:r w:rsidR="006F6F00" w:rsidRPr="006F6F00">
              <w:rPr>
                <w:rFonts w:ascii="Arial" w:eastAsia="Arial" w:hAnsi="Arial" w:cs="Arial"/>
              </w:rPr>
              <w:t>o-ordination</w:t>
            </w:r>
            <w:r w:rsidR="00450A00">
              <w:rPr>
                <w:rFonts w:ascii="Arial" w:eastAsia="Arial" w:hAnsi="Arial" w:cs="Arial"/>
              </w:rPr>
              <w:t xml:space="preserve"> </w:t>
            </w:r>
            <w:r w:rsidR="00450A00" w:rsidRPr="006F6F00">
              <w:rPr>
                <w:rFonts w:ascii="Arial" w:eastAsia="Arial" w:hAnsi="Arial" w:cs="Arial"/>
              </w:rPr>
              <w:t xml:space="preserve">in an acute </w:t>
            </w:r>
            <w:r w:rsidR="00450A00">
              <w:rPr>
                <w:rFonts w:ascii="Arial" w:eastAsia="Arial" w:hAnsi="Arial" w:cs="Arial"/>
              </w:rPr>
              <w:t xml:space="preserve">hospital </w:t>
            </w:r>
            <w:r w:rsidR="00450A00" w:rsidRPr="006F6F00">
              <w:rPr>
                <w:rFonts w:ascii="Arial" w:eastAsia="Arial" w:hAnsi="Arial" w:cs="Arial"/>
              </w:rPr>
              <w:t>setting</w:t>
            </w:r>
            <w:r w:rsidR="006F6F00" w:rsidRPr="00E03964" w:rsidDel="006F6F00">
              <w:rPr>
                <w:rFonts w:ascii="Arial" w:hAnsi="Arial" w:cs="Arial"/>
              </w:rPr>
              <w:t xml:space="preserve"> </w:t>
            </w:r>
            <w:r w:rsidR="006F6F00">
              <w:rPr>
                <w:rFonts w:ascii="Arial" w:hAnsi="Arial" w:cs="Arial"/>
              </w:rPr>
              <w:t>as relevant to the role</w:t>
            </w:r>
          </w:p>
        </w:tc>
      </w:tr>
      <w:tr w:rsidR="00B51314" w:rsidRPr="00E766A5" w14:paraId="59EF65EA" w14:textId="77777777" w:rsidTr="00CB3B47">
        <w:tc>
          <w:tcPr>
            <w:tcW w:w="2364" w:type="dxa"/>
          </w:tcPr>
          <w:p w14:paraId="643486DB" w14:textId="77777777" w:rsidR="00B51314" w:rsidRPr="00F6254C" w:rsidRDefault="00B51314" w:rsidP="00B51314">
            <w:pPr>
              <w:rPr>
                <w:rFonts w:ascii="Arial" w:hAnsi="Arial" w:cs="Arial"/>
                <w:b/>
                <w:bCs/>
              </w:rPr>
            </w:pPr>
            <w:r w:rsidRPr="00F6254C">
              <w:rPr>
                <w:rFonts w:ascii="Arial" w:hAnsi="Arial" w:cs="Arial"/>
                <w:b/>
                <w:bCs/>
              </w:rPr>
              <w:t>Other requirements specific to the post</w:t>
            </w:r>
          </w:p>
        </w:tc>
        <w:tc>
          <w:tcPr>
            <w:tcW w:w="8422" w:type="dxa"/>
          </w:tcPr>
          <w:p w14:paraId="68618634" w14:textId="3650C4BA" w:rsidR="0031293B" w:rsidRPr="00B51314" w:rsidRDefault="00B51314" w:rsidP="00137D93">
            <w:pPr>
              <w:numPr>
                <w:ilvl w:val="0"/>
                <w:numId w:val="6"/>
              </w:numPr>
              <w:spacing w:after="40"/>
              <w:ind w:left="346" w:hanging="346"/>
              <w:contextualSpacing/>
              <w:jc w:val="both"/>
              <w:rPr>
                <w:rFonts w:ascii="Arial" w:hAnsi="Arial" w:cs="Arial"/>
              </w:rPr>
            </w:pPr>
            <w:r w:rsidRPr="00B51314">
              <w:rPr>
                <w:rFonts w:ascii="Arial" w:hAnsi="Arial" w:cs="Arial"/>
              </w:rPr>
              <w:t xml:space="preserve">Access to appropriate transport </w:t>
            </w:r>
            <w:r w:rsidR="00CD39C6">
              <w:rPr>
                <w:rFonts w:ascii="Arial" w:hAnsi="Arial" w:cs="Arial"/>
              </w:rPr>
              <w:t>to fulfil the requirements of the role</w:t>
            </w:r>
            <w:r w:rsidRPr="00B51314">
              <w:rPr>
                <w:rFonts w:ascii="Arial" w:hAnsi="Arial" w:cs="Arial"/>
              </w:rPr>
              <w:t xml:space="preserve"> as</w:t>
            </w:r>
            <w:r w:rsidR="00CD39C6">
              <w:rPr>
                <w:rFonts w:ascii="Arial" w:hAnsi="Arial" w:cs="Arial"/>
              </w:rPr>
              <w:t xml:space="preserve"> the post will involve</w:t>
            </w:r>
            <w:r w:rsidRPr="00B51314">
              <w:rPr>
                <w:rFonts w:ascii="Arial" w:hAnsi="Arial" w:cs="Arial"/>
              </w:rPr>
              <w:t xml:space="preserve"> significant travel nationally.</w:t>
            </w:r>
          </w:p>
          <w:p w14:paraId="09882175" w14:textId="5397F427" w:rsidR="00B51314" w:rsidRPr="0095299B" w:rsidRDefault="00B51314" w:rsidP="00137D93">
            <w:pPr>
              <w:pStyle w:val="ListParagraph"/>
              <w:numPr>
                <w:ilvl w:val="0"/>
                <w:numId w:val="6"/>
              </w:numPr>
              <w:ind w:left="346"/>
              <w:rPr>
                <w:rFonts w:ascii="Arial" w:hAnsi="Arial" w:cs="Arial"/>
              </w:rPr>
            </w:pPr>
            <w:r w:rsidRPr="0095299B">
              <w:rPr>
                <w:rFonts w:ascii="Arial" w:hAnsi="Arial" w:cs="Arial"/>
              </w:rPr>
              <w:t>The post holder will be required to participate in a</w:t>
            </w:r>
            <w:r w:rsidR="0031293B" w:rsidRPr="0095299B">
              <w:rPr>
                <w:rFonts w:ascii="Arial" w:hAnsi="Arial" w:cs="Arial"/>
              </w:rPr>
              <w:t>n on call</w:t>
            </w:r>
            <w:r w:rsidRPr="0095299B">
              <w:rPr>
                <w:rFonts w:ascii="Arial" w:hAnsi="Arial" w:cs="Arial"/>
              </w:rPr>
              <w:t xml:space="preserve"> rota to provide a 24 hour, 365 day coverage.</w:t>
            </w:r>
          </w:p>
          <w:p w14:paraId="0E4DCE48" w14:textId="1F6909C8" w:rsidR="00B51314" w:rsidRPr="00F6254C" w:rsidRDefault="00B51314" w:rsidP="008A2E67">
            <w:pPr>
              <w:spacing w:after="40"/>
              <w:contextualSpacing/>
              <w:jc w:val="both"/>
              <w:rPr>
                <w:b/>
                <w:iCs/>
                <w:color w:val="000099"/>
              </w:rPr>
            </w:pPr>
          </w:p>
        </w:tc>
      </w:tr>
      <w:tr w:rsidR="00B51314" w:rsidRPr="00E766A5" w14:paraId="466ACF54" w14:textId="77777777" w:rsidTr="00CB3B47">
        <w:tc>
          <w:tcPr>
            <w:tcW w:w="2364" w:type="dxa"/>
          </w:tcPr>
          <w:p w14:paraId="50259FF8" w14:textId="77777777" w:rsidR="00B51314" w:rsidRPr="00F6254C" w:rsidRDefault="00B51314" w:rsidP="00B51314">
            <w:pPr>
              <w:rPr>
                <w:rFonts w:ascii="Arial" w:hAnsi="Arial" w:cs="Arial"/>
                <w:b/>
                <w:bCs/>
              </w:rPr>
            </w:pPr>
            <w:r w:rsidRPr="00F6254C">
              <w:rPr>
                <w:rFonts w:ascii="Arial" w:hAnsi="Arial" w:cs="Arial"/>
                <w:b/>
                <w:bCs/>
              </w:rPr>
              <w:t>Skills, competencies and/or knowledge</w:t>
            </w:r>
          </w:p>
          <w:p w14:paraId="4E76BE64" w14:textId="77777777" w:rsidR="00B51314" w:rsidRPr="00F6254C" w:rsidRDefault="00B51314" w:rsidP="00B51314">
            <w:pPr>
              <w:rPr>
                <w:rFonts w:ascii="Arial" w:hAnsi="Arial" w:cs="Arial"/>
                <w:b/>
                <w:bCs/>
              </w:rPr>
            </w:pPr>
          </w:p>
          <w:p w14:paraId="3C72DF3D" w14:textId="77777777" w:rsidR="00B51314" w:rsidRPr="00F6254C" w:rsidRDefault="00B51314" w:rsidP="00B51314">
            <w:pPr>
              <w:rPr>
                <w:rFonts w:ascii="Arial" w:hAnsi="Arial" w:cs="Arial"/>
                <w:b/>
                <w:bCs/>
              </w:rPr>
            </w:pPr>
          </w:p>
        </w:tc>
        <w:tc>
          <w:tcPr>
            <w:tcW w:w="8422" w:type="dxa"/>
          </w:tcPr>
          <w:p w14:paraId="2577C1CD" w14:textId="47806A6E" w:rsidR="00B51314" w:rsidRPr="0025138E" w:rsidRDefault="00B51314" w:rsidP="00B51314">
            <w:pPr>
              <w:spacing w:line="259" w:lineRule="auto"/>
              <w:contextualSpacing/>
              <w:rPr>
                <w:rFonts w:ascii="Arial" w:eastAsia="Arial" w:hAnsi="Arial" w:cs="Arial"/>
                <w:b/>
                <w:bCs/>
                <w:lang w:val="en-US"/>
              </w:rPr>
            </w:pPr>
            <w:r w:rsidRPr="0025138E">
              <w:rPr>
                <w:rFonts w:ascii="Arial" w:eastAsia="Arial" w:hAnsi="Arial" w:cs="Arial"/>
                <w:b/>
                <w:bCs/>
                <w:lang w:val="en-US"/>
              </w:rPr>
              <w:t xml:space="preserve">Professional Knowledge &amp; Experience </w:t>
            </w:r>
          </w:p>
          <w:p w14:paraId="247FE43D" w14:textId="77777777" w:rsidR="00B51314" w:rsidRPr="0025138E" w:rsidRDefault="00B51314" w:rsidP="00B51314">
            <w:pPr>
              <w:spacing w:line="259" w:lineRule="auto"/>
              <w:contextualSpacing/>
              <w:rPr>
                <w:rFonts w:ascii="Arial" w:eastAsia="Arial" w:hAnsi="Arial" w:cs="Arial"/>
                <w:b/>
                <w:bCs/>
                <w:lang w:val="en-US"/>
              </w:rPr>
            </w:pPr>
          </w:p>
          <w:p w14:paraId="41620CAC" w14:textId="79B1FCE2" w:rsidR="00B51314" w:rsidRPr="0025138E" w:rsidRDefault="00B51314" w:rsidP="00137D93">
            <w:pPr>
              <w:numPr>
                <w:ilvl w:val="0"/>
                <w:numId w:val="7"/>
              </w:numPr>
              <w:contextualSpacing/>
              <w:rPr>
                <w:rFonts w:ascii="Arial" w:hAnsi="Arial" w:cs="Arial"/>
              </w:rPr>
            </w:pPr>
            <w:r w:rsidRPr="0025138E">
              <w:rPr>
                <w:rFonts w:ascii="Arial" w:hAnsi="Arial" w:cs="Arial"/>
              </w:rPr>
              <w:t>Demonstrate</w:t>
            </w:r>
            <w:r w:rsidR="00261FC4" w:rsidRPr="0025138E">
              <w:rPr>
                <w:rFonts w:ascii="Arial" w:hAnsi="Arial" w:cs="Arial"/>
              </w:rPr>
              <w:t>s</w:t>
            </w:r>
            <w:r w:rsidRPr="0025138E">
              <w:rPr>
                <w:rFonts w:ascii="Arial" w:hAnsi="Arial" w:cs="Arial"/>
              </w:rPr>
              <w:t xml:space="preserve"> practitioner competence and professionalism.</w:t>
            </w:r>
          </w:p>
          <w:p w14:paraId="698CEF22" w14:textId="3C3F6B21" w:rsidR="00B51314" w:rsidRPr="0025138E" w:rsidRDefault="00B51314" w:rsidP="00137D93">
            <w:pPr>
              <w:numPr>
                <w:ilvl w:val="0"/>
                <w:numId w:val="7"/>
              </w:numPr>
              <w:contextualSpacing/>
              <w:rPr>
                <w:rFonts w:asciiTheme="minorHAnsi" w:eastAsiaTheme="minorEastAsia" w:hAnsiTheme="minorHAnsi" w:cstheme="minorBidi"/>
              </w:rPr>
            </w:pPr>
            <w:r w:rsidRPr="0025138E">
              <w:rPr>
                <w:rFonts w:ascii="Arial" w:hAnsi="Arial" w:cs="Arial"/>
              </w:rPr>
              <w:t>Demonstrate</w:t>
            </w:r>
            <w:r w:rsidR="00261FC4" w:rsidRPr="0025138E">
              <w:rPr>
                <w:rFonts w:ascii="Arial" w:hAnsi="Arial" w:cs="Arial"/>
              </w:rPr>
              <w:t>s</w:t>
            </w:r>
            <w:r w:rsidRPr="0025138E">
              <w:rPr>
                <w:rFonts w:ascii="Arial" w:hAnsi="Arial" w:cs="Arial"/>
              </w:rPr>
              <w:t xml:space="preserve"> an awareness of current and emerging nursing strategies and policy in relation to the clinical / designated area.</w:t>
            </w:r>
          </w:p>
          <w:p w14:paraId="5EBEE496" w14:textId="67FDA2BC" w:rsidR="00B51314" w:rsidRPr="0025138E" w:rsidRDefault="00B51314" w:rsidP="00137D93">
            <w:pPr>
              <w:numPr>
                <w:ilvl w:val="0"/>
                <w:numId w:val="7"/>
              </w:numPr>
              <w:contextualSpacing/>
              <w:rPr>
                <w:rFonts w:asciiTheme="minorHAnsi" w:eastAsiaTheme="minorEastAsia" w:hAnsiTheme="minorHAnsi" w:cstheme="minorBidi"/>
              </w:rPr>
            </w:pPr>
            <w:r w:rsidRPr="0025138E">
              <w:rPr>
                <w:rFonts w:ascii="Arial" w:hAnsi="Arial" w:cs="Arial"/>
              </w:rPr>
              <w:t>Demonstrate</w:t>
            </w:r>
            <w:r w:rsidR="00261FC4" w:rsidRPr="0025138E">
              <w:rPr>
                <w:rFonts w:ascii="Arial" w:hAnsi="Arial" w:cs="Arial"/>
              </w:rPr>
              <w:t>s</w:t>
            </w:r>
            <w:r w:rsidRPr="0025138E">
              <w:rPr>
                <w:rFonts w:ascii="Arial" w:hAnsi="Arial" w:cs="Arial"/>
              </w:rPr>
              <w:t xml:space="preserve"> the ability to relate nursing research to nursing practice.</w:t>
            </w:r>
          </w:p>
          <w:p w14:paraId="5C542449" w14:textId="0858E6A9" w:rsidR="00B51314" w:rsidRPr="0025138E" w:rsidRDefault="00B51314" w:rsidP="00137D93">
            <w:pPr>
              <w:numPr>
                <w:ilvl w:val="0"/>
                <w:numId w:val="7"/>
              </w:numPr>
              <w:contextualSpacing/>
              <w:rPr>
                <w:rFonts w:ascii="Arial" w:hAnsi="Arial" w:cs="Arial"/>
              </w:rPr>
            </w:pPr>
            <w:r w:rsidRPr="0025138E">
              <w:rPr>
                <w:rFonts w:ascii="Arial" w:hAnsi="Arial" w:cs="Arial"/>
              </w:rPr>
              <w:t>Demonstrate</w:t>
            </w:r>
            <w:r w:rsidR="00261FC4" w:rsidRPr="0025138E">
              <w:rPr>
                <w:rFonts w:ascii="Arial" w:hAnsi="Arial" w:cs="Arial"/>
              </w:rPr>
              <w:t>s</w:t>
            </w:r>
            <w:r w:rsidRPr="0025138E">
              <w:rPr>
                <w:rFonts w:ascii="Arial" w:hAnsi="Arial" w:cs="Arial"/>
              </w:rPr>
              <w:t xml:space="preserve"> an awareness of HR policies and procedures including disciplinary procedures.</w:t>
            </w:r>
          </w:p>
          <w:p w14:paraId="2300DD89" w14:textId="55958522" w:rsidR="00B51314" w:rsidRPr="0025138E" w:rsidRDefault="00B51314" w:rsidP="00137D93">
            <w:pPr>
              <w:numPr>
                <w:ilvl w:val="0"/>
                <w:numId w:val="7"/>
              </w:numPr>
              <w:contextualSpacing/>
              <w:rPr>
                <w:rFonts w:ascii="Arial" w:hAnsi="Arial" w:cs="Arial"/>
              </w:rPr>
            </w:pPr>
            <w:r w:rsidRPr="0025138E">
              <w:rPr>
                <w:rFonts w:ascii="Arial" w:hAnsi="Arial" w:cs="Arial"/>
              </w:rPr>
              <w:t>Demonstrate</w:t>
            </w:r>
            <w:r w:rsidR="00261FC4" w:rsidRPr="0025138E">
              <w:rPr>
                <w:rFonts w:ascii="Arial" w:hAnsi="Arial" w:cs="Arial"/>
              </w:rPr>
              <w:t>s</w:t>
            </w:r>
            <w:r w:rsidRPr="0025138E">
              <w:rPr>
                <w:rFonts w:ascii="Arial" w:hAnsi="Arial" w:cs="Arial"/>
              </w:rPr>
              <w:t xml:space="preserve"> an awareness of relevant legislation and policy e.g., health and safety, infection control etc.</w:t>
            </w:r>
          </w:p>
          <w:p w14:paraId="733FA283" w14:textId="64215BD7" w:rsidR="00B51314" w:rsidRPr="0025138E" w:rsidRDefault="00B51314" w:rsidP="00137D93">
            <w:pPr>
              <w:numPr>
                <w:ilvl w:val="0"/>
                <w:numId w:val="7"/>
              </w:numPr>
              <w:contextualSpacing/>
              <w:rPr>
                <w:rFonts w:ascii="Arial" w:hAnsi="Arial" w:cs="Arial"/>
              </w:rPr>
            </w:pPr>
            <w:r w:rsidRPr="0025138E">
              <w:rPr>
                <w:rFonts w:ascii="Arial" w:hAnsi="Arial" w:cs="Arial"/>
              </w:rPr>
              <w:t>Demonstrate</w:t>
            </w:r>
            <w:r w:rsidR="00261FC4" w:rsidRPr="0025138E">
              <w:rPr>
                <w:rFonts w:ascii="Arial" w:hAnsi="Arial" w:cs="Arial"/>
              </w:rPr>
              <w:t>s</w:t>
            </w:r>
            <w:r w:rsidRPr="0025138E">
              <w:rPr>
                <w:rFonts w:ascii="Arial" w:hAnsi="Arial" w:cs="Arial"/>
              </w:rPr>
              <w:t xml:space="preserve"> a commitment to continuing professional development.</w:t>
            </w:r>
          </w:p>
          <w:p w14:paraId="6B4A824F" w14:textId="6ECD35EC" w:rsidR="00B51314" w:rsidRPr="0025138E" w:rsidRDefault="00B51314" w:rsidP="00137D93">
            <w:pPr>
              <w:numPr>
                <w:ilvl w:val="0"/>
                <w:numId w:val="7"/>
              </w:numPr>
              <w:contextualSpacing/>
              <w:rPr>
                <w:rFonts w:ascii="Arial" w:hAnsi="Arial" w:cs="Arial"/>
              </w:rPr>
            </w:pPr>
            <w:r w:rsidRPr="0025138E">
              <w:rPr>
                <w:rFonts w:ascii="Arial" w:hAnsi="Arial" w:cs="Arial"/>
              </w:rPr>
              <w:t>Demonstrate</w:t>
            </w:r>
            <w:r w:rsidR="00261FC4" w:rsidRPr="0025138E">
              <w:rPr>
                <w:rFonts w:ascii="Arial" w:hAnsi="Arial" w:cs="Arial"/>
              </w:rPr>
              <w:t>s</w:t>
            </w:r>
            <w:r w:rsidRPr="0025138E">
              <w:rPr>
                <w:rFonts w:ascii="Arial" w:hAnsi="Arial" w:cs="Arial"/>
              </w:rPr>
              <w:t xml:space="preserve"> a willingness to develop IT skills relevant to the role.</w:t>
            </w:r>
          </w:p>
          <w:p w14:paraId="24760152" w14:textId="77777777" w:rsidR="00B51314" w:rsidRPr="0025138E" w:rsidRDefault="00B51314" w:rsidP="00B51314">
            <w:pPr>
              <w:tabs>
                <w:tab w:val="num" w:pos="432"/>
              </w:tabs>
              <w:spacing w:line="259" w:lineRule="auto"/>
              <w:contextualSpacing/>
              <w:rPr>
                <w:rFonts w:ascii="Arial" w:eastAsia="Arial" w:hAnsi="Arial" w:cs="Arial"/>
                <w:b/>
                <w:bCs/>
                <w:lang w:val="en-US"/>
              </w:rPr>
            </w:pPr>
          </w:p>
          <w:p w14:paraId="5E1D5A90" w14:textId="77777777" w:rsidR="00B51314" w:rsidRPr="0025138E" w:rsidRDefault="00B51314" w:rsidP="00B51314">
            <w:pPr>
              <w:contextualSpacing/>
              <w:rPr>
                <w:rFonts w:ascii="Arial" w:hAnsi="Arial" w:cs="Arial"/>
                <w:b/>
                <w:iCs/>
              </w:rPr>
            </w:pPr>
            <w:r w:rsidRPr="0025138E">
              <w:rPr>
                <w:rFonts w:ascii="Arial" w:hAnsi="Arial" w:cs="Arial"/>
                <w:b/>
                <w:iCs/>
              </w:rPr>
              <w:t>Proactive Approach to Planning &amp; Managing Resources</w:t>
            </w:r>
          </w:p>
          <w:p w14:paraId="6522FFAE" w14:textId="77777777" w:rsidR="00B51314" w:rsidRPr="0025138E" w:rsidRDefault="00B51314" w:rsidP="00B51314">
            <w:pPr>
              <w:autoSpaceDE w:val="0"/>
              <w:autoSpaceDN w:val="0"/>
              <w:adjustRightInd w:val="0"/>
              <w:ind w:left="360"/>
              <w:contextualSpacing/>
              <w:rPr>
                <w:rFonts w:ascii="AkzidenzGroteskBE-Regular" w:hAnsi="AkzidenzGroteskBE-Regular" w:cs="AkzidenzGroteskBE-Regular"/>
              </w:rPr>
            </w:pPr>
          </w:p>
          <w:p w14:paraId="4C5A47D4" w14:textId="5963CFAD" w:rsidR="00B51314" w:rsidRPr="0025138E" w:rsidRDefault="00B51314" w:rsidP="00137D93">
            <w:pPr>
              <w:numPr>
                <w:ilvl w:val="0"/>
                <w:numId w:val="7"/>
              </w:numPr>
              <w:autoSpaceDE w:val="0"/>
              <w:autoSpaceDN w:val="0"/>
              <w:adjustRightInd w:val="0"/>
              <w:contextualSpacing/>
              <w:rPr>
                <w:rFonts w:ascii="AkzidenzGroteskBE-Regular" w:hAnsi="AkzidenzGroteskBE-Regular" w:cs="AkzidenzGroteskBE-Regular"/>
              </w:rPr>
            </w:pPr>
            <w:r w:rsidRPr="0025138E">
              <w:rPr>
                <w:rFonts w:ascii="AkzidenzGroteskBE-Regular" w:hAnsi="AkzidenzGroteskBE-Regular" w:cs="AkzidenzGroteskBE-Regular"/>
              </w:rPr>
              <w:t>Senses and keeps an ear to the ground on the corporate agenda. Leads on translating the corporate agenda into practical service planning.</w:t>
            </w:r>
          </w:p>
          <w:p w14:paraId="3E825FBD" w14:textId="77777777" w:rsidR="00B51314" w:rsidRPr="0025138E" w:rsidRDefault="00B51314" w:rsidP="00137D93">
            <w:pPr>
              <w:numPr>
                <w:ilvl w:val="0"/>
                <w:numId w:val="7"/>
              </w:numPr>
              <w:autoSpaceDE w:val="0"/>
              <w:autoSpaceDN w:val="0"/>
              <w:adjustRightInd w:val="0"/>
              <w:contextualSpacing/>
              <w:rPr>
                <w:rFonts w:ascii="AkzidenzGroteskBE-Regular" w:hAnsi="AkzidenzGroteskBE-Regular" w:cs="AkzidenzGroteskBE-Regular"/>
              </w:rPr>
            </w:pPr>
            <w:r w:rsidRPr="0025138E">
              <w:rPr>
                <w:rFonts w:ascii="AkzidenzGroteskBE-Regular" w:hAnsi="AkzidenzGroteskBE-Regular" w:cs="AkzidenzGroteskBE-Regular"/>
              </w:rPr>
              <w:t>Shows awareness of service needs; is able to analyse and assess current systems and demand levels to develop best system / approach based on needs.</w:t>
            </w:r>
          </w:p>
          <w:p w14:paraId="2A9FB9B1" w14:textId="77777777" w:rsidR="00B51314" w:rsidRPr="0025138E" w:rsidRDefault="00B51314" w:rsidP="00137D93">
            <w:pPr>
              <w:numPr>
                <w:ilvl w:val="0"/>
                <w:numId w:val="7"/>
              </w:numPr>
              <w:autoSpaceDE w:val="0"/>
              <w:autoSpaceDN w:val="0"/>
              <w:adjustRightInd w:val="0"/>
              <w:contextualSpacing/>
              <w:rPr>
                <w:rFonts w:ascii="AkzidenzGroteskBE-Regular" w:hAnsi="AkzidenzGroteskBE-Regular" w:cs="AkzidenzGroteskBE-Regular"/>
              </w:rPr>
            </w:pPr>
            <w:r w:rsidRPr="0025138E">
              <w:rPr>
                <w:rFonts w:ascii="AkzidenzGroteskBE-Regular" w:hAnsi="AkzidenzGroteskBE-Regular" w:cs="AkzidenzGroteskBE-Regular"/>
              </w:rPr>
              <w:t>Acts as the conduit to ensure that the learning from new service practices actively shapes future service plans.</w:t>
            </w:r>
          </w:p>
          <w:p w14:paraId="4CA38195" w14:textId="77777777" w:rsidR="00B51314" w:rsidRPr="0025138E" w:rsidRDefault="00B51314" w:rsidP="00137D93">
            <w:pPr>
              <w:numPr>
                <w:ilvl w:val="0"/>
                <w:numId w:val="7"/>
              </w:numPr>
              <w:autoSpaceDE w:val="0"/>
              <w:autoSpaceDN w:val="0"/>
              <w:adjustRightInd w:val="0"/>
              <w:contextualSpacing/>
              <w:rPr>
                <w:rFonts w:ascii="Arial" w:hAnsi="Arial" w:cs="Arial"/>
              </w:rPr>
            </w:pPr>
            <w:r w:rsidRPr="0025138E">
              <w:rPr>
                <w:rFonts w:ascii="Arial" w:hAnsi="Arial" w:cs="Arial"/>
              </w:rPr>
              <w:t>Shows system understanding and the ability to balance multiple resourcing issues; can skilfully deploy and adjust human resources to meet changes, demands and contingencies.</w:t>
            </w:r>
          </w:p>
          <w:p w14:paraId="37AF1981" w14:textId="77777777" w:rsidR="00B51314" w:rsidRPr="0025138E" w:rsidRDefault="00B51314" w:rsidP="00B51314">
            <w:pPr>
              <w:autoSpaceDE w:val="0"/>
              <w:autoSpaceDN w:val="0"/>
              <w:adjustRightInd w:val="0"/>
              <w:contextualSpacing/>
              <w:rPr>
                <w:rFonts w:ascii="Arial" w:hAnsi="Arial" w:cs="Arial"/>
              </w:rPr>
            </w:pPr>
          </w:p>
          <w:p w14:paraId="537244AD" w14:textId="77777777" w:rsidR="00B51314" w:rsidRPr="0025138E" w:rsidRDefault="00B51314" w:rsidP="00B51314">
            <w:pPr>
              <w:autoSpaceDE w:val="0"/>
              <w:autoSpaceDN w:val="0"/>
              <w:adjustRightInd w:val="0"/>
              <w:contextualSpacing/>
              <w:rPr>
                <w:rFonts w:ascii="Arial" w:hAnsi="Arial" w:cs="Arial"/>
                <w:b/>
                <w:iCs/>
              </w:rPr>
            </w:pPr>
          </w:p>
          <w:p w14:paraId="61C18061" w14:textId="0AB79C44" w:rsidR="00B51314" w:rsidRPr="0025138E" w:rsidRDefault="00B51314" w:rsidP="00B51314">
            <w:pPr>
              <w:autoSpaceDE w:val="0"/>
              <w:autoSpaceDN w:val="0"/>
              <w:adjustRightInd w:val="0"/>
              <w:contextualSpacing/>
              <w:rPr>
                <w:rFonts w:ascii="Arial" w:hAnsi="Arial" w:cs="Arial"/>
                <w:b/>
                <w:iCs/>
              </w:rPr>
            </w:pPr>
            <w:r w:rsidRPr="0025138E">
              <w:rPr>
                <w:rFonts w:ascii="Arial" w:hAnsi="Arial" w:cs="Arial"/>
                <w:b/>
                <w:iCs/>
              </w:rPr>
              <w:t>Leadership &amp; Team Management Skills</w:t>
            </w:r>
          </w:p>
          <w:p w14:paraId="40F29F51" w14:textId="77777777" w:rsidR="00B51314" w:rsidRPr="0025138E" w:rsidRDefault="00B51314" w:rsidP="00B51314">
            <w:pPr>
              <w:autoSpaceDE w:val="0"/>
              <w:autoSpaceDN w:val="0"/>
              <w:adjustRightInd w:val="0"/>
              <w:contextualSpacing/>
              <w:rPr>
                <w:rFonts w:ascii="AkzidenzGroteskBE-Regular" w:hAnsi="AkzidenzGroteskBE-Regular" w:cs="AkzidenzGroteskBE-Regular"/>
              </w:rPr>
            </w:pPr>
          </w:p>
          <w:p w14:paraId="248940C1" w14:textId="77777777" w:rsidR="00B51314" w:rsidRPr="0025138E" w:rsidRDefault="00B51314" w:rsidP="00137D93">
            <w:pPr>
              <w:pStyle w:val="ListParagraph"/>
              <w:numPr>
                <w:ilvl w:val="0"/>
                <w:numId w:val="7"/>
              </w:numPr>
              <w:tabs>
                <w:tab w:val="num" w:pos="432"/>
              </w:tabs>
              <w:contextualSpacing/>
              <w:rPr>
                <w:rFonts w:ascii="Arial" w:eastAsia="Arial" w:hAnsi="Arial" w:cs="Arial"/>
                <w:b/>
                <w:bCs/>
                <w:lang w:val="en-US"/>
              </w:rPr>
            </w:pPr>
            <w:r w:rsidRPr="0025138E">
              <w:rPr>
                <w:rFonts w:ascii="Arial" w:eastAsia="Arial" w:hAnsi="Arial" w:cs="Arial"/>
                <w:lang w:val="en-IE"/>
              </w:rPr>
              <w:t>Demonstrates the</w:t>
            </w:r>
            <w:r w:rsidRPr="0025138E">
              <w:rPr>
                <w:rFonts w:ascii="Arial" w:hAnsi="Arial" w:cs="Arial"/>
              </w:rPr>
              <w:t xml:space="preserve"> ability to lead on clinical practice.</w:t>
            </w:r>
          </w:p>
          <w:p w14:paraId="4085F073" w14:textId="77777777" w:rsidR="00B51314" w:rsidRPr="0025138E" w:rsidRDefault="00B51314" w:rsidP="00137D93">
            <w:pPr>
              <w:pStyle w:val="ListParagraph"/>
              <w:numPr>
                <w:ilvl w:val="0"/>
                <w:numId w:val="7"/>
              </w:numPr>
              <w:tabs>
                <w:tab w:val="num" w:pos="432"/>
              </w:tabs>
              <w:contextualSpacing/>
              <w:rPr>
                <w:rFonts w:ascii="Arial" w:eastAsia="Arial" w:hAnsi="Arial" w:cs="Arial"/>
                <w:b/>
                <w:bCs/>
                <w:lang w:val="en-US"/>
              </w:rPr>
            </w:pPr>
            <w:r w:rsidRPr="0025138E">
              <w:rPr>
                <w:rFonts w:ascii="AkzidenzGroteskBE-Regular" w:hAnsi="AkzidenzGroteskBE-Regular" w:cs="AkzidenzGroteskBE-Regular"/>
              </w:rPr>
              <w:t>Articulates a vision and sets clear objectives for service delivery.</w:t>
            </w:r>
          </w:p>
          <w:p w14:paraId="6D66386D" w14:textId="519A9160" w:rsidR="00B51314" w:rsidRPr="0025138E" w:rsidRDefault="00B51314" w:rsidP="00137D93">
            <w:pPr>
              <w:numPr>
                <w:ilvl w:val="0"/>
                <w:numId w:val="7"/>
              </w:numPr>
              <w:contextualSpacing/>
              <w:rPr>
                <w:rFonts w:ascii="Arial" w:hAnsi="Arial" w:cs="Arial"/>
                <w:iCs/>
              </w:rPr>
            </w:pPr>
            <w:r w:rsidRPr="0025138E">
              <w:rPr>
                <w:rFonts w:ascii="Arial" w:hAnsi="Arial" w:cs="Arial"/>
                <w:iCs/>
              </w:rPr>
              <w:t>Demonstrate</w:t>
            </w:r>
            <w:r w:rsidR="00261FC4" w:rsidRPr="0025138E">
              <w:rPr>
                <w:rFonts w:ascii="Arial" w:hAnsi="Arial" w:cs="Arial"/>
                <w:iCs/>
              </w:rPr>
              <w:t>s</w:t>
            </w:r>
            <w:r w:rsidRPr="0025138E">
              <w:rPr>
                <w:rFonts w:ascii="Arial" w:hAnsi="Arial" w:cs="Arial"/>
                <w:iCs/>
              </w:rPr>
              <w:t xml:space="preserve"> the ability to work within, lead and manage a team.</w:t>
            </w:r>
          </w:p>
          <w:p w14:paraId="058FA6D6" w14:textId="77777777" w:rsidR="00B51314" w:rsidRPr="0025138E" w:rsidRDefault="00B51314" w:rsidP="00137D93">
            <w:pPr>
              <w:numPr>
                <w:ilvl w:val="0"/>
                <w:numId w:val="7"/>
              </w:numPr>
              <w:autoSpaceDE w:val="0"/>
              <w:autoSpaceDN w:val="0"/>
              <w:adjustRightInd w:val="0"/>
              <w:contextualSpacing/>
              <w:rPr>
                <w:rFonts w:ascii="AkzidenzGroteskBE-Regular" w:hAnsi="AkzidenzGroteskBE-Regular" w:cs="AkzidenzGroteskBE-Regular"/>
              </w:rPr>
            </w:pPr>
            <w:r w:rsidRPr="0025138E">
              <w:rPr>
                <w:rFonts w:ascii="Arial" w:eastAsia="Arial" w:hAnsi="Arial" w:cs="Arial"/>
              </w:rPr>
              <w:t>Is open to, l</w:t>
            </w:r>
            <w:r w:rsidRPr="0025138E">
              <w:rPr>
                <w:rFonts w:ascii="AkzidenzGroteskBE-Regular" w:hAnsi="AkzidenzGroteskBE-Regular" w:cs="AkzidenzGroteskBE-Regular"/>
              </w:rPr>
              <w:t xml:space="preserve">eads and manages change. Makes a positive case for change / </w:t>
            </w:r>
            <w:r w:rsidRPr="0025138E">
              <w:rPr>
                <w:rFonts w:ascii="Arial" w:hAnsi="Arial" w:cs="Arial"/>
              </w:rPr>
              <w:t>introduces new ways of working and sells the benefits of change to others; supports and monitors the implementation of change.</w:t>
            </w:r>
          </w:p>
          <w:p w14:paraId="73000F52" w14:textId="77777777" w:rsidR="00B51314" w:rsidRPr="0025138E" w:rsidRDefault="00B51314" w:rsidP="00B51314">
            <w:pPr>
              <w:spacing w:line="259" w:lineRule="auto"/>
              <w:contextualSpacing/>
              <w:rPr>
                <w:rFonts w:ascii="Arial" w:eastAsia="Arial" w:hAnsi="Arial" w:cs="Arial"/>
                <w:bCs/>
                <w:i/>
                <w:lang w:val="en-US"/>
              </w:rPr>
            </w:pPr>
          </w:p>
          <w:p w14:paraId="6458A3BD" w14:textId="36D6AC43" w:rsidR="00B51314" w:rsidRPr="0025138E" w:rsidRDefault="00B51314" w:rsidP="00B51314">
            <w:pPr>
              <w:contextualSpacing/>
              <w:rPr>
                <w:rFonts w:ascii="Arial" w:eastAsia="Arial" w:hAnsi="Arial" w:cs="Arial"/>
                <w:b/>
                <w:bCs/>
                <w:lang w:val="en-US"/>
              </w:rPr>
            </w:pPr>
            <w:r w:rsidRPr="0025138E">
              <w:rPr>
                <w:rFonts w:ascii="Arial" w:eastAsia="Arial" w:hAnsi="Arial" w:cs="Arial"/>
                <w:b/>
                <w:bCs/>
                <w:lang w:val="en-US"/>
              </w:rPr>
              <w:t>Commitment to providing a Quality Service</w:t>
            </w:r>
          </w:p>
          <w:p w14:paraId="649B44E7" w14:textId="77777777" w:rsidR="00B51314" w:rsidRPr="0025138E" w:rsidRDefault="00B51314" w:rsidP="00B51314">
            <w:pPr>
              <w:contextualSpacing/>
              <w:rPr>
                <w:rFonts w:ascii="Arial" w:eastAsia="Arial" w:hAnsi="Arial" w:cs="Arial"/>
                <w:b/>
                <w:bCs/>
                <w:lang w:val="en-US"/>
              </w:rPr>
            </w:pPr>
          </w:p>
          <w:p w14:paraId="6FDED0E4" w14:textId="31C7E66B" w:rsidR="00B51314" w:rsidRPr="0025138E" w:rsidRDefault="00B51314" w:rsidP="00137D93">
            <w:pPr>
              <w:numPr>
                <w:ilvl w:val="0"/>
                <w:numId w:val="7"/>
              </w:numPr>
              <w:contextualSpacing/>
              <w:rPr>
                <w:rFonts w:ascii="Arial" w:hAnsi="Arial" w:cs="Arial"/>
                <w:iCs/>
              </w:rPr>
            </w:pPr>
            <w:r w:rsidRPr="0025138E">
              <w:rPr>
                <w:rFonts w:ascii="Arial" w:hAnsi="Arial" w:cs="Arial"/>
                <w:iCs/>
              </w:rPr>
              <w:t>Demonstrate</w:t>
            </w:r>
            <w:r w:rsidR="00261FC4" w:rsidRPr="0025138E">
              <w:rPr>
                <w:rFonts w:ascii="Arial" w:hAnsi="Arial" w:cs="Arial"/>
                <w:iCs/>
              </w:rPr>
              <w:t>s</w:t>
            </w:r>
            <w:r w:rsidRPr="0025138E">
              <w:rPr>
                <w:rFonts w:ascii="Arial" w:hAnsi="Arial" w:cs="Arial"/>
                <w:iCs/>
              </w:rPr>
              <w:t xml:space="preserve"> a strong commitment to the delivery of quality service.</w:t>
            </w:r>
          </w:p>
          <w:p w14:paraId="52009C02" w14:textId="5CDF68D7" w:rsidR="00B51314" w:rsidRPr="0025138E" w:rsidRDefault="00B51314" w:rsidP="00137D93">
            <w:pPr>
              <w:numPr>
                <w:ilvl w:val="0"/>
                <w:numId w:val="7"/>
              </w:numPr>
              <w:contextualSpacing/>
              <w:rPr>
                <w:rFonts w:ascii="Arial" w:hAnsi="Arial" w:cs="Arial"/>
                <w:iCs/>
              </w:rPr>
            </w:pPr>
            <w:r w:rsidRPr="0025138E">
              <w:rPr>
                <w:rFonts w:ascii="Arial" w:hAnsi="Arial" w:cs="Arial"/>
              </w:rPr>
              <w:lastRenderedPageBreak/>
              <w:t>Demonstrate</w:t>
            </w:r>
            <w:r w:rsidR="00261FC4" w:rsidRPr="0025138E">
              <w:rPr>
                <w:rFonts w:ascii="Arial" w:hAnsi="Arial" w:cs="Arial"/>
              </w:rPr>
              <w:t>s</w:t>
            </w:r>
            <w:r w:rsidRPr="0025138E">
              <w:rPr>
                <w:rFonts w:ascii="Arial" w:hAnsi="Arial" w:cs="Arial"/>
              </w:rPr>
              <w:t xml:space="preserve"> the ability to lead on service quality and participate in the service planning and development process.</w:t>
            </w:r>
          </w:p>
          <w:p w14:paraId="7C6DE931" w14:textId="01C5F55F" w:rsidR="00B51314" w:rsidRPr="0025138E" w:rsidRDefault="00B51314" w:rsidP="00137D93">
            <w:pPr>
              <w:numPr>
                <w:ilvl w:val="0"/>
                <w:numId w:val="7"/>
              </w:numPr>
              <w:contextualSpacing/>
              <w:rPr>
                <w:rFonts w:ascii="Arial" w:hAnsi="Arial" w:cs="Arial"/>
                <w:iCs/>
              </w:rPr>
            </w:pPr>
            <w:r w:rsidRPr="0025138E">
              <w:rPr>
                <w:rFonts w:ascii="Arial" w:hAnsi="Arial" w:cs="Arial"/>
                <w:iCs/>
              </w:rPr>
              <w:t>Demonstrate</w:t>
            </w:r>
            <w:r w:rsidR="00261FC4" w:rsidRPr="0025138E">
              <w:rPr>
                <w:rFonts w:ascii="Arial" w:hAnsi="Arial" w:cs="Arial"/>
                <w:iCs/>
              </w:rPr>
              <w:t>s</w:t>
            </w:r>
            <w:r w:rsidRPr="0025138E">
              <w:rPr>
                <w:rFonts w:ascii="Arial" w:hAnsi="Arial" w:cs="Arial"/>
                <w:iCs/>
              </w:rPr>
              <w:t xml:space="preserve"> knowledge of quality assurance practices and their application to nursing procedures.</w:t>
            </w:r>
          </w:p>
          <w:p w14:paraId="1F97EF4B" w14:textId="2262FB41" w:rsidR="00B51314" w:rsidRPr="0025138E" w:rsidRDefault="00B51314" w:rsidP="00137D93">
            <w:pPr>
              <w:pStyle w:val="ListParagraph"/>
              <w:numPr>
                <w:ilvl w:val="0"/>
                <w:numId w:val="7"/>
              </w:numPr>
              <w:contextualSpacing/>
              <w:rPr>
                <w:rFonts w:asciiTheme="minorHAnsi" w:eastAsiaTheme="minorEastAsia" w:hAnsiTheme="minorHAnsi" w:cstheme="minorBidi"/>
              </w:rPr>
            </w:pPr>
            <w:r w:rsidRPr="0025138E">
              <w:rPr>
                <w:rFonts w:ascii="Arial" w:eastAsia="Arial" w:hAnsi="Arial" w:cs="Arial"/>
              </w:rPr>
              <w:t>Demonstrate</w:t>
            </w:r>
            <w:r w:rsidR="00261FC4" w:rsidRPr="0025138E">
              <w:rPr>
                <w:rFonts w:ascii="Arial" w:eastAsia="Arial" w:hAnsi="Arial" w:cs="Arial"/>
              </w:rPr>
              <w:t>s</w:t>
            </w:r>
            <w:r w:rsidRPr="0025138E">
              <w:rPr>
                <w:rFonts w:ascii="Arial" w:eastAsia="Arial" w:hAnsi="Arial" w:cs="Arial"/>
              </w:rPr>
              <w:t xml:space="preserve"> motivation, initiative and an innovative approach to job and service developments. </w:t>
            </w:r>
          </w:p>
          <w:p w14:paraId="22C3D8B4" w14:textId="77777777" w:rsidR="00B51314" w:rsidRPr="0025138E" w:rsidRDefault="00B51314" w:rsidP="00B51314">
            <w:pPr>
              <w:contextualSpacing/>
              <w:rPr>
                <w:rFonts w:ascii="Arial" w:eastAsia="Arial" w:hAnsi="Arial" w:cs="Arial"/>
                <w:b/>
                <w:bCs/>
                <w:lang w:val="en-US"/>
              </w:rPr>
            </w:pPr>
          </w:p>
          <w:p w14:paraId="4E5D3DAB" w14:textId="33AF4575" w:rsidR="00B51314" w:rsidRPr="0025138E" w:rsidRDefault="00B51314" w:rsidP="00B51314">
            <w:pPr>
              <w:contextualSpacing/>
              <w:rPr>
                <w:rFonts w:ascii="Arial" w:eastAsia="Arial" w:hAnsi="Arial" w:cs="Arial"/>
                <w:b/>
                <w:bCs/>
                <w:lang w:val="en-US"/>
              </w:rPr>
            </w:pPr>
            <w:r w:rsidRPr="0025138E">
              <w:rPr>
                <w:rFonts w:ascii="Arial" w:eastAsia="Arial" w:hAnsi="Arial" w:cs="Arial"/>
                <w:b/>
                <w:bCs/>
                <w:lang w:val="en-US"/>
              </w:rPr>
              <w:t>Analysis, Problem Solving and Decision Making Skills</w:t>
            </w:r>
          </w:p>
          <w:p w14:paraId="660876CA" w14:textId="77777777" w:rsidR="00B51314" w:rsidRPr="0025138E" w:rsidRDefault="00B51314" w:rsidP="00B51314">
            <w:pPr>
              <w:contextualSpacing/>
              <w:rPr>
                <w:rFonts w:asciiTheme="minorHAnsi" w:eastAsiaTheme="minorEastAsia" w:hAnsiTheme="minorHAnsi" w:cstheme="minorBidi"/>
              </w:rPr>
            </w:pPr>
          </w:p>
          <w:p w14:paraId="0DDB4EFE" w14:textId="77777777" w:rsidR="00B51314" w:rsidRPr="0025138E" w:rsidRDefault="00B51314" w:rsidP="00137D93">
            <w:pPr>
              <w:numPr>
                <w:ilvl w:val="0"/>
                <w:numId w:val="7"/>
              </w:numPr>
              <w:contextualSpacing/>
              <w:rPr>
                <w:rFonts w:ascii="Arial" w:hAnsi="Arial" w:cs="Arial"/>
              </w:rPr>
            </w:pPr>
            <w:r w:rsidRPr="0025138E">
              <w:rPr>
                <w:rFonts w:ascii="Arial" w:hAnsi="Arial" w:cs="Arial"/>
              </w:rPr>
              <w:t>Demonstrates evidence-based decision-making, using sound analytical and problem-solving ability.</w:t>
            </w:r>
          </w:p>
          <w:p w14:paraId="3172170E" w14:textId="77777777" w:rsidR="00B51314" w:rsidRPr="0025138E" w:rsidRDefault="00B51314" w:rsidP="00137D93">
            <w:pPr>
              <w:numPr>
                <w:ilvl w:val="0"/>
                <w:numId w:val="7"/>
              </w:numPr>
              <w:contextualSpacing/>
              <w:rPr>
                <w:rFonts w:ascii="Arial" w:hAnsi="Arial" w:cs="Arial"/>
                <w:iCs/>
              </w:rPr>
            </w:pPr>
            <w:r w:rsidRPr="0025138E">
              <w:rPr>
                <w:rFonts w:ascii="Arial" w:hAnsi="Arial" w:cs="Arial"/>
                <w:iCs/>
              </w:rPr>
              <w:t>Shows sound professional judgement in decision-making; applies research findings to improve nursing practice and processes.</w:t>
            </w:r>
          </w:p>
          <w:p w14:paraId="00EB3115" w14:textId="77777777" w:rsidR="00B51314" w:rsidRPr="0025138E" w:rsidRDefault="00B51314" w:rsidP="00137D93">
            <w:pPr>
              <w:numPr>
                <w:ilvl w:val="0"/>
                <w:numId w:val="7"/>
              </w:numPr>
              <w:spacing w:line="259" w:lineRule="auto"/>
              <w:contextualSpacing/>
            </w:pPr>
            <w:r w:rsidRPr="0025138E">
              <w:rPr>
                <w:rFonts w:ascii="Arial" w:eastAsia="Arial" w:hAnsi="Arial" w:cs="Arial"/>
              </w:rPr>
              <w:t>Takes an overview of complex problems before generating solutions; anticipates implications / consequences of different solutions.</w:t>
            </w:r>
          </w:p>
          <w:p w14:paraId="59C6A08F" w14:textId="77777777" w:rsidR="00B51314" w:rsidRPr="0025138E" w:rsidRDefault="00B51314" w:rsidP="00137D93">
            <w:pPr>
              <w:numPr>
                <w:ilvl w:val="0"/>
                <w:numId w:val="7"/>
              </w:numPr>
              <w:contextualSpacing/>
              <w:rPr>
                <w:rFonts w:ascii="Arial" w:hAnsi="Arial" w:cs="Arial"/>
                <w:iCs/>
              </w:rPr>
            </w:pPr>
            <w:r w:rsidRPr="0025138E">
              <w:rPr>
                <w:rFonts w:ascii="Arial" w:hAnsi="Arial" w:cs="Arial"/>
                <w:iCs/>
              </w:rPr>
              <w:t>Uses a range of information sources and knows how to access relevant information to address issues.</w:t>
            </w:r>
          </w:p>
          <w:p w14:paraId="340A750E" w14:textId="77777777" w:rsidR="00B51314" w:rsidRPr="0025138E" w:rsidRDefault="00B51314" w:rsidP="00B51314">
            <w:pPr>
              <w:tabs>
                <w:tab w:val="num" w:pos="432"/>
              </w:tabs>
              <w:spacing w:line="259" w:lineRule="auto"/>
              <w:contextualSpacing/>
              <w:rPr>
                <w:rFonts w:ascii="Arial" w:eastAsia="Arial" w:hAnsi="Arial" w:cs="Arial"/>
                <w:b/>
                <w:bCs/>
                <w:lang w:val="en-US"/>
              </w:rPr>
            </w:pPr>
          </w:p>
          <w:p w14:paraId="103956A2" w14:textId="6DC202B0" w:rsidR="00B51314" w:rsidRPr="0025138E" w:rsidRDefault="00B51314" w:rsidP="00B51314">
            <w:pPr>
              <w:spacing w:line="259" w:lineRule="auto"/>
              <w:contextualSpacing/>
              <w:rPr>
                <w:rFonts w:ascii="Arial" w:eastAsia="Arial" w:hAnsi="Arial" w:cs="Arial"/>
                <w:b/>
                <w:bCs/>
                <w:lang w:val="en-US"/>
              </w:rPr>
            </w:pPr>
            <w:r w:rsidRPr="0025138E">
              <w:rPr>
                <w:rFonts w:ascii="Arial" w:eastAsia="Arial" w:hAnsi="Arial" w:cs="Arial"/>
                <w:b/>
                <w:bCs/>
                <w:lang w:val="en-US"/>
              </w:rPr>
              <w:t xml:space="preserve">Communication and Interpersonal </w:t>
            </w:r>
          </w:p>
          <w:p w14:paraId="46EE1BF0" w14:textId="77777777" w:rsidR="00B51314" w:rsidRPr="0025138E" w:rsidRDefault="00B51314" w:rsidP="00B51314">
            <w:pPr>
              <w:spacing w:line="259" w:lineRule="auto"/>
              <w:contextualSpacing/>
              <w:rPr>
                <w:rFonts w:ascii="Arial" w:eastAsia="Arial" w:hAnsi="Arial" w:cs="Arial"/>
                <w:b/>
                <w:bCs/>
                <w:lang w:val="en-US"/>
              </w:rPr>
            </w:pPr>
          </w:p>
          <w:p w14:paraId="2ECDCFB5" w14:textId="77777777" w:rsidR="00B51314" w:rsidRPr="0025138E" w:rsidRDefault="00B51314" w:rsidP="00137D93">
            <w:pPr>
              <w:pStyle w:val="ListParagraph"/>
              <w:numPr>
                <w:ilvl w:val="0"/>
                <w:numId w:val="8"/>
              </w:numPr>
              <w:spacing w:line="259" w:lineRule="auto"/>
              <w:contextualSpacing/>
              <w:rPr>
                <w:rFonts w:ascii="Arial" w:eastAsia="Arial" w:hAnsi="Arial" w:cs="Arial"/>
                <w:i/>
              </w:rPr>
            </w:pPr>
            <w:r w:rsidRPr="0025138E">
              <w:rPr>
                <w:rFonts w:ascii="Arial" w:hAnsi="Arial" w:cs="Arial"/>
              </w:rPr>
              <w:t>Demonstrates sensitivity to issues arising from multiple stakeholders.</w:t>
            </w:r>
          </w:p>
          <w:p w14:paraId="28A627F4" w14:textId="77777777" w:rsidR="00B51314" w:rsidRPr="0025138E" w:rsidRDefault="00B51314" w:rsidP="00137D93">
            <w:pPr>
              <w:pStyle w:val="ListParagraph"/>
              <w:numPr>
                <w:ilvl w:val="0"/>
                <w:numId w:val="8"/>
              </w:numPr>
              <w:spacing w:line="259" w:lineRule="auto"/>
              <w:contextualSpacing/>
              <w:rPr>
                <w:rFonts w:ascii="Arial" w:eastAsia="Arial" w:hAnsi="Arial" w:cs="Arial"/>
                <w:i/>
              </w:rPr>
            </w:pPr>
            <w:r w:rsidRPr="0025138E">
              <w:rPr>
                <w:rFonts w:ascii="Arial" w:hAnsi="Arial" w:cs="Arial"/>
              </w:rPr>
              <w:t>Demonstrates good negotiation skills and assertiveness as appropriate.</w:t>
            </w:r>
          </w:p>
          <w:p w14:paraId="5A8620F3" w14:textId="66AAF19A" w:rsidR="0031293B" w:rsidRPr="0025138E" w:rsidRDefault="00B51314" w:rsidP="00137D93">
            <w:pPr>
              <w:pStyle w:val="ListParagraph"/>
              <w:numPr>
                <w:ilvl w:val="0"/>
                <w:numId w:val="8"/>
              </w:numPr>
              <w:spacing w:line="259" w:lineRule="auto"/>
              <w:contextualSpacing/>
              <w:rPr>
                <w:rFonts w:ascii="Arial" w:eastAsia="Arial" w:hAnsi="Arial" w:cs="Arial"/>
                <w:i/>
              </w:rPr>
            </w:pPr>
            <w:r w:rsidRPr="0025138E">
              <w:rPr>
                <w:rFonts w:ascii="Arial" w:hAnsi="Arial" w:cs="Arial"/>
              </w:rPr>
              <w:t>Tailors communication to suit the needs of the audience and demonstrates sensitivity, diplomacy and tact when dealing with others.</w:t>
            </w:r>
          </w:p>
          <w:p w14:paraId="49E08C15" w14:textId="7B069B4A" w:rsidR="00B51314" w:rsidRPr="0025138E" w:rsidRDefault="00B51314" w:rsidP="00137D93">
            <w:pPr>
              <w:pStyle w:val="ListParagraph"/>
              <w:numPr>
                <w:ilvl w:val="0"/>
                <w:numId w:val="8"/>
              </w:numPr>
              <w:spacing w:line="259" w:lineRule="auto"/>
              <w:contextualSpacing/>
              <w:rPr>
                <w:rFonts w:ascii="Arial" w:hAnsi="Arial" w:cs="Arial"/>
                <w:lang w:val="en-IE" w:eastAsia="en-US"/>
              </w:rPr>
            </w:pPr>
            <w:r w:rsidRPr="0025138E">
              <w:rPr>
                <w:rFonts w:ascii="Arial" w:eastAsia="Arial" w:hAnsi="Arial" w:cs="Arial"/>
              </w:rPr>
              <w:t>Demonstrates resilience and composure in dealing with situations.</w:t>
            </w:r>
          </w:p>
        </w:tc>
      </w:tr>
      <w:tr w:rsidR="00B51314" w:rsidRPr="00E766A5" w14:paraId="5E008459" w14:textId="77777777" w:rsidTr="00CB3B47">
        <w:tc>
          <w:tcPr>
            <w:tcW w:w="2364" w:type="dxa"/>
          </w:tcPr>
          <w:p w14:paraId="0AA0B138" w14:textId="77777777" w:rsidR="00B51314" w:rsidRPr="00F6254C" w:rsidRDefault="00B51314" w:rsidP="00B51314">
            <w:pPr>
              <w:rPr>
                <w:rFonts w:ascii="Arial" w:hAnsi="Arial" w:cs="Arial"/>
                <w:b/>
                <w:bCs/>
              </w:rPr>
            </w:pPr>
            <w:r w:rsidRPr="00F6254C">
              <w:rPr>
                <w:rFonts w:ascii="Arial" w:hAnsi="Arial" w:cs="Arial"/>
                <w:b/>
                <w:bCs/>
              </w:rPr>
              <w:lastRenderedPageBreak/>
              <w:t>Campaign Specific Selection Process</w:t>
            </w:r>
          </w:p>
          <w:p w14:paraId="51BB73CE" w14:textId="77777777" w:rsidR="00B51314" w:rsidRPr="00F6254C" w:rsidRDefault="00B51314" w:rsidP="00B51314">
            <w:pPr>
              <w:rPr>
                <w:rFonts w:ascii="Arial" w:hAnsi="Arial" w:cs="Arial"/>
                <w:b/>
                <w:bCs/>
              </w:rPr>
            </w:pPr>
          </w:p>
          <w:p w14:paraId="1F568419" w14:textId="77777777" w:rsidR="00B51314" w:rsidRPr="00F6254C" w:rsidRDefault="00B51314" w:rsidP="00B51314">
            <w:pPr>
              <w:rPr>
                <w:rFonts w:ascii="Arial" w:hAnsi="Arial" w:cs="Arial"/>
                <w:b/>
                <w:bCs/>
              </w:rPr>
            </w:pPr>
            <w:r w:rsidRPr="00F6254C">
              <w:rPr>
                <w:rFonts w:ascii="Arial" w:hAnsi="Arial" w:cs="Arial"/>
                <w:b/>
                <w:bCs/>
              </w:rPr>
              <w:t>Ranking/Shortlisting / Interview</w:t>
            </w:r>
          </w:p>
        </w:tc>
        <w:tc>
          <w:tcPr>
            <w:tcW w:w="8422" w:type="dxa"/>
          </w:tcPr>
          <w:p w14:paraId="551679E3" w14:textId="77777777" w:rsidR="00B51314" w:rsidRPr="00F6254C" w:rsidRDefault="00B51314" w:rsidP="00B5131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B51314" w:rsidRPr="00F6254C" w:rsidRDefault="00B51314" w:rsidP="00B51314">
            <w:pPr>
              <w:rPr>
                <w:rFonts w:ascii="Arial" w:hAnsi="Arial" w:cs="Arial"/>
              </w:rPr>
            </w:pPr>
          </w:p>
          <w:p w14:paraId="20CA5DF2" w14:textId="77777777" w:rsidR="00B51314" w:rsidRPr="00F6254C" w:rsidRDefault="00B51314" w:rsidP="00B5131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B51314" w:rsidRPr="00F6254C" w:rsidRDefault="00B51314" w:rsidP="00B51314">
            <w:pPr>
              <w:rPr>
                <w:rFonts w:ascii="Arial" w:hAnsi="Arial" w:cs="Arial"/>
                <w:iCs/>
              </w:rPr>
            </w:pPr>
          </w:p>
          <w:p w14:paraId="4A5A9FA5" w14:textId="00806151" w:rsidR="00B51314" w:rsidRDefault="00B51314" w:rsidP="00B5131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B51314" w:rsidRPr="002E1335" w:rsidRDefault="00B51314" w:rsidP="00B51314">
            <w:pPr>
              <w:rPr>
                <w:rFonts w:ascii="Arial" w:hAnsi="Arial" w:cs="Arial"/>
                <w:iCs/>
                <w:highlight w:val="yellow"/>
              </w:rPr>
            </w:pPr>
          </w:p>
        </w:tc>
      </w:tr>
      <w:tr w:rsidR="00B51314" w:rsidRPr="00FC4A19" w14:paraId="0AD66BBB" w14:textId="77777777" w:rsidTr="00CB3B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B51314" w:rsidRPr="009F3F3A" w:rsidRDefault="00B51314" w:rsidP="00B51314">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B51314" w:rsidRPr="009F3F3A" w:rsidRDefault="00B51314" w:rsidP="00B51314">
            <w:pPr>
              <w:jc w:val="right"/>
              <w:rPr>
                <w:rFonts w:ascii="Arial" w:hAnsi="Arial" w:cs="Arial"/>
                <w:b/>
                <w:bCs/>
              </w:rPr>
            </w:pPr>
          </w:p>
        </w:tc>
        <w:tc>
          <w:tcPr>
            <w:tcW w:w="8422" w:type="dxa"/>
          </w:tcPr>
          <w:p w14:paraId="378BC044" w14:textId="77777777" w:rsidR="00B51314" w:rsidRPr="009F3F3A" w:rsidRDefault="00B51314" w:rsidP="00B51314">
            <w:pPr>
              <w:rPr>
                <w:rFonts w:ascii="Arial" w:hAnsi="Arial" w:cs="Arial"/>
                <w:iCs/>
              </w:rPr>
            </w:pPr>
            <w:r w:rsidRPr="009F3F3A">
              <w:rPr>
                <w:rFonts w:ascii="Arial" w:hAnsi="Arial" w:cs="Arial"/>
                <w:iCs/>
              </w:rPr>
              <w:t>The HSE is an equal opportunities employer.</w:t>
            </w:r>
          </w:p>
          <w:p w14:paraId="075BC7A0" w14:textId="77777777" w:rsidR="00B51314" w:rsidRPr="009F3F3A" w:rsidRDefault="00B51314" w:rsidP="00B51314">
            <w:pPr>
              <w:rPr>
                <w:rFonts w:ascii="Arial" w:hAnsi="Arial" w:cs="Arial"/>
                <w:color w:val="000000"/>
                <w:shd w:val="clear" w:color="auto" w:fill="FFFFFF"/>
              </w:rPr>
            </w:pPr>
          </w:p>
          <w:p w14:paraId="6705ED36" w14:textId="77777777" w:rsidR="00B51314" w:rsidRPr="009F3F3A" w:rsidRDefault="00B51314" w:rsidP="00B5131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B51314" w:rsidRPr="009F3F3A" w:rsidRDefault="00B51314" w:rsidP="00B51314">
            <w:pPr>
              <w:rPr>
                <w:rFonts w:ascii="Arial" w:hAnsi="Arial" w:cs="Arial"/>
                <w:color w:val="000000"/>
                <w:shd w:val="clear" w:color="auto" w:fill="FFFFFF"/>
              </w:rPr>
            </w:pPr>
          </w:p>
          <w:p w14:paraId="25259069" w14:textId="77777777" w:rsidR="00B51314" w:rsidRPr="009F3F3A" w:rsidRDefault="00B51314" w:rsidP="00B5131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B51314" w:rsidRPr="009F3F3A" w:rsidRDefault="00B51314" w:rsidP="00B51314">
            <w:pPr>
              <w:rPr>
                <w:rFonts w:ascii="Arial" w:hAnsi="Arial" w:cs="Arial"/>
                <w:color w:val="000000"/>
                <w:shd w:val="clear" w:color="auto" w:fill="FFFFFF"/>
              </w:rPr>
            </w:pPr>
          </w:p>
          <w:p w14:paraId="03FA5A57" w14:textId="77777777" w:rsidR="00B51314" w:rsidRPr="009F3F3A" w:rsidRDefault="00B51314" w:rsidP="00B5131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B51314" w:rsidRPr="009F3F3A" w:rsidRDefault="00B51314" w:rsidP="00B51314">
            <w:pPr>
              <w:rPr>
                <w:rFonts w:ascii="Arial" w:hAnsi="Arial" w:cs="Arial"/>
                <w:color w:val="000000"/>
                <w:shd w:val="clear" w:color="auto" w:fill="FFFFFF"/>
              </w:rPr>
            </w:pPr>
          </w:p>
          <w:p w14:paraId="611557CE" w14:textId="77777777" w:rsidR="00B51314" w:rsidRPr="009F3F3A" w:rsidRDefault="00B51314" w:rsidP="00B51314">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3"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B51314" w:rsidRPr="00E766A5" w14:paraId="34206BA6" w14:textId="77777777" w:rsidTr="00CB3B47">
        <w:tc>
          <w:tcPr>
            <w:tcW w:w="2364" w:type="dxa"/>
          </w:tcPr>
          <w:p w14:paraId="54E222E5" w14:textId="77777777" w:rsidR="00B51314" w:rsidRPr="00F6254C" w:rsidRDefault="00B51314" w:rsidP="00B51314">
            <w:pPr>
              <w:rPr>
                <w:rFonts w:ascii="Arial" w:hAnsi="Arial" w:cs="Arial"/>
                <w:b/>
                <w:bCs/>
              </w:rPr>
            </w:pPr>
            <w:r w:rsidRPr="002106F0">
              <w:rPr>
                <w:rFonts w:ascii="Arial" w:hAnsi="Arial" w:cs="Arial"/>
                <w:b/>
                <w:bCs/>
              </w:rPr>
              <w:lastRenderedPageBreak/>
              <w:t>Code of Practice</w:t>
            </w:r>
          </w:p>
        </w:tc>
        <w:tc>
          <w:tcPr>
            <w:tcW w:w="8422" w:type="dxa"/>
          </w:tcPr>
          <w:p w14:paraId="02619FDC" w14:textId="77777777" w:rsidR="00B51314" w:rsidRPr="00F1442F" w:rsidRDefault="00B51314" w:rsidP="00B5131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B51314" w:rsidRPr="00F1442F" w:rsidRDefault="00B51314" w:rsidP="00B51314">
            <w:pPr>
              <w:rPr>
                <w:rFonts w:ascii="Arial" w:hAnsi="Arial" w:cs="Arial"/>
              </w:rPr>
            </w:pPr>
          </w:p>
          <w:p w14:paraId="530CFD04" w14:textId="77777777" w:rsidR="00B51314" w:rsidRPr="00F1442F" w:rsidRDefault="00B51314" w:rsidP="00B5131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B51314" w:rsidRPr="00F1442F" w:rsidRDefault="00B51314" w:rsidP="00B51314">
            <w:pPr>
              <w:ind w:firstLine="720"/>
              <w:rPr>
                <w:rFonts w:ascii="Arial" w:hAnsi="Arial" w:cs="Arial"/>
              </w:rPr>
            </w:pPr>
          </w:p>
          <w:p w14:paraId="7BD7C8A0" w14:textId="77777777" w:rsidR="00B51314" w:rsidRPr="00F1442F" w:rsidRDefault="00B51314" w:rsidP="00B51314">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20388A5A" w14:textId="77777777" w:rsidR="00B51314" w:rsidRPr="00F1442F" w:rsidRDefault="00B51314" w:rsidP="00B51314">
            <w:pPr>
              <w:rPr>
                <w:rFonts w:ascii="Arial" w:hAnsi="Arial" w:cs="Arial"/>
              </w:rPr>
            </w:pPr>
          </w:p>
        </w:tc>
      </w:tr>
      <w:tr w:rsidR="00B51314" w:rsidRPr="00E766A5" w14:paraId="78E52213" w14:textId="77777777" w:rsidTr="00CB3B47">
        <w:tc>
          <w:tcPr>
            <w:tcW w:w="10786" w:type="dxa"/>
            <w:gridSpan w:val="2"/>
          </w:tcPr>
          <w:p w14:paraId="5ACE87AF" w14:textId="77777777" w:rsidR="00B51314" w:rsidRPr="00F6254C" w:rsidRDefault="00B51314" w:rsidP="00B51314">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B51314" w:rsidRPr="00F6254C" w:rsidRDefault="00B51314" w:rsidP="00B51314">
            <w:pPr>
              <w:rPr>
                <w:rFonts w:ascii="Arial" w:hAnsi="Arial" w:cs="Arial"/>
              </w:rPr>
            </w:pPr>
          </w:p>
          <w:p w14:paraId="469FBB66" w14:textId="77777777" w:rsidR="00B51314" w:rsidRPr="00F6254C" w:rsidRDefault="00B51314" w:rsidP="00B5131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0D9E3414" w:rsidR="00457715" w:rsidRDefault="00457715" w:rsidP="009F3F3A">
      <w:pPr>
        <w:spacing w:after="200" w:line="276" w:lineRule="auto"/>
        <w:jc w:val="center"/>
        <w:rPr>
          <w:rFonts w:ascii="Arial" w:hAnsi="Arial" w:cs="Arial"/>
          <w:b/>
          <w:color w:val="000099"/>
        </w:rPr>
      </w:pPr>
    </w:p>
    <w:p w14:paraId="0940A67B" w14:textId="77777777" w:rsidR="00457715" w:rsidRDefault="00457715">
      <w:pPr>
        <w:spacing w:after="200" w:line="276" w:lineRule="auto"/>
        <w:rPr>
          <w:rFonts w:ascii="Arial" w:hAnsi="Arial" w:cs="Arial"/>
          <w:b/>
          <w:color w:val="000099"/>
        </w:rPr>
      </w:pPr>
      <w:r>
        <w:rPr>
          <w:rFonts w:ascii="Arial" w:hAnsi="Arial" w:cs="Arial"/>
          <w:b/>
          <w:color w:val="000099"/>
        </w:rPr>
        <w:br w:type="page"/>
      </w:r>
    </w:p>
    <w:p w14:paraId="34006136" w14:textId="77777777" w:rsidR="00AC0D37" w:rsidRDefault="00AC0D37" w:rsidP="009F3F3A">
      <w:pPr>
        <w:spacing w:after="200" w:line="276" w:lineRule="auto"/>
        <w:jc w:val="center"/>
        <w:rPr>
          <w:rFonts w:ascii="Arial" w:hAnsi="Arial" w:cs="Arial"/>
          <w:b/>
          <w:color w:val="000099"/>
        </w:rPr>
      </w:pPr>
    </w:p>
    <w:p w14:paraId="2E72E949" w14:textId="47038D4B" w:rsidR="00661C47" w:rsidRDefault="00661C47" w:rsidP="00661C47">
      <w:pPr>
        <w:ind w:left="-1260" w:firstLine="1260"/>
        <w:jc w:val="center"/>
        <w:rPr>
          <w:rFonts w:ascii="Arial" w:hAnsi="Arial" w:cs="Arial"/>
          <w:b/>
        </w:rPr>
      </w:pPr>
      <w:r w:rsidRPr="00A2521A">
        <w:rPr>
          <w:rFonts w:ascii="Arial" w:hAnsi="Arial" w:cs="Arial"/>
          <w:b/>
        </w:rPr>
        <w:t>Clinical Nurse Manager 3, National Organ Procurement Service (NOPS)</w:t>
      </w:r>
    </w:p>
    <w:p w14:paraId="477B8795" w14:textId="2E402572" w:rsidR="00543F98" w:rsidRDefault="00543F98" w:rsidP="00661C47">
      <w:pPr>
        <w:ind w:left="2160" w:firstLine="720"/>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77E5B2E" w:rsidR="00543F98" w:rsidRDefault="009A6322"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w:t>
            </w:r>
            <w:r w:rsidR="00543F98">
              <w:rPr>
                <w:rFonts w:ascii="Arial" w:hAnsi="Arial" w:cs="Arial"/>
                <w:spacing w:val="-3"/>
              </w:rPr>
              <w:t xml:space="preserve"> available </w:t>
            </w:r>
            <w:r w:rsidR="00077D3C">
              <w:rPr>
                <w:rFonts w:ascii="Arial" w:hAnsi="Arial" w:cs="Arial"/>
                <w:spacing w:val="-3"/>
              </w:rPr>
              <w:t xml:space="preserve">are </w:t>
            </w:r>
            <w:r w:rsidR="00543F98" w:rsidRPr="00661C47">
              <w:rPr>
                <w:rFonts w:ascii="Arial" w:hAnsi="Arial" w:cs="Arial"/>
                <w:b/>
                <w:bCs/>
                <w:color w:val="000000" w:themeColor="text1"/>
                <w:spacing w:val="-3"/>
              </w:rPr>
              <w:t>permanent</w:t>
            </w:r>
            <w:r w:rsidR="00661C47" w:rsidRPr="00661C47">
              <w:rPr>
                <w:rFonts w:ascii="Arial" w:hAnsi="Arial" w:cs="Arial"/>
                <w:b/>
                <w:bCs/>
                <w:color w:val="000000" w:themeColor="text1"/>
                <w:spacing w:val="-3"/>
              </w:rPr>
              <w:t xml:space="preserve"> </w:t>
            </w:r>
            <w:r w:rsidR="00543F98" w:rsidRPr="00661C47">
              <w:rPr>
                <w:rFonts w:ascii="Arial" w:hAnsi="Arial" w:cs="Arial"/>
                <w:color w:val="000000" w:themeColor="text1"/>
                <w:spacing w:val="-3"/>
              </w:rPr>
              <w:t xml:space="preserve">and </w:t>
            </w:r>
            <w:r w:rsidR="00661C47" w:rsidRPr="00661C47">
              <w:rPr>
                <w:rFonts w:ascii="Arial" w:hAnsi="Arial" w:cs="Arial"/>
                <w:b/>
                <w:bCs/>
                <w:color w:val="000000" w:themeColor="text1"/>
                <w:spacing w:val="-3"/>
              </w:rPr>
              <w:t>whole time</w:t>
            </w:r>
            <w:r w:rsidR="00543F98" w:rsidRPr="00661C47">
              <w:rPr>
                <w:rFonts w:ascii="Arial" w:hAnsi="Arial" w:cs="Arial"/>
                <w:color w:val="000000" w:themeColor="text1"/>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0F0EEB50" w14:textId="77777777" w:rsidR="000F0CC1" w:rsidRPr="000F0CC1" w:rsidRDefault="00543F98" w:rsidP="000F0CC1">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077D3C">
              <w:rPr>
                <w:rFonts w:ascii="Arial" w:hAnsi="Arial" w:cs="Arial"/>
                <w:spacing w:val="-3"/>
              </w:rPr>
              <w:t>s</w:t>
            </w:r>
            <w:r>
              <w:rPr>
                <w:rFonts w:ascii="Arial" w:hAnsi="Arial" w:cs="Arial"/>
                <w:spacing w:val="-3"/>
              </w:rPr>
              <w:t xml:space="preserve"> </w:t>
            </w:r>
            <w:r w:rsidR="00077D3C">
              <w:rPr>
                <w:rFonts w:ascii="Arial" w:hAnsi="Arial" w:cs="Arial"/>
                <w:spacing w:val="-3"/>
              </w:rPr>
              <w:t xml:space="preserve">are </w:t>
            </w:r>
            <w:r>
              <w:rPr>
                <w:rFonts w:ascii="Arial" w:hAnsi="Arial" w:cs="Arial"/>
                <w:spacing w:val="-3"/>
              </w:rPr>
              <w:t xml:space="preserve">pensionable. </w:t>
            </w:r>
            <w:r w:rsidR="000F0CC1" w:rsidRPr="000F0CC1">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p>
          <w:p w14:paraId="74C50E15" w14:textId="2E48A69D" w:rsidR="00543F98" w:rsidRPr="00295C01" w:rsidRDefault="00543F98" w:rsidP="005F595E">
            <w:pPr>
              <w:tabs>
                <w:tab w:val="left" w:pos="-720"/>
                <w:tab w:val="left" w:pos="0"/>
                <w:tab w:val="left" w:pos="720"/>
              </w:tabs>
              <w:suppressAutoHyphens/>
              <w:jc w:val="both"/>
              <w:rPr>
                <w:rFonts w:ascii="Arial" w:hAnsi="Arial" w:cs="Arial"/>
                <w:spacing w:val="-3"/>
              </w:rPr>
            </w:pPr>
          </w:p>
          <w:p w14:paraId="6E1DF429" w14:textId="4A660D3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FA6600B" w14:textId="110F2F1A" w:rsidR="00661C47" w:rsidRPr="00326696" w:rsidRDefault="00661C47" w:rsidP="00661C47">
            <w:pPr>
              <w:spacing w:before="60" w:after="60"/>
              <w:jc w:val="both"/>
              <w:rPr>
                <w:rFonts w:ascii="Arial" w:hAnsi="Arial" w:cs="Arial"/>
              </w:rPr>
            </w:pPr>
            <w:r w:rsidRPr="00326696">
              <w:rPr>
                <w:rFonts w:ascii="Arial" w:hAnsi="Arial" w:cs="Arial"/>
              </w:rPr>
              <w:t xml:space="preserve">The salary scale for the post is: </w:t>
            </w:r>
            <w:r>
              <w:rPr>
                <w:rFonts w:ascii="Arial" w:hAnsi="Arial" w:cs="Arial"/>
              </w:rPr>
              <w:t xml:space="preserve">(as at </w:t>
            </w:r>
            <w:r w:rsidR="008D6EC3">
              <w:rPr>
                <w:rFonts w:ascii="Arial" w:hAnsi="Arial" w:cs="Arial"/>
              </w:rPr>
              <w:t>01/06</w:t>
            </w:r>
            <w:r w:rsidR="005B515D">
              <w:rPr>
                <w:rFonts w:ascii="Arial" w:hAnsi="Arial" w:cs="Arial"/>
              </w:rPr>
              <w:t>/2024</w:t>
            </w:r>
            <w:r w:rsidRPr="00326696">
              <w:rPr>
                <w:rFonts w:ascii="Arial" w:hAnsi="Arial" w:cs="Arial"/>
              </w:rPr>
              <w:t>)</w:t>
            </w:r>
          </w:p>
          <w:p w14:paraId="4A7DC686" w14:textId="77777777" w:rsidR="008D6EC3" w:rsidRDefault="008D6EC3" w:rsidP="00661C47">
            <w:pPr>
              <w:spacing w:before="60" w:after="60"/>
              <w:jc w:val="both"/>
              <w:rPr>
                <w:rFonts w:ascii="Arial" w:hAnsi="Arial" w:cs="Arial"/>
              </w:rPr>
            </w:pPr>
            <w:r>
              <w:rPr>
                <w:rFonts w:ascii="Arial" w:hAnsi="Arial" w:cs="Arial"/>
              </w:rPr>
              <w:t xml:space="preserve"> </w:t>
            </w:r>
          </w:p>
          <w:p w14:paraId="3D36C13E" w14:textId="0B90D4B1" w:rsidR="0031293B" w:rsidRDefault="008D6EC3" w:rsidP="00661C47">
            <w:pPr>
              <w:spacing w:before="60" w:after="60"/>
              <w:jc w:val="both"/>
              <w:rPr>
                <w:rFonts w:ascii="Arial" w:hAnsi="Arial" w:cs="Arial"/>
              </w:rPr>
            </w:pPr>
            <w:r>
              <w:rPr>
                <w:rFonts w:ascii="Arial" w:hAnsi="Arial" w:cs="Arial"/>
              </w:rPr>
              <w:t>€67,972, €69,317, €72,717, €74,054, €75,400, €76,761</w:t>
            </w:r>
          </w:p>
          <w:p w14:paraId="247F9B65" w14:textId="77777777" w:rsidR="00661C47" w:rsidRDefault="00661C47" w:rsidP="00661C47">
            <w:pPr>
              <w:spacing w:before="60" w:after="60"/>
              <w:jc w:val="both"/>
              <w:rPr>
                <w:rFonts w:ascii="Arial" w:eastAsia="Calibri" w:hAnsi="Arial" w:cs="Arial"/>
                <w:color w:val="000000"/>
                <w:lang w:eastAsia="en-US"/>
              </w:rPr>
            </w:pPr>
          </w:p>
          <w:p w14:paraId="4E792A56" w14:textId="77777777" w:rsidR="00661C47" w:rsidRPr="00292105" w:rsidRDefault="00661C47" w:rsidP="00661C47">
            <w:pPr>
              <w:spacing w:before="60" w:after="60"/>
              <w:jc w:val="both"/>
              <w:rPr>
                <w:rFonts w:ascii="Arial" w:hAnsi="Arial" w:cs="Arial"/>
              </w:rPr>
            </w:pPr>
            <w:r w:rsidRPr="00292105">
              <w:rPr>
                <w:rFonts w:ascii="Arial" w:hAnsi="Arial" w:cs="Arial"/>
                <w:color w:val="000000"/>
                <w:lang w:val="en-IE" w:eastAsia="en-IE"/>
              </w:rPr>
              <w:t xml:space="preserve">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w:t>
            </w:r>
            <w:r>
              <w:rPr>
                <w:rFonts w:ascii="Arial" w:hAnsi="Arial" w:cs="Arial"/>
                <w:color w:val="000000"/>
                <w:lang w:val="en-IE" w:eastAsia="en-IE"/>
              </w:rPr>
              <w:t>L</w:t>
            </w:r>
            <w:r w:rsidRPr="00292105">
              <w:rPr>
                <w:rFonts w:ascii="Arial" w:hAnsi="Arial" w:cs="Arial"/>
                <w:color w:val="000000"/>
                <w:lang w:val="en-IE" w:eastAsia="en-IE"/>
              </w:rPr>
              <w:t xml:space="preserve">ocal </w:t>
            </w:r>
            <w:r>
              <w:rPr>
                <w:rFonts w:ascii="Arial" w:hAnsi="Arial" w:cs="Arial"/>
                <w:color w:val="000000"/>
                <w:lang w:val="en-IE" w:eastAsia="en-IE"/>
              </w:rPr>
              <w:t>A</w:t>
            </w:r>
            <w:r w:rsidRPr="00292105">
              <w:rPr>
                <w:rFonts w:ascii="Arial" w:hAnsi="Arial" w:cs="Arial"/>
                <w:color w:val="000000"/>
                <w:lang w:val="en-IE" w:eastAsia="en-IE"/>
              </w:rPr>
              <w:t xml:space="preserve">uthorities, </w:t>
            </w:r>
            <w:r>
              <w:rPr>
                <w:rFonts w:ascii="Arial" w:hAnsi="Arial" w:cs="Arial"/>
                <w:color w:val="000000"/>
                <w:lang w:val="en-IE" w:eastAsia="en-IE"/>
              </w:rPr>
              <w:t>H</w:t>
            </w:r>
            <w:r w:rsidRPr="00292105">
              <w:rPr>
                <w:rFonts w:ascii="Arial" w:hAnsi="Arial" w:cs="Arial"/>
                <w:color w:val="000000"/>
                <w:lang w:val="en-IE" w:eastAsia="en-IE"/>
              </w:rPr>
              <w:t xml:space="preserve">ealth </w:t>
            </w:r>
            <w:r>
              <w:rPr>
                <w:rFonts w:ascii="Arial" w:hAnsi="Arial" w:cs="Arial"/>
                <w:color w:val="000000"/>
                <w:lang w:val="en-IE" w:eastAsia="en-IE"/>
              </w:rPr>
              <w:t>S</w:t>
            </w:r>
            <w:r w:rsidRPr="00292105">
              <w:rPr>
                <w:rFonts w:ascii="Arial" w:hAnsi="Arial" w:cs="Arial"/>
                <w:color w:val="000000"/>
                <w:lang w:val="en-IE" w:eastAsia="en-IE"/>
              </w:rPr>
              <w:t xml:space="preserve">ervice and other </w:t>
            </w:r>
            <w:r>
              <w:rPr>
                <w:rFonts w:ascii="Arial" w:hAnsi="Arial" w:cs="Arial"/>
                <w:color w:val="000000"/>
                <w:lang w:val="en-IE" w:eastAsia="en-IE"/>
              </w:rPr>
              <w:t>P</w:t>
            </w:r>
            <w:r w:rsidRPr="00292105">
              <w:rPr>
                <w:rFonts w:ascii="Arial" w:hAnsi="Arial" w:cs="Arial"/>
                <w:color w:val="000000"/>
                <w:lang w:val="en-IE" w:eastAsia="en-IE"/>
              </w:rPr>
              <w:t xml:space="preserve">ublic </w:t>
            </w:r>
            <w:r>
              <w:rPr>
                <w:rFonts w:ascii="Arial" w:hAnsi="Arial" w:cs="Arial"/>
                <w:color w:val="000000"/>
                <w:lang w:val="en-IE" w:eastAsia="en-IE"/>
              </w:rPr>
              <w:t>S</w:t>
            </w:r>
            <w:r w:rsidRPr="00292105">
              <w:rPr>
                <w:rFonts w:ascii="Arial" w:hAnsi="Arial" w:cs="Arial"/>
                <w:color w:val="000000"/>
                <w:lang w:val="en-IE" w:eastAsia="en-IE"/>
              </w:rPr>
              <w:t xml:space="preserve">ervice </w:t>
            </w:r>
            <w:r>
              <w:rPr>
                <w:rFonts w:ascii="Arial" w:hAnsi="Arial" w:cs="Arial"/>
                <w:color w:val="000000"/>
                <w:lang w:val="en-IE" w:eastAsia="en-IE"/>
              </w:rPr>
              <w:t>B</w:t>
            </w:r>
            <w:r w:rsidRPr="00292105">
              <w:rPr>
                <w:rFonts w:ascii="Arial" w:hAnsi="Arial" w:cs="Arial"/>
                <w:color w:val="000000"/>
                <w:lang w:val="en-IE" w:eastAsia="en-IE"/>
              </w:rPr>
              <w:t xml:space="preserve">odies and </w:t>
            </w:r>
            <w:r>
              <w:rPr>
                <w:rFonts w:ascii="Arial" w:hAnsi="Arial" w:cs="Arial"/>
                <w:color w:val="000000"/>
                <w:lang w:val="en-IE" w:eastAsia="en-IE"/>
              </w:rPr>
              <w:t>S</w:t>
            </w:r>
            <w:r w:rsidRPr="00292105">
              <w:rPr>
                <w:rFonts w:ascii="Arial" w:hAnsi="Arial" w:cs="Arial"/>
                <w:color w:val="000000"/>
                <w:lang w:val="en-IE" w:eastAsia="en-IE"/>
              </w:rPr>
              <w:t xml:space="preserve">tatutory </w:t>
            </w:r>
            <w:r>
              <w:rPr>
                <w:rFonts w:ascii="Arial" w:hAnsi="Arial" w:cs="Arial"/>
                <w:color w:val="000000"/>
                <w:lang w:val="en-IE" w:eastAsia="en-IE"/>
              </w:rPr>
              <w:t>A</w:t>
            </w:r>
            <w:r w:rsidRPr="00292105">
              <w:rPr>
                <w:rFonts w:ascii="Arial" w:hAnsi="Arial" w:cs="Arial"/>
                <w:color w:val="000000"/>
                <w:lang w:val="en-IE" w:eastAsia="en-IE"/>
              </w:rPr>
              <w:t>gencies.</w:t>
            </w:r>
          </w:p>
          <w:p w14:paraId="7C258819" w14:textId="77777777" w:rsidR="00543F98" w:rsidRPr="00E766A5" w:rsidRDefault="00543F98" w:rsidP="00661C47">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137D93">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137D93">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137D93">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137D93">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137D93">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137D93">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137D93">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79B5" w14:textId="77777777" w:rsidR="009256EF" w:rsidRDefault="009256EF" w:rsidP="00543F98">
      <w:r>
        <w:separator/>
      </w:r>
    </w:p>
  </w:endnote>
  <w:endnote w:type="continuationSeparator" w:id="0">
    <w:p w14:paraId="7B199580" w14:textId="77777777" w:rsidR="009256EF" w:rsidRDefault="009256E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22113" w:rsidRDefault="00E22113">
    <w:pPr>
      <w:pStyle w:val="Footer"/>
      <w:framePr w:wrap="around" w:vAnchor="text" w:hAnchor="margin" w:xAlign="center" w:y="1"/>
      <w:rPr>
        <w:rStyle w:val="PageNumber"/>
      </w:rPr>
    </w:pPr>
  </w:p>
  <w:p w14:paraId="552E92B6" w14:textId="77777777" w:rsidR="00E22113" w:rsidRDefault="00E2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E22113" w:rsidRPr="007F6BBE" w:rsidRDefault="00E22113"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FEBB6" w14:textId="77777777" w:rsidR="009256EF" w:rsidRDefault="009256EF" w:rsidP="00543F98">
      <w:r>
        <w:separator/>
      </w:r>
    </w:p>
  </w:footnote>
  <w:footnote w:type="continuationSeparator" w:id="0">
    <w:p w14:paraId="5A143D16" w14:textId="77777777" w:rsidR="009256EF" w:rsidRDefault="009256EF" w:rsidP="00543F98">
      <w:r>
        <w:continuationSeparator/>
      </w:r>
    </w:p>
  </w:footnote>
  <w:footnote w:id="1">
    <w:p w14:paraId="66CFA302" w14:textId="77777777" w:rsidR="000F0CC1" w:rsidRPr="000F0CC1" w:rsidRDefault="000F0CC1" w:rsidP="000F0CC1">
      <w:pPr>
        <w:rPr>
          <w:rFonts w:ascii="Arial" w:eastAsiaTheme="minorHAnsi" w:hAnsi="Arial" w:cs="Arial"/>
          <w:sz w:val="16"/>
          <w:szCs w:val="16"/>
          <w:lang w:val="en-IE" w:eastAsia="en-US"/>
        </w:rPr>
      </w:pPr>
      <w:r w:rsidRPr="000F0CC1">
        <w:rPr>
          <w:rFonts w:ascii="Arial" w:eastAsiaTheme="minorHAnsi" w:hAnsi="Arial" w:cs="Arial"/>
          <w:sz w:val="16"/>
          <w:szCs w:val="16"/>
          <w:vertAlign w:val="superscript"/>
          <w:lang w:val="en-IE" w:eastAsia="en-US"/>
        </w:rPr>
        <w:footnoteRef/>
      </w:r>
      <w:r w:rsidRPr="000F0CC1">
        <w:rPr>
          <w:rFonts w:ascii="Arial" w:eastAsiaTheme="minorHAnsi" w:hAnsi="Arial" w:cs="Arial"/>
          <w:sz w:val="16"/>
          <w:szCs w:val="16"/>
          <w:lang w:val="en-IE" w:eastAsia="en-US"/>
        </w:rPr>
        <w:t xml:space="preserve">A template SSSS and guidelines are available on </w:t>
      </w:r>
      <w:hyperlink r:id="rId1" w:history="1">
        <w:r w:rsidRPr="000F0CC1">
          <w:rPr>
            <w:rFonts w:ascii="Arial" w:eastAsiaTheme="minorHAnsi" w:hAnsi="Arial" w:cs="Arial"/>
            <w:color w:val="0000FF"/>
            <w:sz w:val="16"/>
            <w:szCs w:val="16"/>
            <w:u w:val="single"/>
            <w:lang w:val="en-IE" w:eastAsia="en-US"/>
          </w:rPr>
          <w:t>writing your site or service safety statement</w:t>
        </w:r>
      </w:hyperlink>
      <w:r w:rsidRPr="000F0CC1">
        <w:rPr>
          <w:rFonts w:ascii="Arial" w:eastAsiaTheme="minorHAnsi" w:hAnsi="Arial" w:cs="Arial"/>
          <w:sz w:val="16"/>
          <w:szCs w:val="16"/>
          <w:lang w:val="en-IE" w:eastAsia="en-US"/>
        </w:rPr>
        <w:t xml:space="preserve">. </w:t>
      </w:r>
    </w:p>
    <w:p w14:paraId="46AD6FEC" w14:textId="77777777" w:rsidR="000F0CC1" w:rsidRPr="000F0CC1" w:rsidRDefault="000F0CC1" w:rsidP="000F0CC1">
      <w:pPr>
        <w:rPr>
          <w:rFonts w:ascii="Arial" w:eastAsiaTheme="minorHAnsi" w:hAnsi="Arial" w:cs="Arial"/>
          <w:sz w:val="16"/>
          <w:szCs w:val="16"/>
          <w:lang w:val="en-IE" w:eastAsia="en-US"/>
        </w:rPr>
      </w:pPr>
      <w:r w:rsidRPr="000F0CC1">
        <w:rPr>
          <w:rFonts w:ascii="Arial" w:eastAsiaTheme="minorHAnsi" w:hAnsi="Arial" w:cs="Arial"/>
          <w:sz w:val="16"/>
          <w:szCs w:val="16"/>
          <w:vertAlign w:val="superscript"/>
          <w:lang w:val="en-IE" w:eastAsia="en-US"/>
        </w:rPr>
        <w:t xml:space="preserve">2 </w:t>
      </w:r>
      <w:r w:rsidRPr="000F0CC1">
        <w:rPr>
          <w:rFonts w:ascii="Arial" w:eastAsiaTheme="minorHAnsi" w:hAnsi="Arial" w:cs="Arial"/>
          <w:sz w:val="16"/>
          <w:szCs w:val="16"/>
          <w:lang w:val="en-IE" w:eastAsia="en-US"/>
        </w:rPr>
        <w:t xml:space="preserve">Structures and processes for effective </w:t>
      </w:r>
      <w:hyperlink r:id="rId2" w:history="1">
        <w:r w:rsidRPr="000F0CC1">
          <w:rPr>
            <w:rFonts w:ascii="Arial" w:eastAsiaTheme="minorHAnsi" w:hAnsi="Arial" w:cs="Arial"/>
            <w:color w:val="0000FF"/>
            <w:sz w:val="16"/>
            <w:szCs w:val="16"/>
            <w:u w:val="single"/>
            <w:lang w:val="en-IE" w:eastAsia="en-US"/>
          </w:rPr>
          <w:t>incident management</w:t>
        </w:r>
      </w:hyperlink>
      <w:r w:rsidRPr="000F0CC1">
        <w:rPr>
          <w:rFonts w:ascii="Arial" w:eastAsiaTheme="minorHAnsi" w:hAnsi="Arial" w:cs="Arial"/>
          <w:sz w:val="16"/>
          <w:szCs w:val="16"/>
          <w:lang w:val="en-IE" w:eastAsia="en-US"/>
        </w:rPr>
        <w:t xml:space="preserve"> and review of incidents. </w:t>
      </w:r>
    </w:p>
    <w:p w14:paraId="3BADFABC" w14:textId="77777777" w:rsidR="00E22113" w:rsidRPr="00F84940" w:rsidRDefault="00E22113" w:rsidP="00BE491B">
      <w:pPr>
        <w:rPr>
          <w:rFonts w:ascii="Arial" w:hAnsi="Arial" w:cs="Arial"/>
        </w:rPr>
      </w:pPr>
    </w:p>
    <w:p w14:paraId="1C78D9A3" w14:textId="77777777" w:rsidR="00E22113" w:rsidRDefault="00E22113" w:rsidP="00543F98">
      <w:pPr>
        <w:pStyle w:val="FootnoteText"/>
      </w:pPr>
    </w:p>
  </w:footnote>
  <w:footnote w:id="2">
    <w:p w14:paraId="634205CC" w14:textId="77777777" w:rsidR="00E22113" w:rsidRPr="00DD13C2" w:rsidRDefault="00E2211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5B56BE3"/>
    <w:multiLevelType w:val="hybridMultilevel"/>
    <w:tmpl w:val="56DE184C"/>
    <w:lvl w:ilvl="0" w:tplc="83A01858">
      <w:start w:val="1"/>
      <w:numFmt w:val="lowerRoman"/>
      <w:lvlText w:val="%1)"/>
      <w:lvlJc w:val="righ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32534F95"/>
    <w:multiLevelType w:val="hybridMultilevel"/>
    <w:tmpl w:val="B01CBB6E"/>
    <w:lvl w:ilvl="0" w:tplc="1809000B">
      <w:start w:val="1"/>
      <w:numFmt w:val="bullet"/>
      <w:lvlText w:val=""/>
      <w:lvlJc w:val="left"/>
      <w:pPr>
        <w:tabs>
          <w:tab w:val="num" w:pos="720"/>
        </w:tabs>
        <w:ind w:left="720" w:hanging="360"/>
      </w:pPr>
      <w:rPr>
        <w:rFonts w:ascii="Wingdings" w:hAnsi="Wingdings"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782187"/>
    <w:multiLevelType w:val="hybridMultilevel"/>
    <w:tmpl w:val="74F0BD3C"/>
    <w:lvl w:ilvl="0" w:tplc="239A3FF4">
      <w:start w:val="1"/>
      <w:numFmt w:val="lowerRoman"/>
      <w:lvlText w:val="%1."/>
      <w:lvlJc w:val="right"/>
      <w:pPr>
        <w:ind w:left="961" w:hanging="360"/>
      </w:pPr>
      <w:rPr>
        <w:color w:val="auto"/>
      </w:rPr>
    </w:lvl>
    <w:lvl w:ilvl="1" w:tplc="18090019" w:tentative="1">
      <w:start w:val="1"/>
      <w:numFmt w:val="lowerLetter"/>
      <w:lvlText w:val="%2."/>
      <w:lvlJc w:val="left"/>
      <w:pPr>
        <w:ind w:left="1681" w:hanging="360"/>
      </w:pPr>
    </w:lvl>
    <w:lvl w:ilvl="2" w:tplc="1809001B" w:tentative="1">
      <w:start w:val="1"/>
      <w:numFmt w:val="lowerRoman"/>
      <w:lvlText w:val="%3."/>
      <w:lvlJc w:val="right"/>
      <w:pPr>
        <w:ind w:left="2401" w:hanging="180"/>
      </w:pPr>
    </w:lvl>
    <w:lvl w:ilvl="3" w:tplc="1809000F" w:tentative="1">
      <w:start w:val="1"/>
      <w:numFmt w:val="decimal"/>
      <w:lvlText w:val="%4."/>
      <w:lvlJc w:val="left"/>
      <w:pPr>
        <w:ind w:left="3121" w:hanging="360"/>
      </w:pPr>
    </w:lvl>
    <w:lvl w:ilvl="4" w:tplc="18090019" w:tentative="1">
      <w:start w:val="1"/>
      <w:numFmt w:val="lowerLetter"/>
      <w:lvlText w:val="%5."/>
      <w:lvlJc w:val="left"/>
      <w:pPr>
        <w:ind w:left="3841" w:hanging="360"/>
      </w:pPr>
    </w:lvl>
    <w:lvl w:ilvl="5" w:tplc="1809001B" w:tentative="1">
      <w:start w:val="1"/>
      <w:numFmt w:val="lowerRoman"/>
      <w:lvlText w:val="%6."/>
      <w:lvlJc w:val="right"/>
      <w:pPr>
        <w:ind w:left="4561" w:hanging="180"/>
      </w:pPr>
    </w:lvl>
    <w:lvl w:ilvl="6" w:tplc="1809000F" w:tentative="1">
      <w:start w:val="1"/>
      <w:numFmt w:val="decimal"/>
      <w:lvlText w:val="%7."/>
      <w:lvlJc w:val="left"/>
      <w:pPr>
        <w:ind w:left="5281" w:hanging="360"/>
      </w:pPr>
    </w:lvl>
    <w:lvl w:ilvl="7" w:tplc="18090019" w:tentative="1">
      <w:start w:val="1"/>
      <w:numFmt w:val="lowerLetter"/>
      <w:lvlText w:val="%8."/>
      <w:lvlJc w:val="left"/>
      <w:pPr>
        <w:ind w:left="6001" w:hanging="360"/>
      </w:pPr>
    </w:lvl>
    <w:lvl w:ilvl="8" w:tplc="1809001B" w:tentative="1">
      <w:start w:val="1"/>
      <w:numFmt w:val="lowerRoman"/>
      <w:lvlText w:val="%9."/>
      <w:lvlJc w:val="right"/>
      <w:pPr>
        <w:ind w:left="6721" w:hanging="180"/>
      </w:pPr>
    </w:lvl>
  </w:abstractNum>
  <w:abstractNum w:abstractNumId="5" w15:restartNumberingAfterBreak="0">
    <w:nsid w:val="38EE3648"/>
    <w:multiLevelType w:val="hybridMultilevel"/>
    <w:tmpl w:val="550C3498"/>
    <w:lvl w:ilvl="0" w:tplc="DC8EF4D6">
      <w:start w:val="2"/>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423C29A5"/>
    <w:multiLevelType w:val="hybridMultilevel"/>
    <w:tmpl w:val="9DD0CB9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1A20AD1"/>
    <w:multiLevelType w:val="hybridMultilevel"/>
    <w:tmpl w:val="5B10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73711C"/>
    <w:multiLevelType w:val="hybridMultilevel"/>
    <w:tmpl w:val="3078E3E4"/>
    <w:lvl w:ilvl="0" w:tplc="4FBEBB16">
      <w:start w:val="2"/>
      <w:numFmt w:val="lowerLetter"/>
      <w:lvlText w:val="%1)"/>
      <w:lvlJc w:val="left"/>
      <w:pPr>
        <w:ind w:left="720" w:hanging="360"/>
      </w:pPr>
      <w:rPr>
        <w:rFonts w:hint="default"/>
      </w:rPr>
    </w:lvl>
    <w:lvl w:ilvl="1" w:tplc="18090019" w:tentative="1">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9" w15:restartNumberingAfterBreak="0">
    <w:nsid w:val="5EFB1537"/>
    <w:multiLevelType w:val="multilevel"/>
    <w:tmpl w:val="404CE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3B4B37"/>
    <w:multiLevelType w:val="hybridMultilevel"/>
    <w:tmpl w:val="530C7520"/>
    <w:lvl w:ilvl="0" w:tplc="D1A4FCB4">
      <w:start w:val="1"/>
      <w:numFmt w:val="lowerLetter"/>
      <w:lvlText w:val="%1)"/>
      <w:lvlJc w:val="left"/>
      <w:pPr>
        <w:ind w:left="742" w:hanging="360"/>
      </w:pPr>
      <w:rPr>
        <w:b w:val="0"/>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12"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97502B"/>
    <w:multiLevelType w:val="hybridMultilevel"/>
    <w:tmpl w:val="DBBE9996"/>
    <w:lvl w:ilvl="0" w:tplc="CA12C9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2"/>
  </w:num>
  <w:num w:numId="5">
    <w:abstractNumId w:val="2"/>
  </w:num>
  <w:num w:numId="6">
    <w:abstractNumId w:val="13"/>
  </w:num>
  <w:num w:numId="7">
    <w:abstractNumId w:val="10"/>
  </w:num>
  <w:num w:numId="8">
    <w:abstractNumId w:val="1"/>
  </w:num>
  <w:num w:numId="9">
    <w:abstractNumId w:val="3"/>
  </w:num>
  <w:num w:numId="10">
    <w:abstractNumId w:val="6"/>
  </w:num>
  <w:num w:numId="11">
    <w:abstractNumId w:val="11"/>
  </w:num>
  <w:num w:numId="12">
    <w:abstractNumId w:val="4"/>
  </w:num>
  <w:num w:numId="13">
    <w:abstractNumId w:val="8"/>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3E8E"/>
    <w:rsid w:val="00010146"/>
    <w:rsid w:val="00013358"/>
    <w:rsid w:val="00016C4B"/>
    <w:rsid w:val="00034879"/>
    <w:rsid w:val="000540D9"/>
    <w:rsid w:val="00063F8A"/>
    <w:rsid w:val="00077D3C"/>
    <w:rsid w:val="00091D46"/>
    <w:rsid w:val="00095C1D"/>
    <w:rsid w:val="000A7350"/>
    <w:rsid w:val="000B2159"/>
    <w:rsid w:val="000B7318"/>
    <w:rsid w:val="000C297C"/>
    <w:rsid w:val="000D1257"/>
    <w:rsid w:val="000D156B"/>
    <w:rsid w:val="000D618A"/>
    <w:rsid w:val="000E344E"/>
    <w:rsid w:val="000F0CC1"/>
    <w:rsid w:val="000F0DF6"/>
    <w:rsid w:val="000F271C"/>
    <w:rsid w:val="00111739"/>
    <w:rsid w:val="001142DE"/>
    <w:rsid w:val="00117CD7"/>
    <w:rsid w:val="00127EAB"/>
    <w:rsid w:val="00134550"/>
    <w:rsid w:val="001359F6"/>
    <w:rsid w:val="00137D93"/>
    <w:rsid w:val="0015567B"/>
    <w:rsid w:val="00163957"/>
    <w:rsid w:val="00177D2A"/>
    <w:rsid w:val="0018179A"/>
    <w:rsid w:val="0018387C"/>
    <w:rsid w:val="00185EBC"/>
    <w:rsid w:val="00195968"/>
    <w:rsid w:val="001A7F9A"/>
    <w:rsid w:val="001B14B4"/>
    <w:rsid w:val="001D005E"/>
    <w:rsid w:val="001D5584"/>
    <w:rsid w:val="002106F0"/>
    <w:rsid w:val="002112E2"/>
    <w:rsid w:val="00224B7B"/>
    <w:rsid w:val="0023552F"/>
    <w:rsid w:val="0024231B"/>
    <w:rsid w:val="0025138E"/>
    <w:rsid w:val="00257231"/>
    <w:rsid w:val="00260C8B"/>
    <w:rsid w:val="00261FC4"/>
    <w:rsid w:val="00262EDD"/>
    <w:rsid w:val="00286130"/>
    <w:rsid w:val="0029014C"/>
    <w:rsid w:val="002A1DEB"/>
    <w:rsid w:val="002B27A5"/>
    <w:rsid w:val="002D2B09"/>
    <w:rsid w:val="002E1335"/>
    <w:rsid w:val="0031293B"/>
    <w:rsid w:val="00312DD3"/>
    <w:rsid w:val="0032313C"/>
    <w:rsid w:val="003237BB"/>
    <w:rsid w:val="00324FEE"/>
    <w:rsid w:val="003263A5"/>
    <w:rsid w:val="00331995"/>
    <w:rsid w:val="0033762B"/>
    <w:rsid w:val="0035717C"/>
    <w:rsid w:val="003579E5"/>
    <w:rsid w:val="00367F98"/>
    <w:rsid w:val="003873AF"/>
    <w:rsid w:val="00387421"/>
    <w:rsid w:val="00394E20"/>
    <w:rsid w:val="00395147"/>
    <w:rsid w:val="003A3E5D"/>
    <w:rsid w:val="003B15A7"/>
    <w:rsid w:val="003B687B"/>
    <w:rsid w:val="003C3758"/>
    <w:rsid w:val="003C69A1"/>
    <w:rsid w:val="003D7B74"/>
    <w:rsid w:val="003E0C5C"/>
    <w:rsid w:val="003F3B32"/>
    <w:rsid w:val="003F586D"/>
    <w:rsid w:val="00400ACB"/>
    <w:rsid w:val="0041250A"/>
    <w:rsid w:val="0044373F"/>
    <w:rsid w:val="0045069B"/>
    <w:rsid w:val="00450A00"/>
    <w:rsid w:val="00457715"/>
    <w:rsid w:val="00463454"/>
    <w:rsid w:val="00466CE1"/>
    <w:rsid w:val="00475884"/>
    <w:rsid w:val="00477662"/>
    <w:rsid w:val="00477AEF"/>
    <w:rsid w:val="004831DD"/>
    <w:rsid w:val="004A1B38"/>
    <w:rsid w:val="004B4D21"/>
    <w:rsid w:val="004C3CE5"/>
    <w:rsid w:val="004C78F8"/>
    <w:rsid w:val="004F2D42"/>
    <w:rsid w:val="004F2F73"/>
    <w:rsid w:val="005150A5"/>
    <w:rsid w:val="00515B6C"/>
    <w:rsid w:val="00521CFC"/>
    <w:rsid w:val="0054045D"/>
    <w:rsid w:val="00543F98"/>
    <w:rsid w:val="0054701F"/>
    <w:rsid w:val="00552DE0"/>
    <w:rsid w:val="00593D2E"/>
    <w:rsid w:val="005A38DE"/>
    <w:rsid w:val="005B29E2"/>
    <w:rsid w:val="005B515D"/>
    <w:rsid w:val="005C2485"/>
    <w:rsid w:val="005D551D"/>
    <w:rsid w:val="005D796C"/>
    <w:rsid w:val="005F10AC"/>
    <w:rsid w:val="005F2B20"/>
    <w:rsid w:val="005F595E"/>
    <w:rsid w:val="00611576"/>
    <w:rsid w:val="00613CC1"/>
    <w:rsid w:val="00635C83"/>
    <w:rsid w:val="0064026D"/>
    <w:rsid w:val="00645B66"/>
    <w:rsid w:val="006544F8"/>
    <w:rsid w:val="00661C47"/>
    <w:rsid w:val="00671C9E"/>
    <w:rsid w:val="00677BA7"/>
    <w:rsid w:val="006A2668"/>
    <w:rsid w:val="006A3CD5"/>
    <w:rsid w:val="006A54F6"/>
    <w:rsid w:val="006B758C"/>
    <w:rsid w:val="006C27EC"/>
    <w:rsid w:val="006E0521"/>
    <w:rsid w:val="006F0BE7"/>
    <w:rsid w:val="006F1A37"/>
    <w:rsid w:val="006F6EB4"/>
    <w:rsid w:val="006F6F00"/>
    <w:rsid w:val="006F7B10"/>
    <w:rsid w:val="00705C73"/>
    <w:rsid w:val="007065F2"/>
    <w:rsid w:val="007119DD"/>
    <w:rsid w:val="00726791"/>
    <w:rsid w:val="0075380E"/>
    <w:rsid w:val="0077279C"/>
    <w:rsid w:val="007825FC"/>
    <w:rsid w:val="00792875"/>
    <w:rsid w:val="00792F91"/>
    <w:rsid w:val="00795998"/>
    <w:rsid w:val="007A09F5"/>
    <w:rsid w:val="007D2E37"/>
    <w:rsid w:val="007D43A7"/>
    <w:rsid w:val="007D639C"/>
    <w:rsid w:val="007F0BB1"/>
    <w:rsid w:val="007F6BBE"/>
    <w:rsid w:val="00813F59"/>
    <w:rsid w:val="00820953"/>
    <w:rsid w:val="008249E3"/>
    <w:rsid w:val="00835025"/>
    <w:rsid w:val="008627AB"/>
    <w:rsid w:val="00887389"/>
    <w:rsid w:val="00887873"/>
    <w:rsid w:val="00890A2B"/>
    <w:rsid w:val="008950F1"/>
    <w:rsid w:val="00896B36"/>
    <w:rsid w:val="008A014A"/>
    <w:rsid w:val="008A2E67"/>
    <w:rsid w:val="008A6CFF"/>
    <w:rsid w:val="008B07DC"/>
    <w:rsid w:val="008B37E3"/>
    <w:rsid w:val="008C357A"/>
    <w:rsid w:val="008D6EC3"/>
    <w:rsid w:val="008D7173"/>
    <w:rsid w:val="009256EF"/>
    <w:rsid w:val="009441FF"/>
    <w:rsid w:val="0095299B"/>
    <w:rsid w:val="00955918"/>
    <w:rsid w:val="009713C6"/>
    <w:rsid w:val="00986ECA"/>
    <w:rsid w:val="009A6322"/>
    <w:rsid w:val="009B6BF8"/>
    <w:rsid w:val="009C7692"/>
    <w:rsid w:val="009E754F"/>
    <w:rsid w:val="009F3F3A"/>
    <w:rsid w:val="00A02CC7"/>
    <w:rsid w:val="00A242FA"/>
    <w:rsid w:val="00A2521A"/>
    <w:rsid w:val="00A31CE6"/>
    <w:rsid w:val="00A33245"/>
    <w:rsid w:val="00A35B00"/>
    <w:rsid w:val="00A361B7"/>
    <w:rsid w:val="00A36FE9"/>
    <w:rsid w:val="00A54067"/>
    <w:rsid w:val="00A8402F"/>
    <w:rsid w:val="00A847E5"/>
    <w:rsid w:val="00A8573A"/>
    <w:rsid w:val="00A85FAD"/>
    <w:rsid w:val="00AA02C4"/>
    <w:rsid w:val="00AB4063"/>
    <w:rsid w:val="00AC0D37"/>
    <w:rsid w:val="00AC325C"/>
    <w:rsid w:val="00B079D3"/>
    <w:rsid w:val="00B13527"/>
    <w:rsid w:val="00B16C70"/>
    <w:rsid w:val="00B4168B"/>
    <w:rsid w:val="00B45750"/>
    <w:rsid w:val="00B51314"/>
    <w:rsid w:val="00B85A4B"/>
    <w:rsid w:val="00B93F9C"/>
    <w:rsid w:val="00BA14C2"/>
    <w:rsid w:val="00BD463D"/>
    <w:rsid w:val="00BD5194"/>
    <w:rsid w:val="00BD7AF2"/>
    <w:rsid w:val="00BE2087"/>
    <w:rsid w:val="00BE491B"/>
    <w:rsid w:val="00BF1487"/>
    <w:rsid w:val="00BF27F5"/>
    <w:rsid w:val="00C25F36"/>
    <w:rsid w:val="00C27EBA"/>
    <w:rsid w:val="00C36670"/>
    <w:rsid w:val="00C438C1"/>
    <w:rsid w:val="00C50AC7"/>
    <w:rsid w:val="00C51F34"/>
    <w:rsid w:val="00C57CEC"/>
    <w:rsid w:val="00C60E1F"/>
    <w:rsid w:val="00C92CA8"/>
    <w:rsid w:val="00CA12C1"/>
    <w:rsid w:val="00CA1AF9"/>
    <w:rsid w:val="00CA5A9E"/>
    <w:rsid w:val="00CB077C"/>
    <w:rsid w:val="00CB2C3A"/>
    <w:rsid w:val="00CB3B47"/>
    <w:rsid w:val="00CC082D"/>
    <w:rsid w:val="00CC5AC2"/>
    <w:rsid w:val="00CD2A71"/>
    <w:rsid w:val="00CD39C6"/>
    <w:rsid w:val="00CE2493"/>
    <w:rsid w:val="00CE3011"/>
    <w:rsid w:val="00CE499C"/>
    <w:rsid w:val="00CE71AD"/>
    <w:rsid w:val="00CF0714"/>
    <w:rsid w:val="00D112A5"/>
    <w:rsid w:val="00D139DF"/>
    <w:rsid w:val="00D34192"/>
    <w:rsid w:val="00D345CA"/>
    <w:rsid w:val="00D515F6"/>
    <w:rsid w:val="00D522E6"/>
    <w:rsid w:val="00D64648"/>
    <w:rsid w:val="00D80EF5"/>
    <w:rsid w:val="00D83432"/>
    <w:rsid w:val="00D844B6"/>
    <w:rsid w:val="00D8533D"/>
    <w:rsid w:val="00DA6923"/>
    <w:rsid w:val="00DA7FD3"/>
    <w:rsid w:val="00DB313C"/>
    <w:rsid w:val="00DD145D"/>
    <w:rsid w:val="00DF30F7"/>
    <w:rsid w:val="00DF6249"/>
    <w:rsid w:val="00E22113"/>
    <w:rsid w:val="00E23FD8"/>
    <w:rsid w:val="00E45386"/>
    <w:rsid w:val="00E46F0F"/>
    <w:rsid w:val="00E4773A"/>
    <w:rsid w:val="00E53F9F"/>
    <w:rsid w:val="00E64E67"/>
    <w:rsid w:val="00E77239"/>
    <w:rsid w:val="00E8553D"/>
    <w:rsid w:val="00E95117"/>
    <w:rsid w:val="00EB0022"/>
    <w:rsid w:val="00EB3C67"/>
    <w:rsid w:val="00EB5E72"/>
    <w:rsid w:val="00EB7809"/>
    <w:rsid w:val="00EC3C8E"/>
    <w:rsid w:val="00ED1B89"/>
    <w:rsid w:val="00EF1831"/>
    <w:rsid w:val="00EF5A89"/>
    <w:rsid w:val="00F105D9"/>
    <w:rsid w:val="00F1158C"/>
    <w:rsid w:val="00F1442F"/>
    <w:rsid w:val="00F15864"/>
    <w:rsid w:val="00F20301"/>
    <w:rsid w:val="00F21361"/>
    <w:rsid w:val="00F2304D"/>
    <w:rsid w:val="00F235BB"/>
    <w:rsid w:val="00F409EB"/>
    <w:rsid w:val="00F415C8"/>
    <w:rsid w:val="00F6254C"/>
    <w:rsid w:val="00F63857"/>
    <w:rsid w:val="00F64A78"/>
    <w:rsid w:val="00F711CB"/>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300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1A"/>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A2521A"/>
    <w:pPr>
      <w:spacing w:before="100" w:beforeAutospacing="1" w:after="100" w:afterAutospacing="1"/>
    </w:pPr>
    <w:rPr>
      <w:sz w:val="24"/>
      <w:szCs w:val="24"/>
      <w:lang w:val="en-IE" w:eastAsia="en-IE"/>
    </w:rPr>
  </w:style>
  <w:style w:type="paragraph" w:customStyle="1" w:styleId="msolistparagraph0">
    <w:name w:val="msolistparagraph"/>
    <w:basedOn w:val="Normal"/>
    <w:rsid w:val="00A2521A"/>
    <w:pPr>
      <w:ind w:left="720"/>
    </w:pPr>
    <w:rPr>
      <w:rFonts w:ascii="Calibri" w:eastAsia="Arial Unicode MS" w:hAnsi="Calibri" w:cs="Arial Unicode MS"/>
      <w:sz w:val="22"/>
      <w:szCs w:val="22"/>
      <w:lang w:eastAsia="en-US"/>
    </w:rPr>
  </w:style>
  <w:style w:type="character" w:customStyle="1" w:styleId="normaltextrun">
    <w:name w:val="normaltextrun"/>
    <w:basedOn w:val="DefaultParagraphFont"/>
    <w:rsid w:val="00A2521A"/>
  </w:style>
  <w:style w:type="paragraph" w:customStyle="1" w:styleId="DefaultText">
    <w:name w:val="Default Text"/>
    <w:basedOn w:val="Normal"/>
    <w:rsid w:val="00466CE1"/>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130813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810862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oline.lynch3@hs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87A3-A30B-43F0-83CC-E5C88BF49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D06A0-5520-4A31-9E96-F68ADEE28A7D}">
  <ds:schemaRefs>
    <ds:schemaRef ds:uri="http://schemas.microsoft.com/sharepoint/v3/contenttype/forms"/>
  </ds:schemaRefs>
</ds:datastoreItem>
</file>

<file path=customXml/itemProps3.xml><?xml version="1.0" encoding="utf-8"?>
<ds:datastoreItem xmlns:ds="http://schemas.openxmlformats.org/officeDocument/2006/customXml" ds:itemID="{BF3D3FFC-7F0D-48FB-B8EE-9044CE9E7146}">
  <ds:schemaRef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f8767091-446f-4677-8f8f-9d911788ee8f"/>
    <ds:schemaRef ds:uri="http://www.w3.org/XML/1998/namespace"/>
    <ds:schemaRef ds:uri="http://purl.org/dc/dcmitype/"/>
  </ds:schemaRefs>
</ds:datastoreItem>
</file>

<file path=customXml/itemProps4.xml><?xml version="1.0" encoding="utf-8"?>
<ds:datastoreItem xmlns:ds="http://schemas.openxmlformats.org/officeDocument/2006/customXml" ds:itemID="{78498250-7DDD-4945-8E1C-8A8D3C29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Gillian Gilmartin</cp:lastModifiedBy>
  <cp:revision>17</cp:revision>
  <dcterms:created xsi:type="dcterms:W3CDTF">2024-09-23T13:49:00Z</dcterms:created>
  <dcterms:modified xsi:type="dcterms:W3CDTF">2024-10-02T11:00:00Z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