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D402" w14:textId="77777777" w:rsidR="00F304EB" w:rsidRDefault="00F304EB" w:rsidP="00F304EB">
      <w:bookmarkStart w:id="0" w:name="_Hlk130891542"/>
    </w:p>
    <w:p w14:paraId="12FE4B89" w14:textId="77777777" w:rsidR="00156CC6" w:rsidRPr="006A660E" w:rsidRDefault="00156CC6" w:rsidP="00156CC6">
      <w:r>
        <w:rPr>
          <w:noProof/>
          <w:lang w:eastAsia="en-IE"/>
        </w:rPr>
        <w:drawing>
          <wp:anchor distT="0" distB="0" distL="114300" distR="114300" simplePos="0" relativeHeight="251659264" behindDoc="1" locked="0" layoutInCell="1" allowOverlap="1" wp14:anchorId="645DAA5A" wp14:editId="785D2D83">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mc:AlternateContent>
          <mc:Choice Requires="wps">
            <w:drawing>
              <wp:anchor distT="0" distB="0" distL="114300" distR="114300" simplePos="0" relativeHeight="251660288" behindDoc="0" locked="0" layoutInCell="1" allowOverlap="1" wp14:anchorId="29A7ED3B" wp14:editId="2A44C6FA">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AEA0" w14:textId="77777777" w:rsidR="00B83A15" w:rsidRDefault="00B83A15" w:rsidP="00B83A15">
                            <w:pPr>
                              <w:pStyle w:val="Contacts12"/>
                            </w:pPr>
                            <w:r>
                              <w:t>Business Operations, HR Team</w:t>
                            </w:r>
                            <w:r>
                              <w:br/>
                              <w:t>Technology &amp; Transformation</w:t>
                            </w:r>
                          </w:p>
                          <w:p w14:paraId="45E200F9" w14:textId="77777777" w:rsidR="00B83A15" w:rsidRDefault="00B83A15" w:rsidP="00B83A15">
                            <w:pPr>
                              <w:pStyle w:val="Contacts10"/>
                              <w:rPr>
                                <w:rFonts w:eastAsia="Calibri" w:cs="Arial"/>
                                <w:lang w:val="en-IE"/>
                              </w:rPr>
                            </w:pPr>
                            <w:r>
                              <w:rPr>
                                <w:rFonts w:eastAsia="Calibri" w:cs="Arial"/>
                                <w:lang w:val="en-IE"/>
                              </w:rPr>
                              <w:t xml:space="preserve">HSE, Dr. Steevens’ Hospital, </w:t>
                            </w:r>
                          </w:p>
                          <w:p w14:paraId="0A4C29ED" w14:textId="77777777" w:rsidR="00B83A15" w:rsidRDefault="00B83A15" w:rsidP="00B83A15">
                            <w:pPr>
                              <w:pStyle w:val="Contacts10"/>
                              <w:rPr>
                                <w:rFonts w:cs="Arial"/>
                              </w:rPr>
                            </w:pPr>
                            <w:r>
                              <w:rPr>
                                <w:rFonts w:eastAsia="Calibri" w:cs="Arial"/>
                                <w:lang w:val="en-IE"/>
                              </w:rPr>
                              <w:t>Dublin 8, D08 W2A8</w:t>
                            </w:r>
                          </w:p>
                          <w:p w14:paraId="26F117EE" w14:textId="77777777" w:rsidR="0059438C" w:rsidRDefault="0059438C" w:rsidP="00156CC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7ED3B"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34B2AEA0" w14:textId="77777777" w:rsidR="00B83A15" w:rsidRDefault="00B83A15" w:rsidP="00B83A15">
                      <w:pPr>
                        <w:pStyle w:val="Contacts12"/>
                      </w:pPr>
                      <w:r>
                        <w:t>Business Operations, HR Team</w:t>
                      </w:r>
                      <w:r>
                        <w:br/>
                        <w:t>Technology &amp; Transformation</w:t>
                      </w:r>
                    </w:p>
                    <w:p w14:paraId="45E200F9" w14:textId="77777777" w:rsidR="00B83A15" w:rsidRDefault="00B83A15" w:rsidP="00B83A15">
                      <w:pPr>
                        <w:pStyle w:val="Contacts10"/>
                        <w:rPr>
                          <w:rFonts w:eastAsia="Calibri" w:cs="Arial"/>
                          <w:lang w:val="en-IE"/>
                        </w:rPr>
                      </w:pPr>
                      <w:r>
                        <w:rPr>
                          <w:rFonts w:eastAsia="Calibri" w:cs="Arial"/>
                          <w:lang w:val="en-IE"/>
                        </w:rPr>
                        <w:t xml:space="preserve">HSE, Dr. Steevens’ Hospital, </w:t>
                      </w:r>
                    </w:p>
                    <w:p w14:paraId="0A4C29ED" w14:textId="77777777" w:rsidR="00B83A15" w:rsidRDefault="00B83A15" w:rsidP="00B83A15">
                      <w:pPr>
                        <w:pStyle w:val="Contacts10"/>
                        <w:rPr>
                          <w:rFonts w:cs="Arial"/>
                        </w:rPr>
                      </w:pPr>
                      <w:r>
                        <w:rPr>
                          <w:rFonts w:eastAsia="Calibri" w:cs="Arial"/>
                          <w:lang w:val="en-IE"/>
                        </w:rPr>
                        <w:t>Dublin 8, D08 W2A8</w:t>
                      </w:r>
                    </w:p>
                    <w:p w14:paraId="26F117EE" w14:textId="77777777" w:rsidR="0059438C" w:rsidRDefault="0059438C" w:rsidP="00156CC6">
                      <w:pPr>
                        <w:pStyle w:val="Contacts10"/>
                        <w:rPr>
                          <w:b/>
                        </w:rPr>
                      </w:pPr>
                    </w:p>
                  </w:txbxContent>
                </v:textbox>
                <w10:wrap anchorx="margin" anchory="margin"/>
              </v:shape>
            </w:pict>
          </mc:Fallback>
        </mc:AlternateContent>
      </w:r>
      <w:r>
        <w:rPr>
          <w:noProof/>
          <w:lang w:eastAsia="en-IE"/>
        </w:rPr>
        <mc:AlternateContent>
          <mc:Choice Requires="wps">
            <w:drawing>
              <wp:anchor distT="0" distB="0" distL="114300" distR="114300" simplePos="0" relativeHeight="251661312" behindDoc="0" locked="0" layoutInCell="1" allowOverlap="1" wp14:anchorId="2B9236CB" wp14:editId="234CD8A6">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BDE12" w14:textId="77777777" w:rsidR="00B83A15" w:rsidRDefault="00B83A15" w:rsidP="00B83A15">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1BE335E7" w14:textId="77777777" w:rsidR="00B83A15" w:rsidRDefault="00B83A15" w:rsidP="00B83A15">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76979ED4" w14:textId="77777777" w:rsidR="00B83A15" w:rsidRDefault="00B83A15" w:rsidP="00B83A15">
                            <w:pPr>
                              <w:pStyle w:val="HTMLPreformatted"/>
                              <w:rPr>
                                <w:rFonts w:ascii="Arial" w:eastAsia="MS Mincho" w:hAnsi="Arial" w:cs="ArialMT"/>
                                <w:b/>
                                <w:color w:val="016857"/>
                                <w:sz w:val="16"/>
                                <w:szCs w:val="16"/>
                                <w:lang w:val="en-US" w:eastAsia="en-US"/>
                              </w:rPr>
                            </w:pPr>
                          </w:p>
                          <w:p w14:paraId="31B528E5" w14:textId="77777777" w:rsidR="00B83A15" w:rsidRDefault="00B83A15" w:rsidP="00B83A15">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0DEEB907" w14:textId="77777777" w:rsidR="00B83A15" w:rsidRDefault="00B83A15" w:rsidP="00B83A15">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1A3D013C" w14:textId="77777777" w:rsidR="00B83A15" w:rsidRDefault="00B83A15" w:rsidP="00B83A15">
                            <w:pPr>
                              <w:pStyle w:val="HTMLPreformatted"/>
                              <w:rPr>
                                <w:rFonts w:ascii="Arial" w:eastAsia="MS Mincho" w:hAnsi="Arial" w:cs="ArialMT"/>
                                <w:b/>
                                <w:color w:val="016857"/>
                                <w:sz w:val="12"/>
                                <w:szCs w:val="12"/>
                                <w:lang w:val="en-US" w:eastAsia="en-US"/>
                              </w:rPr>
                            </w:pPr>
                          </w:p>
                          <w:p w14:paraId="31651D69" w14:textId="77777777" w:rsidR="0059438C" w:rsidRDefault="0059438C" w:rsidP="00156CC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236CB"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66DBDE12" w14:textId="77777777" w:rsidR="00B83A15" w:rsidRDefault="00B83A15" w:rsidP="00B83A15">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1BE335E7" w14:textId="77777777" w:rsidR="00B83A15" w:rsidRDefault="00B83A15" w:rsidP="00B83A15">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76979ED4" w14:textId="77777777" w:rsidR="00B83A15" w:rsidRDefault="00B83A15" w:rsidP="00B83A15">
                      <w:pPr>
                        <w:pStyle w:val="HTMLPreformatted"/>
                        <w:rPr>
                          <w:rFonts w:ascii="Arial" w:eastAsia="MS Mincho" w:hAnsi="Arial" w:cs="ArialMT"/>
                          <w:b/>
                          <w:color w:val="016857"/>
                          <w:sz w:val="16"/>
                          <w:szCs w:val="16"/>
                          <w:lang w:val="en-US" w:eastAsia="en-US"/>
                        </w:rPr>
                      </w:pPr>
                    </w:p>
                    <w:p w14:paraId="31B528E5" w14:textId="77777777" w:rsidR="00B83A15" w:rsidRDefault="00B83A15" w:rsidP="00B83A15">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0DEEB907" w14:textId="77777777" w:rsidR="00B83A15" w:rsidRDefault="00B83A15" w:rsidP="00B83A15">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1A3D013C" w14:textId="77777777" w:rsidR="00B83A15" w:rsidRDefault="00B83A15" w:rsidP="00B83A15">
                      <w:pPr>
                        <w:pStyle w:val="HTMLPreformatted"/>
                        <w:rPr>
                          <w:rFonts w:ascii="Arial" w:eastAsia="MS Mincho" w:hAnsi="Arial" w:cs="ArialMT"/>
                          <w:b/>
                          <w:color w:val="016857"/>
                          <w:sz w:val="12"/>
                          <w:szCs w:val="12"/>
                          <w:lang w:val="en-US" w:eastAsia="en-US"/>
                        </w:rPr>
                      </w:pPr>
                    </w:p>
                    <w:p w14:paraId="31651D69" w14:textId="77777777" w:rsidR="0059438C" w:rsidRDefault="0059438C" w:rsidP="00156CC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40A49572" w14:textId="77777777" w:rsidR="00156CC6" w:rsidRDefault="00156CC6" w:rsidP="00156CC6">
      <w:pPr>
        <w:jc w:val="both"/>
        <w:rPr>
          <w:rFonts w:cs="Arial"/>
          <w:b/>
        </w:rPr>
      </w:pPr>
    </w:p>
    <w:p w14:paraId="0506059E" w14:textId="77777777" w:rsidR="00F304EB" w:rsidRDefault="00F304EB" w:rsidP="00F304EB"/>
    <w:p w14:paraId="531231A6" w14:textId="77777777" w:rsidR="00F304EB" w:rsidRDefault="00F304EB" w:rsidP="00F304EB"/>
    <w:p w14:paraId="7C07906E" w14:textId="77777777" w:rsidR="00F304EB" w:rsidRDefault="00F304EB" w:rsidP="00F304EB"/>
    <w:p w14:paraId="493CD814" w14:textId="77777777" w:rsidR="00F304EB" w:rsidRDefault="00F304EB" w:rsidP="00C87D0F">
      <w:pPr>
        <w:rPr>
          <w:rFonts w:ascii="Arial" w:hAnsi="Arial" w:cs="Arial"/>
          <w:b/>
          <w:color w:val="FF0000"/>
        </w:rPr>
      </w:pPr>
    </w:p>
    <w:p w14:paraId="3E3A4484" w14:textId="77777777" w:rsidR="00F304EB" w:rsidRDefault="00F304EB" w:rsidP="00D157D2">
      <w:pPr>
        <w:ind w:left="-1260"/>
        <w:jc w:val="right"/>
        <w:rPr>
          <w:rFonts w:ascii="Arial" w:hAnsi="Arial" w:cs="Arial"/>
          <w:b/>
          <w:color w:val="FF0000"/>
        </w:rPr>
      </w:pPr>
    </w:p>
    <w:p w14:paraId="5C636035" w14:textId="77777777" w:rsidR="00E51BB6" w:rsidRPr="008938B0" w:rsidRDefault="00E51BB6" w:rsidP="00E51BB6">
      <w:pPr>
        <w:tabs>
          <w:tab w:val="left" w:pos="283"/>
        </w:tabs>
        <w:jc w:val="right"/>
        <w:rPr>
          <w:rFonts w:ascii="Arial" w:hAnsi="Arial" w:cs="Arial"/>
          <w:b/>
          <w:iCs/>
        </w:rPr>
      </w:pPr>
      <w:r w:rsidRPr="008938B0">
        <w:rPr>
          <w:rFonts w:ascii="Arial" w:hAnsi="Arial" w:cs="Arial"/>
          <w:b/>
          <w:iCs/>
        </w:rPr>
        <w:t xml:space="preserve">Grade VIII </w:t>
      </w:r>
      <w:r w:rsidR="001A633A" w:rsidRPr="008938B0">
        <w:rPr>
          <w:rFonts w:ascii="Arial" w:hAnsi="Arial" w:cs="Arial"/>
          <w:b/>
          <w:iCs/>
        </w:rPr>
        <w:t xml:space="preserve">Senior </w:t>
      </w:r>
      <w:r w:rsidRPr="008938B0">
        <w:rPr>
          <w:rFonts w:ascii="Arial" w:hAnsi="Arial" w:cs="Arial"/>
          <w:b/>
          <w:iCs/>
        </w:rPr>
        <w:t xml:space="preserve">Technical </w:t>
      </w:r>
      <w:r w:rsidR="000269DB" w:rsidRPr="008938B0">
        <w:rPr>
          <w:rFonts w:ascii="Arial" w:hAnsi="Arial" w:cs="Arial"/>
          <w:b/>
          <w:iCs/>
        </w:rPr>
        <w:t>Project Manager</w:t>
      </w:r>
    </w:p>
    <w:p w14:paraId="6B6EAC70" w14:textId="77777777" w:rsidR="00E51BB6" w:rsidRPr="008938B0" w:rsidRDefault="00E51BB6" w:rsidP="00E51BB6">
      <w:pPr>
        <w:ind w:left="-1260"/>
        <w:jc w:val="right"/>
        <w:rPr>
          <w:rFonts w:ascii="Arial" w:hAnsi="Arial" w:cs="Arial"/>
          <w:b/>
          <w:lang w:val="en-GB"/>
        </w:rPr>
      </w:pPr>
      <w:r w:rsidRPr="008938B0">
        <w:rPr>
          <w:rFonts w:ascii="Arial" w:hAnsi="Arial" w:cs="Arial"/>
          <w:b/>
          <w:lang w:val="en-GB"/>
        </w:rPr>
        <w:t>Technology &amp; Transformation</w:t>
      </w:r>
    </w:p>
    <w:p w14:paraId="0FDA4711" w14:textId="77777777" w:rsidR="00484EA1" w:rsidRPr="008938B0" w:rsidRDefault="00484EA1" w:rsidP="00D157D2">
      <w:pPr>
        <w:ind w:left="-1260"/>
        <w:jc w:val="right"/>
        <w:rPr>
          <w:rFonts w:ascii="Arial" w:hAnsi="Arial" w:cs="Arial"/>
          <w:b/>
        </w:rPr>
      </w:pPr>
      <w:r w:rsidRPr="008938B0">
        <w:rPr>
          <w:rFonts w:ascii="Arial" w:hAnsi="Arial" w:cs="Arial"/>
          <w:b/>
        </w:rPr>
        <w:t>Job Specification &amp; Terms and Conditions</w:t>
      </w:r>
    </w:p>
    <w:p w14:paraId="43E50CC0" w14:textId="77777777" w:rsidR="00DF18E2" w:rsidRPr="008938B0" w:rsidRDefault="00DF18E2" w:rsidP="00D157D2">
      <w:pPr>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A07E1D" w14:paraId="3F92C05F" w14:textId="77777777" w:rsidTr="0020743A">
        <w:tc>
          <w:tcPr>
            <w:tcW w:w="2364" w:type="dxa"/>
          </w:tcPr>
          <w:p w14:paraId="4526F6B8" w14:textId="77777777" w:rsidR="00484EA1" w:rsidRPr="008938B0" w:rsidRDefault="00484EA1" w:rsidP="00D157D2">
            <w:pPr>
              <w:rPr>
                <w:rFonts w:ascii="Arial" w:hAnsi="Arial" w:cs="Arial"/>
                <w:b/>
                <w:bCs/>
              </w:rPr>
            </w:pPr>
            <w:r w:rsidRPr="008938B0">
              <w:rPr>
                <w:rFonts w:ascii="Arial" w:hAnsi="Arial" w:cs="Arial"/>
                <w:b/>
                <w:bCs/>
              </w:rPr>
              <w:t>Job Title and Grade</w:t>
            </w:r>
          </w:p>
        </w:tc>
        <w:tc>
          <w:tcPr>
            <w:tcW w:w="8256" w:type="dxa"/>
            <w:shd w:val="clear" w:color="auto" w:fill="auto"/>
          </w:tcPr>
          <w:p w14:paraId="02D3C9F0" w14:textId="77777777" w:rsidR="00BC5854" w:rsidRPr="008938B0" w:rsidRDefault="00E33AE9" w:rsidP="00A07E1D">
            <w:pPr>
              <w:tabs>
                <w:tab w:val="left" w:pos="283"/>
              </w:tabs>
              <w:rPr>
                <w:rFonts w:ascii="Arial" w:hAnsi="Arial" w:cs="Arial"/>
                <w:b/>
                <w:iCs/>
              </w:rPr>
            </w:pPr>
            <w:r w:rsidRPr="008938B0">
              <w:rPr>
                <w:rFonts w:ascii="Arial" w:hAnsi="Arial" w:cs="Arial"/>
                <w:b/>
                <w:iCs/>
              </w:rPr>
              <w:t xml:space="preserve">Grade VIII </w:t>
            </w:r>
            <w:r w:rsidR="001A633A" w:rsidRPr="008938B0">
              <w:rPr>
                <w:rFonts w:ascii="Arial" w:hAnsi="Arial" w:cs="Arial"/>
                <w:b/>
                <w:iCs/>
              </w:rPr>
              <w:t xml:space="preserve">Senior </w:t>
            </w:r>
            <w:r w:rsidR="00E51BB6" w:rsidRPr="008938B0">
              <w:rPr>
                <w:rFonts w:ascii="Arial" w:hAnsi="Arial" w:cs="Arial"/>
                <w:b/>
                <w:iCs/>
              </w:rPr>
              <w:t xml:space="preserve">Technical </w:t>
            </w:r>
            <w:r w:rsidR="000269DB" w:rsidRPr="008938B0">
              <w:rPr>
                <w:rFonts w:ascii="Arial" w:hAnsi="Arial" w:cs="Arial"/>
                <w:b/>
                <w:iCs/>
              </w:rPr>
              <w:t>Project Manager</w:t>
            </w:r>
          </w:p>
          <w:p w14:paraId="11F6AE8B" w14:textId="77777777" w:rsidR="00BC5854" w:rsidRPr="002E0A63" w:rsidRDefault="000A241D" w:rsidP="00BC5854">
            <w:pPr>
              <w:tabs>
                <w:tab w:val="left" w:pos="283"/>
              </w:tabs>
              <w:rPr>
                <w:rFonts w:ascii="Arial" w:hAnsi="Arial" w:cs="Arial"/>
                <w:iCs/>
              </w:rPr>
            </w:pPr>
            <w:r w:rsidRPr="008938B0">
              <w:rPr>
                <w:rFonts w:ascii="Arial" w:hAnsi="Arial" w:cs="Arial"/>
                <w:b/>
                <w:iCs/>
              </w:rPr>
              <w:t>Grade Code 0655</w:t>
            </w:r>
          </w:p>
        </w:tc>
      </w:tr>
      <w:tr w:rsidR="00484EA1" w:rsidRPr="00A07E1D" w14:paraId="6DCFB01D" w14:textId="77777777">
        <w:tc>
          <w:tcPr>
            <w:tcW w:w="2364" w:type="dxa"/>
          </w:tcPr>
          <w:p w14:paraId="7BEADDFD" w14:textId="77777777" w:rsidR="00484EA1" w:rsidRPr="00A07E1D" w:rsidRDefault="00484EA1" w:rsidP="00D157D2">
            <w:pPr>
              <w:rPr>
                <w:rFonts w:ascii="Arial" w:hAnsi="Arial" w:cs="Arial"/>
                <w:b/>
                <w:bCs/>
              </w:rPr>
            </w:pPr>
            <w:r w:rsidRPr="00A07E1D">
              <w:rPr>
                <w:rFonts w:ascii="Arial" w:hAnsi="Arial" w:cs="Arial"/>
                <w:b/>
                <w:bCs/>
              </w:rPr>
              <w:t>Campaign Reference</w:t>
            </w:r>
          </w:p>
        </w:tc>
        <w:tc>
          <w:tcPr>
            <w:tcW w:w="8256" w:type="dxa"/>
          </w:tcPr>
          <w:p w14:paraId="7C533F2C" w14:textId="54874C66" w:rsidR="00484EA1" w:rsidRPr="00B27B40" w:rsidRDefault="00B27B40" w:rsidP="00196E40">
            <w:pPr>
              <w:rPr>
                <w:rFonts w:ascii="Arial" w:hAnsi="Arial" w:cs="Arial"/>
                <w:iCs/>
              </w:rPr>
            </w:pPr>
            <w:r w:rsidRPr="00B27B40">
              <w:rPr>
                <w:rFonts w:ascii="Arial" w:hAnsi="Arial" w:cs="Arial"/>
                <w:iCs/>
              </w:rPr>
              <w:t>T&amp;T/31/24</w:t>
            </w:r>
          </w:p>
          <w:p w14:paraId="20AB7C63" w14:textId="77777777" w:rsidR="006E20CA" w:rsidRPr="00B27B40" w:rsidRDefault="006E20CA" w:rsidP="00196E40">
            <w:pPr>
              <w:rPr>
                <w:rFonts w:ascii="Arial" w:hAnsi="Arial" w:cs="Arial"/>
                <w:iCs/>
              </w:rPr>
            </w:pPr>
          </w:p>
        </w:tc>
      </w:tr>
      <w:tr w:rsidR="00484EA1" w:rsidRPr="00A07E1D" w14:paraId="5EC61A18" w14:textId="77777777">
        <w:tc>
          <w:tcPr>
            <w:tcW w:w="2364" w:type="dxa"/>
          </w:tcPr>
          <w:p w14:paraId="53A433AF" w14:textId="77777777" w:rsidR="00484EA1" w:rsidRPr="00A07E1D" w:rsidRDefault="00484EA1" w:rsidP="00D157D2">
            <w:pPr>
              <w:rPr>
                <w:rFonts w:ascii="Arial" w:hAnsi="Arial" w:cs="Arial"/>
                <w:b/>
                <w:bCs/>
              </w:rPr>
            </w:pPr>
            <w:r w:rsidRPr="00A07E1D">
              <w:rPr>
                <w:rFonts w:ascii="Arial" w:hAnsi="Arial" w:cs="Arial"/>
                <w:b/>
                <w:bCs/>
              </w:rPr>
              <w:t>Closing Date</w:t>
            </w:r>
          </w:p>
          <w:p w14:paraId="5D5F90D2" w14:textId="77777777" w:rsidR="00484EA1" w:rsidRPr="00A07E1D" w:rsidRDefault="00484EA1" w:rsidP="00D157D2">
            <w:pPr>
              <w:rPr>
                <w:rFonts w:ascii="Arial" w:hAnsi="Arial" w:cs="Arial"/>
                <w:b/>
                <w:bCs/>
              </w:rPr>
            </w:pPr>
          </w:p>
        </w:tc>
        <w:tc>
          <w:tcPr>
            <w:tcW w:w="8256" w:type="dxa"/>
          </w:tcPr>
          <w:p w14:paraId="3643B6BC" w14:textId="0FA93F7E" w:rsidR="00484EA1" w:rsidRPr="00B27B40" w:rsidRDefault="00B27B40" w:rsidP="00D157D2">
            <w:pPr>
              <w:rPr>
                <w:rFonts w:ascii="Arial" w:hAnsi="Arial" w:cs="Arial"/>
                <w:bCs/>
                <w:iCs/>
              </w:rPr>
            </w:pPr>
            <w:bookmarkStart w:id="1" w:name="_Hlk180398858"/>
            <w:r w:rsidRPr="00B27B40">
              <w:rPr>
                <w:rFonts w:ascii="Arial" w:hAnsi="Arial" w:cs="Arial"/>
                <w:bCs/>
                <w:iCs/>
              </w:rPr>
              <w:t>12 noon, Monday, 18</w:t>
            </w:r>
            <w:r w:rsidRPr="00B27B40">
              <w:rPr>
                <w:rFonts w:ascii="Arial" w:hAnsi="Arial" w:cs="Arial"/>
                <w:bCs/>
                <w:iCs/>
                <w:vertAlign w:val="superscript"/>
              </w:rPr>
              <w:t>th</w:t>
            </w:r>
            <w:r w:rsidRPr="00B27B40">
              <w:rPr>
                <w:rFonts w:ascii="Arial" w:hAnsi="Arial" w:cs="Arial"/>
                <w:bCs/>
                <w:iCs/>
              </w:rPr>
              <w:t xml:space="preserve"> November 2024 </w:t>
            </w:r>
            <w:bookmarkEnd w:id="1"/>
          </w:p>
        </w:tc>
      </w:tr>
      <w:tr w:rsidR="00484EA1" w:rsidRPr="00A07E1D" w14:paraId="2F2E4D30" w14:textId="77777777">
        <w:tc>
          <w:tcPr>
            <w:tcW w:w="2364" w:type="dxa"/>
          </w:tcPr>
          <w:p w14:paraId="70E3F5B7" w14:textId="77777777" w:rsidR="00484EA1" w:rsidRPr="00A07E1D" w:rsidRDefault="00484EA1" w:rsidP="00D157D2">
            <w:pPr>
              <w:rPr>
                <w:rFonts w:ascii="Arial" w:hAnsi="Arial" w:cs="Arial"/>
                <w:b/>
                <w:bCs/>
              </w:rPr>
            </w:pPr>
            <w:r w:rsidRPr="00A07E1D">
              <w:rPr>
                <w:rFonts w:ascii="Arial" w:hAnsi="Arial" w:cs="Arial"/>
                <w:b/>
                <w:bCs/>
              </w:rPr>
              <w:t>Proposed Interview Date (s)</w:t>
            </w:r>
          </w:p>
        </w:tc>
        <w:tc>
          <w:tcPr>
            <w:tcW w:w="8256" w:type="dxa"/>
          </w:tcPr>
          <w:p w14:paraId="74565601" w14:textId="77777777" w:rsidR="00484EA1" w:rsidRPr="00E51BB6" w:rsidRDefault="001A533A" w:rsidP="00D157D2">
            <w:pPr>
              <w:rPr>
                <w:rFonts w:ascii="Arial" w:hAnsi="Arial" w:cs="Arial"/>
                <w:b/>
                <w:bCs/>
                <w:iCs/>
                <w:color w:val="FF0000"/>
              </w:rPr>
            </w:pPr>
            <w:r w:rsidRPr="00E51BB6">
              <w:rPr>
                <w:rFonts w:ascii="Arial" w:hAnsi="Arial" w:cs="Arial"/>
                <w:b/>
                <w:bCs/>
                <w:iCs/>
              </w:rPr>
              <w:t>TBC</w:t>
            </w:r>
          </w:p>
        </w:tc>
      </w:tr>
      <w:tr w:rsidR="00484EA1" w:rsidRPr="00A07E1D" w14:paraId="196E2510" w14:textId="77777777">
        <w:tc>
          <w:tcPr>
            <w:tcW w:w="2364" w:type="dxa"/>
          </w:tcPr>
          <w:p w14:paraId="1E5408C6" w14:textId="77777777" w:rsidR="00484EA1" w:rsidRPr="00A07E1D" w:rsidRDefault="00484EA1" w:rsidP="00D157D2">
            <w:pPr>
              <w:rPr>
                <w:rFonts w:ascii="Arial" w:hAnsi="Arial" w:cs="Arial"/>
                <w:b/>
                <w:bCs/>
              </w:rPr>
            </w:pPr>
            <w:r w:rsidRPr="00A07E1D">
              <w:rPr>
                <w:rFonts w:ascii="Arial" w:hAnsi="Arial" w:cs="Arial"/>
                <w:b/>
                <w:bCs/>
              </w:rPr>
              <w:t>Taking up Appointment</w:t>
            </w:r>
          </w:p>
        </w:tc>
        <w:tc>
          <w:tcPr>
            <w:tcW w:w="8256" w:type="dxa"/>
          </w:tcPr>
          <w:p w14:paraId="18E161B5" w14:textId="77777777" w:rsidR="00484EA1" w:rsidRPr="00A07E1D" w:rsidRDefault="00484EA1" w:rsidP="00D157D2">
            <w:pPr>
              <w:rPr>
                <w:rFonts w:ascii="Arial" w:hAnsi="Arial" w:cs="Arial"/>
                <w:iCs/>
              </w:rPr>
            </w:pPr>
            <w:r w:rsidRPr="00A07E1D">
              <w:rPr>
                <w:rFonts w:ascii="Arial" w:hAnsi="Arial" w:cs="Arial"/>
                <w:iCs/>
              </w:rPr>
              <w:t>A start date will be indicated at job offer stage</w:t>
            </w:r>
          </w:p>
        </w:tc>
      </w:tr>
      <w:tr w:rsidR="00E51BB6" w:rsidRPr="00A07E1D" w14:paraId="0B81BD20" w14:textId="77777777">
        <w:tc>
          <w:tcPr>
            <w:tcW w:w="2364" w:type="dxa"/>
          </w:tcPr>
          <w:p w14:paraId="31909527" w14:textId="77777777" w:rsidR="00E51BB6" w:rsidRPr="00A07E1D" w:rsidRDefault="00E51BB6" w:rsidP="00E51BB6">
            <w:pPr>
              <w:rPr>
                <w:rFonts w:ascii="Arial" w:hAnsi="Arial" w:cs="Arial"/>
                <w:b/>
                <w:bCs/>
              </w:rPr>
            </w:pPr>
            <w:r w:rsidRPr="00A07E1D">
              <w:rPr>
                <w:rFonts w:ascii="Arial" w:hAnsi="Arial" w:cs="Arial"/>
                <w:b/>
                <w:bCs/>
              </w:rPr>
              <w:t>Organisational Area</w:t>
            </w:r>
          </w:p>
        </w:tc>
        <w:tc>
          <w:tcPr>
            <w:tcW w:w="8256" w:type="dxa"/>
          </w:tcPr>
          <w:p w14:paraId="12B6D7CE" w14:textId="77777777" w:rsidR="00E51BB6" w:rsidRPr="00A07E1D" w:rsidRDefault="00E51BB6" w:rsidP="00E51BB6">
            <w:pPr>
              <w:rPr>
                <w:rFonts w:ascii="Arial" w:hAnsi="Arial" w:cs="Arial"/>
              </w:rPr>
            </w:pPr>
            <w:r>
              <w:rPr>
                <w:rFonts w:ascii="Arial" w:eastAsia="Arial" w:hAnsi="Arial" w:cs="Arial"/>
                <w:lang w:eastAsia="en-IE"/>
              </w:rPr>
              <w:t xml:space="preserve">Technology &amp; Transformation </w:t>
            </w:r>
          </w:p>
        </w:tc>
      </w:tr>
      <w:tr w:rsidR="00E51BB6" w:rsidRPr="00A07E1D" w14:paraId="6906849B" w14:textId="77777777" w:rsidTr="00954BCD">
        <w:trPr>
          <w:trHeight w:val="616"/>
        </w:trPr>
        <w:tc>
          <w:tcPr>
            <w:tcW w:w="2364" w:type="dxa"/>
          </w:tcPr>
          <w:p w14:paraId="0B412C73" w14:textId="77777777" w:rsidR="00E51BB6" w:rsidRPr="00A07E1D" w:rsidRDefault="00E51BB6" w:rsidP="00E51BB6">
            <w:pPr>
              <w:rPr>
                <w:rFonts w:ascii="Arial" w:hAnsi="Arial" w:cs="Arial"/>
                <w:b/>
                <w:bCs/>
              </w:rPr>
            </w:pPr>
            <w:r w:rsidRPr="00A07E1D">
              <w:rPr>
                <w:rFonts w:ascii="Arial" w:hAnsi="Arial" w:cs="Arial"/>
                <w:b/>
                <w:bCs/>
              </w:rPr>
              <w:t>Location of Post</w:t>
            </w:r>
          </w:p>
        </w:tc>
        <w:tc>
          <w:tcPr>
            <w:tcW w:w="8256" w:type="dxa"/>
          </w:tcPr>
          <w:p w14:paraId="5E52F79D" w14:textId="77777777" w:rsidR="00B7025F" w:rsidRPr="00450F28" w:rsidRDefault="00450F28" w:rsidP="00E51BB6">
            <w:pPr>
              <w:spacing w:line="276" w:lineRule="auto"/>
              <w:rPr>
                <w:rFonts w:ascii="Arial" w:hAnsi="Arial" w:cs="Arial"/>
              </w:rPr>
            </w:pPr>
            <w:r w:rsidRPr="00450F28">
              <w:rPr>
                <w:rFonts w:ascii="Arial" w:hAnsi="Arial" w:cs="Arial"/>
              </w:rPr>
              <w:t>The line manager is open to engagement in respect of flexibility around location subject to reaching agreement on a minimum level of availability to attend meetings in other nationwide locations as appropriate to carry out the functions of the post.</w:t>
            </w:r>
          </w:p>
          <w:p w14:paraId="2FF238F3" w14:textId="77777777" w:rsidR="00450F28" w:rsidRPr="00450F28" w:rsidRDefault="00450F28" w:rsidP="00E51BB6">
            <w:pPr>
              <w:spacing w:line="276" w:lineRule="auto"/>
              <w:rPr>
                <w:rFonts w:ascii="Arial" w:hAnsi="Arial" w:cs="Arial"/>
              </w:rPr>
            </w:pPr>
          </w:p>
          <w:p w14:paraId="7A7F7FDD" w14:textId="77777777" w:rsidR="00E51BB6" w:rsidRDefault="00E51BB6" w:rsidP="00E51BB6">
            <w:pPr>
              <w:spacing w:line="276" w:lineRule="auto"/>
              <w:rPr>
                <w:rFonts w:ascii="Arial" w:hAnsi="Arial" w:cs="Arial"/>
              </w:rPr>
            </w:pPr>
            <w:r>
              <w:rPr>
                <w:rFonts w:ascii="Arial" w:hAnsi="Arial" w:cs="Arial"/>
              </w:rPr>
              <w:t>Technology &amp; Transformation currently have a number of offices throughout Ireland and it is expected that the successful candidate will work from one of these locations.</w:t>
            </w:r>
          </w:p>
          <w:p w14:paraId="08594D54" w14:textId="77777777" w:rsidR="00E51BB6" w:rsidRDefault="00E51BB6" w:rsidP="00E51BB6">
            <w:pPr>
              <w:spacing w:line="276" w:lineRule="auto"/>
              <w:rPr>
                <w:rFonts w:ascii="Arial" w:hAnsi="Arial" w:cs="Arial"/>
                <w:lang w:val="en-GB"/>
              </w:rPr>
            </w:pPr>
          </w:p>
          <w:p w14:paraId="64F855B9"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Dublin</w:t>
            </w:r>
          </w:p>
          <w:p w14:paraId="25FD7B9E"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 xml:space="preserve">Kells </w:t>
            </w:r>
          </w:p>
          <w:p w14:paraId="087C14F9"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 xml:space="preserve">Sligo </w:t>
            </w:r>
          </w:p>
          <w:p w14:paraId="1B3D4D41"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 xml:space="preserve">Manorhamilton </w:t>
            </w:r>
          </w:p>
          <w:p w14:paraId="19C98451"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 xml:space="preserve">Cork </w:t>
            </w:r>
          </w:p>
          <w:p w14:paraId="62E5D8C3"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Kilkenny</w:t>
            </w:r>
          </w:p>
          <w:p w14:paraId="26B999AB"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Galway</w:t>
            </w:r>
          </w:p>
          <w:p w14:paraId="3948ED05"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Limerick</w:t>
            </w:r>
          </w:p>
          <w:p w14:paraId="3DB99FA0"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Tullamore</w:t>
            </w:r>
          </w:p>
          <w:p w14:paraId="152D898E"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Drogheda</w:t>
            </w:r>
          </w:p>
          <w:p w14:paraId="0F02CA8E"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Kerry</w:t>
            </w:r>
          </w:p>
          <w:p w14:paraId="79216560" w14:textId="77777777" w:rsidR="00E51BB6" w:rsidRDefault="00E51BB6" w:rsidP="00E51BB6">
            <w:pPr>
              <w:pStyle w:val="ListParagraph"/>
              <w:numPr>
                <w:ilvl w:val="0"/>
                <w:numId w:val="37"/>
              </w:numPr>
              <w:spacing w:line="276" w:lineRule="auto"/>
              <w:ind w:left="382"/>
              <w:rPr>
                <w:rFonts w:ascii="Arial" w:hAnsi="Arial" w:cs="Arial"/>
              </w:rPr>
            </w:pPr>
            <w:r>
              <w:rPr>
                <w:rFonts w:ascii="Arial" w:hAnsi="Arial" w:cs="Arial"/>
              </w:rPr>
              <w:t>Ardee</w:t>
            </w:r>
          </w:p>
          <w:p w14:paraId="113B1222" w14:textId="77777777" w:rsidR="00E51BB6" w:rsidRDefault="00E51BB6" w:rsidP="00E51BB6">
            <w:pPr>
              <w:spacing w:line="276" w:lineRule="auto"/>
              <w:rPr>
                <w:rFonts w:ascii="Arial" w:hAnsi="Arial" w:cs="Arial"/>
              </w:rPr>
            </w:pPr>
          </w:p>
          <w:p w14:paraId="22335861" w14:textId="77777777" w:rsidR="00E51BB6" w:rsidRDefault="00E51BB6" w:rsidP="00E51BB6">
            <w:pPr>
              <w:autoSpaceDE w:val="0"/>
              <w:autoSpaceDN w:val="0"/>
              <w:adjustRightInd w:val="0"/>
              <w:spacing w:line="276" w:lineRule="auto"/>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26D2334B" w14:textId="77777777" w:rsidR="00E51BB6" w:rsidRPr="00A07E1D" w:rsidRDefault="00E51BB6" w:rsidP="00E51BB6">
            <w:pPr>
              <w:autoSpaceDE w:val="0"/>
              <w:autoSpaceDN w:val="0"/>
              <w:adjustRightInd w:val="0"/>
              <w:spacing w:line="240" w:lineRule="atLeast"/>
              <w:jc w:val="both"/>
              <w:rPr>
                <w:rFonts w:ascii="Arial" w:hAnsi="Arial" w:cs="Arial"/>
              </w:rPr>
            </w:pPr>
          </w:p>
        </w:tc>
      </w:tr>
      <w:tr w:rsidR="003949FC" w:rsidRPr="00A07E1D" w14:paraId="3C39AB32" w14:textId="77777777" w:rsidTr="00FB2C60">
        <w:tc>
          <w:tcPr>
            <w:tcW w:w="2364" w:type="dxa"/>
          </w:tcPr>
          <w:p w14:paraId="3A1A2FA3" w14:textId="77777777" w:rsidR="003949FC" w:rsidRDefault="003949FC" w:rsidP="00D157D2">
            <w:pPr>
              <w:rPr>
                <w:rFonts w:ascii="Arial" w:hAnsi="Arial" w:cs="Arial"/>
                <w:b/>
                <w:bCs/>
              </w:rPr>
            </w:pPr>
            <w:r w:rsidRPr="00A07E1D">
              <w:rPr>
                <w:rFonts w:ascii="Arial" w:hAnsi="Arial" w:cs="Arial"/>
                <w:b/>
                <w:bCs/>
              </w:rPr>
              <w:t>Informal Enquiries</w:t>
            </w:r>
          </w:p>
          <w:p w14:paraId="19A24753" w14:textId="77777777" w:rsidR="006E20CA" w:rsidRDefault="006E20CA" w:rsidP="00D157D2">
            <w:pPr>
              <w:rPr>
                <w:rFonts w:ascii="Arial" w:hAnsi="Arial" w:cs="Arial"/>
                <w:b/>
                <w:bCs/>
              </w:rPr>
            </w:pPr>
          </w:p>
          <w:p w14:paraId="0196FD18" w14:textId="77777777" w:rsidR="006E20CA" w:rsidRDefault="006E20CA" w:rsidP="00D157D2">
            <w:pPr>
              <w:rPr>
                <w:rFonts w:ascii="Arial" w:hAnsi="Arial" w:cs="Arial"/>
                <w:b/>
                <w:bCs/>
              </w:rPr>
            </w:pPr>
          </w:p>
          <w:p w14:paraId="18782F34" w14:textId="77777777" w:rsidR="006E20CA" w:rsidRDefault="006E20CA" w:rsidP="00D157D2">
            <w:pPr>
              <w:rPr>
                <w:rFonts w:ascii="Arial" w:hAnsi="Arial" w:cs="Arial"/>
                <w:b/>
                <w:bCs/>
              </w:rPr>
            </w:pPr>
          </w:p>
          <w:p w14:paraId="55B79B2F" w14:textId="77777777" w:rsidR="006E20CA" w:rsidRDefault="006E20CA" w:rsidP="00D157D2">
            <w:pPr>
              <w:rPr>
                <w:rFonts w:ascii="Arial" w:hAnsi="Arial" w:cs="Arial"/>
                <w:b/>
                <w:bCs/>
              </w:rPr>
            </w:pPr>
          </w:p>
          <w:p w14:paraId="7FC92F60" w14:textId="77777777" w:rsidR="006E20CA" w:rsidRDefault="006E20CA" w:rsidP="00D157D2">
            <w:pPr>
              <w:rPr>
                <w:rFonts w:ascii="Arial" w:hAnsi="Arial" w:cs="Arial"/>
                <w:b/>
                <w:bCs/>
              </w:rPr>
            </w:pPr>
          </w:p>
          <w:p w14:paraId="642B818A" w14:textId="77777777" w:rsidR="006E20CA" w:rsidRDefault="006E20CA" w:rsidP="00D157D2">
            <w:pPr>
              <w:rPr>
                <w:rFonts w:ascii="Arial" w:hAnsi="Arial" w:cs="Arial"/>
                <w:b/>
                <w:bCs/>
              </w:rPr>
            </w:pPr>
          </w:p>
          <w:p w14:paraId="74157B26" w14:textId="77777777" w:rsidR="006E20CA" w:rsidRPr="00A07E1D" w:rsidRDefault="006E20CA" w:rsidP="00D157D2">
            <w:pPr>
              <w:rPr>
                <w:rFonts w:ascii="Arial" w:hAnsi="Arial" w:cs="Arial"/>
                <w:b/>
                <w:bCs/>
              </w:rPr>
            </w:pPr>
          </w:p>
        </w:tc>
        <w:tc>
          <w:tcPr>
            <w:tcW w:w="8256" w:type="dxa"/>
            <w:shd w:val="clear" w:color="auto" w:fill="FFFFFF" w:themeFill="background1"/>
          </w:tcPr>
          <w:p w14:paraId="77224FD8" w14:textId="77777777" w:rsidR="0039580F" w:rsidRPr="00E51BB6" w:rsidRDefault="00E51BB6" w:rsidP="00313727">
            <w:pPr>
              <w:rPr>
                <w:rFonts w:ascii="Arial" w:hAnsi="Arial" w:cs="Arial"/>
              </w:rPr>
            </w:pPr>
            <w:r w:rsidRPr="00E51BB6">
              <w:rPr>
                <w:rFonts w:ascii="Arial" w:hAnsi="Arial" w:cs="Arial"/>
              </w:rPr>
              <w:t>Kathryn Kissane</w:t>
            </w:r>
          </w:p>
          <w:p w14:paraId="7A5E1929" w14:textId="77777777" w:rsidR="00E51BB6" w:rsidRPr="00E51BB6" w:rsidRDefault="00E51BB6" w:rsidP="00313727">
            <w:pPr>
              <w:rPr>
                <w:rFonts w:ascii="Arial" w:hAnsi="Arial" w:cs="Arial"/>
              </w:rPr>
            </w:pPr>
            <w:r w:rsidRPr="00E51BB6">
              <w:rPr>
                <w:rFonts w:ascii="Arial" w:hAnsi="Arial" w:cs="Arial"/>
              </w:rPr>
              <w:t>Technology &amp; Transformation</w:t>
            </w:r>
          </w:p>
          <w:p w14:paraId="06F8384D" w14:textId="77777777" w:rsidR="00E51BB6" w:rsidRPr="00E51BB6" w:rsidRDefault="00E51BB6" w:rsidP="00313727">
            <w:pPr>
              <w:rPr>
                <w:rFonts w:ascii="Arial" w:hAnsi="Arial" w:cs="Arial"/>
              </w:rPr>
            </w:pPr>
            <w:r w:rsidRPr="00E51BB6">
              <w:rPr>
                <w:rFonts w:ascii="Arial" w:hAnsi="Arial" w:cs="Arial"/>
              </w:rPr>
              <w:t>Deputy Delivery Director, Engagement &amp; Delivery</w:t>
            </w:r>
          </w:p>
          <w:p w14:paraId="7B94A5EE" w14:textId="77777777" w:rsidR="00E51BB6" w:rsidRPr="00E51BB6" w:rsidRDefault="00E51BB6" w:rsidP="00313727">
            <w:pPr>
              <w:rPr>
                <w:rFonts w:ascii="Arial" w:hAnsi="Arial" w:cs="Arial"/>
              </w:rPr>
            </w:pPr>
            <w:r w:rsidRPr="00E51BB6">
              <w:rPr>
                <w:rFonts w:ascii="Arial" w:hAnsi="Arial" w:cs="Arial"/>
              </w:rPr>
              <w:t>Standards &amp; Shared Care Records</w:t>
            </w:r>
          </w:p>
          <w:p w14:paraId="10AE9200" w14:textId="77777777" w:rsidR="00E51BB6" w:rsidRDefault="00E51BB6" w:rsidP="00313727">
            <w:pPr>
              <w:rPr>
                <w:rFonts w:ascii="Arial" w:hAnsi="Arial" w:cs="Arial"/>
                <w:color w:val="FF0000"/>
              </w:rPr>
            </w:pPr>
            <w:hyperlink r:id="rId9" w:history="1">
              <w:r w:rsidRPr="00627DDC">
                <w:rPr>
                  <w:rStyle w:val="Hyperlink"/>
                  <w:rFonts w:ascii="Arial" w:hAnsi="Arial" w:cs="Arial"/>
                </w:rPr>
                <w:t>kathryn.kissane@hse.ie</w:t>
              </w:r>
            </w:hyperlink>
          </w:p>
          <w:p w14:paraId="1423CB44" w14:textId="77777777" w:rsidR="00E51BB6" w:rsidRPr="000A241D" w:rsidRDefault="007F062C" w:rsidP="00313727">
            <w:pPr>
              <w:rPr>
                <w:rFonts w:ascii="Arial" w:hAnsi="Arial" w:cs="Arial"/>
                <w:color w:val="FF0000"/>
              </w:rPr>
            </w:pPr>
            <w:r w:rsidRPr="007F062C">
              <w:rPr>
                <w:rFonts w:ascii="Arial" w:hAnsi="Arial" w:cs="Arial"/>
              </w:rPr>
              <w:t>087 2467591</w:t>
            </w:r>
          </w:p>
        </w:tc>
      </w:tr>
      <w:tr w:rsidR="00484EA1" w:rsidRPr="00A07E1D" w14:paraId="2EAD4E17" w14:textId="77777777">
        <w:tc>
          <w:tcPr>
            <w:tcW w:w="2364" w:type="dxa"/>
          </w:tcPr>
          <w:p w14:paraId="0B697F8C" w14:textId="77777777" w:rsidR="006E20CA" w:rsidRDefault="006E20CA" w:rsidP="00D157D2">
            <w:pPr>
              <w:rPr>
                <w:rFonts w:ascii="Arial" w:hAnsi="Arial" w:cs="Arial"/>
                <w:b/>
                <w:bCs/>
              </w:rPr>
            </w:pPr>
          </w:p>
          <w:p w14:paraId="694EE44A" w14:textId="77777777" w:rsidR="006E20CA" w:rsidRDefault="006E20CA" w:rsidP="00D157D2">
            <w:pPr>
              <w:rPr>
                <w:rFonts w:ascii="Arial" w:hAnsi="Arial" w:cs="Arial"/>
                <w:b/>
                <w:bCs/>
              </w:rPr>
            </w:pPr>
          </w:p>
          <w:p w14:paraId="1298E133" w14:textId="77777777" w:rsidR="00484EA1" w:rsidRPr="00A07E1D" w:rsidRDefault="00484EA1" w:rsidP="00D157D2">
            <w:pPr>
              <w:rPr>
                <w:rFonts w:ascii="Arial" w:hAnsi="Arial" w:cs="Arial"/>
                <w:b/>
                <w:bCs/>
              </w:rPr>
            </w:pPr>
            <w:r w:rsidRPr="00A07E1D">
              <w:rPr>
                <w:rFonts w:ascii="Arial" w:hAnsi="Arial" w:cs="Arial"/>
                <w:b/>
                <w:bCs/>
              </w:rPr>
              <w:t>Details of Service</w:t>
            </w:r>
          </w:p>
          <w:p w14:paraId="0E040DBD" w14:textId="77777777" w:rsidR="00484EA1" w:rsidRPr="00A07E1D" w:rsidRDefault="00484EA1" w:rsidP="00D157D2">
            <w:pPr>
              <w:rPr>
                <w:rFonts w:ascii="Arial" w:hAnsi="Arial" w:cs="Arial"/>
                <w:b/>
                <w:bCs/>
              </w:rPr>
            </w:pPr>
          </w:p>
        </w:tc>
        <w:tc>
          <w:tcPr>
            <w:tcW w:w="8256" w:type="dxa"/>
          </w:tcPr>
          <w:p w14:paraId="4C8FC594" w14:textId="77777777" w:rsidR="00E51BB6" w:rsidRPr="00E51BB6" w:rsidRDefault="00E51BB6" w:rsidP="00E51BB6">
            <w:pPr>
              <w:autoSpaceDE w:val="0"/>
              <w:autoSpaceDN w:val="0"/>
              <w:adjustRightInd w:val="0"/>
              <w:spacing w:line="240" w:lineRule="atLeast"/>
              <w:jc w:val="both"/>
              <w:rPr>
                <w:rFonts w:ascii="Arial" w:hAnsi="Arial" w:cs="Arial"/>
                <w:iCs/>
                <w:lang w:val="en-GB"/>
              </w:rPr>
            </w:pPr>
          </w:p>
          <w:p w14:paraId="429BA844" w14:textId="77777777" w:rsidR="00857288" w:rsidRPr="00857288" w:rsidRDefault="00857288" w:rsidP="00857288">
            <w:pPr>
              <w:rPr>
                <w:rFonts w:ascii="Arial" w:hAnsi="Arial" w:cs="Arial"/>
                <w:iCs/>
                <w:lang w:val="en-GB"/>
              </w:rPr>
            </w:pPr>
            <w:r w:rsidRPr="00857288">
              <w:rPr>
                <w:rFonts w:ascii="Arial" w:hAnsi="Arial" w:cs="Arial"/>
                <w:iCs/>
                <w:lang w:val="en-GB"/>
              </w:rPr>
              <w:t xml:space="preserve">Technology &amp; Transformation is also responsible for turning </w:t>
            </w:r>
            <w:r w:rsidR="008938B0">
              <w:rPr>
                <w:rFonts w:ascii="Arial" w:hAnsi="Arial" w:cs="Arial"/>
                <w:iCs/>
                <w:lang w:val="en-GB"/>
              </w:rPr>
              <w:t>Digital for Care Framework</w:t>
            </w:r>
            <w:r w:rsidRPr="00857288">
              <w:rPr>
                <w:rFonts w:ascii="Arial" w:hAnsi="Arial" w:cs="Arial"/>
                <w:iCs/>
                <w:lang w:val="en-GB"/>
              </w:rPr>
              <w:t xml:space="preserve"> into a reality, ensuring that technology supports healthcare efficiently and effectively throughout the whole system. The core of </w:t>
            </w:r>
            <w:r w:rsidR="008938B0">
              <w:rPr>
                <w:rFonts w:ascii="Arial" w:hAnsi="Arial" w:cs="Arial"/>
                <w:iCs/>
                <w:lang w:val="en-GB"/>
              </w:rPr>
              <w:t>Digital for Care</w:t>
            </w:r>
            <w:r w:rsidRPr="00857288">
              <w:rPr>
                <w:rFonts w:ascii="Arial" w:hAnsi="Arial" w:cs="Arial"/>
                <w:iCs/>
                <w:lang w:val="en-GB"/>
              </w:rPr>
              <w:t xml:space="preserve"> is to bring improved population </w:t>
            </w:r>
            <w:r w:rsidRPr="00857288">
              <w:rPr>
                <w:rFonts w:ascii="Arial" w:hAnsi="Arial" w:cs="Arial"/>
                <w:iCs/>
                <w:lang w:val="en-GB"/>
              </w:rPr>
              <w:lastRenderedPageBreak/>
              <w:t>wellbeing, health service efficiencies and economic opportunity through the use of technology enabled healthcare provision.</w:t>
            </w:r>
          </w:p>
          <w:p w14:paraId="689308F3" w14:textId="77777777" w:rsidR="00405AC0" w:rsidRPr="00857288" w:rsidRDefault="00405AC0" w:rsidP="00A07E1D">
            <w:pPr>
              <w:autoSpaceDE w:val="0"/>
              <w:autoSpaceDN w:val="0"/>
              <w:adjustRightInd w:val="0"/>
              <w:spacing w:line="240" w:lineRule="atLeast"/>
              <w:jc w:val="both"/>
              <w:rPr>
                <w:rFonts w:ascii="Arial" w:hAnsi="Arial" w:cs="Arial"/>
                <w:iCs/>
                <w:lang w:val="en-GB"/>
              </w:rPr>
            </w:pPr>
          </w:p>
          <w:p w14:paraId="6BCB40B8" w14:textId="77777777" w:rsidR="00405AC0" w:rsidRPr="00E51BB6" w:rsidRDefault="00405AC0" w:rsidP="00405AC0">
            <w:pPr>
              <w:autoSpaceDE w:val="0"/>
              <w:autoSpaceDN w:val="0"/>
              <w:adjustRightInd w:val="0"/>
              <w:spacing w:line="240" w:lineRule="atLeast"/>
              <w:jc w:val="both"/>
              <w:rPr>
                <w:rFonts w:ascii="Arial" w:hAnsi="Arial" w:cs="Arial"/>
                <w:iCs/>
              </w:rPr>
            </w:pPr>
            <w:r w:rsidRPr="00E51BB6">
              <w:rPr>
                <w:rFonts w:ascii="Arial" w:hAnsi="Arial" w:cs="Arial"/>
                <w:iCs/>
              </w:rPr>
              <w:t xml:space="preserve">The MyHealth@IE programme is part of the Standards &amp; Shared Care Records function of HSE </w:t>
            </w:r>
            <w:r w:rsidR="00E51BB6" w:rsidRPr="00E51BB6">
              <w:rPr>
                <w:rFonts w:ascii="Arial" w:hAnsi="Arial" w:cs="Arial"/>
                <w:iCs/>
              </w:rPr>
              <w:t>Technology &amp; Transformation</w:t>
            </w:r>
            <w:r w:rsidR="00857288">
              <w:rPr>
                <w:rFonts w:ascii="Arial" w:hAnsi="Arial" w:cs="Arial"/>
                <w:iCs/>
              </w:rPr>
              <w:t>.  Our</w:t>
            </w:r>
            <w:r w:rsidRPr="00E51BB6">
              <w:rPr>
                <w:rFonts w:ascii="Arial" w:hAnsi="Arial" w:cs="Arial"/>
                <w:iCs/>
              </w:rPr>
              <w:t xml:space="preserve"> vison is to enable the sharing of standardised interoperable digital health records for both healthcare professional and patients, nationally and across borders.  The MyHealth@IE Programme is currently responsible for the delivery of three main Products:</w:t>
            </w:r>
          </w:p>
          <w:p w14:paraId="6F7EC901" w14:textId="77777777" w:rsidR="00405AC0" w:rsidRPr="00E51BB6" w:rsidRDefault="00405AC0" w:rsidP="00405AC0">
            <w:pPr>
              <w:pStyle w:val="ListParagraph"/>
              <w:numPr>
                <w:ilvl w:val="0"/>
                <w:numId w:val="36"/>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Shared Care Record (NSCR) will aggregate existing digital health information from a variety of sources and present it in a secure and structured way to clinicians, patients, and carers. </w:t>
            </w:r>
          </w:p>
          <w:p w14:paraId="6DF2166F" w14:textId="77777777" w:rsidR="00405AC0" w:rsidRPr="00E51BB6" w:rsidRDefault="00405AC0" w:rsidP="00405AC0">
            <w:pPr>
              <w:pStyle w:val="ListParagraph"/>
              <w:numPr>
                <w:ilvl w:val="0"/>
                <w:numId w:val="36"/>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The HSE App will enable health service users to access their own healthcare information on their mobile phone, as well as advice and support tailored to their needs.</w:t>
            </w:r>
          </w:p>
          <w:p w14:paraId="7B538FE4" w14:textId="77777777" w:rsidR="00405AC0" w:rsidRDefault="00405AC0" w:rsidP="00405AC0">
            <w:pPr>
              <w:pStyle w:val="ListParagraph"/>
              <w:numPr>
                <w:ilvl w:val="0"/>
                <w:numId w:val="36"/>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Contact Point (NCP – MyHealth@EU) project will enable secure cross-border exchange of health data for all EU citizens when they are outside of their home country in another EU member state.  </w:t>
            </w:r>
          </w:p>
          <w:p w14:paraId="4FC40980" w14:textId="77777777" w:rsidR="00857288" w:rsidRPr="00405AC0" w:rsidRDefault="00857288" w:rsidP="00857288">
            <w:pPr>
              <w:pStyle w:val="ListParagraph"/>
              <w:autoSpaceDE w:val="0"/>
              <w:autoSpaceDN w:val="0"/>
              <w:adjustRightInd w:val="0"/>
              <w:spacing w:line="240" w:lineRule="atLeast"/>
              <w:ind w:left="524"/>
              <w:jc w:val="both"/>
              <w:rPr>
                <w:rFonts w:ascii="Arial" w:hAnsi="Arial" w:cs="Arial"/>
                <w:iCs/>
              </w:rPr>
            </w:pPr>
          </w:p>
        </w:tc>
      </w:tr>
      <w:tr w:rsidR="00484EA1" w:rsidRPr="00A07E1D" w14:paraId="17ABD854" w14:textId="77777777">
        <w:tc>
          <w:tcPr>
            <w:tcW w:w="2364" w:type="dxa"/>
          </w:tcPr>
          <w:p w14:paraId="499992FC" w14:textId="77777777" w:rsidR="00484EA1" w:rsidRPr="00A07E1D" w:rsidRDefault="00484EA1" w:rsidP="00D157D2">
            <w:pPr>
              <w:rPr>
                <w:rFonts w:ascii="Arial" w:hAnsi="Arial" w:cs="Arial"/>
                <w:b/>
                <w:bCs/>
              </w:rPr>
            </w:pPr>
            <w:r w:rsidRPr="00A07E1D">
              <w:rPr>
                <w:rFonts w:ascii="Arial" w:hAnsi="Arial" w:cs="Arial"/>
                <w:b/>
                <w:bCs/>
              </w:rPr>
              <w:lastRenderedPageBreak/>
              <w:t>Reporting Relationship</w:t>
            </w:r>
          </w:p>
        </w:tc>
        <w:tc>
          <w:tcPr>
            <w:tcW w:w="8256" w:type="dxa"/>
          </w:tcPr>
          <w:p w14:paraId="23A8A417" w14:textId="77777777" w:rsidR="00E8183F" w:rsidRPr="00E8183F" w:rsidRDefault="009921FF" w:rsidP="00470B3F">
            <w:pPr>
              <w:rPr>
                <w:rFonts w:ascii="Arial" w:hAnsi="Arial" w:cs="Arial"/>
                <w:b/>
                <w:iCs/>
                <w:color w:val="FF0000"/>
              </w:rPr>
            </w:pPr>
            <w:r w:rsidRPr="009921FF">
              <w:rPr>
                <w:rFonts w:ascii="Arial" w:hAnsi="Arial" w:cs="Arial"/>
              </w:rPr>
              <w:t>Reporting to the appropriate designated manager</w:t>
            </w:r>
          </w:p>
        </w:tc>
      </w:tr>
      <w:tr w:rsidR="00484EA1" w:rsidRPr="00A07E1D" w14:paraId="26CB1295" w14:textId="77777777">
        <w:tc>
          <w:tcPr>
            <w:tcW w:w="2364" w:type="dxa"/>
          </w:tcPr>
          <w:p w14:paraId="3696DD6B" w14:textId="77777777" w:rsidR="00484EA1" w:rsidRPr="00A07E1D" w:rsidRDefault="00484EA1" w:rsidP="00D157D2">
            <w:pPr>
              <w:rPr>
                <w:rFonts w:ascii="Arial" w:hAnsi="Arial" w:cs="Arial"/>
                <w:b/>
                <w:bCs/>
              </w:rPr>
            </w:pPr>
            <w:r w:rsidRPr="00A07E1D">
              <w:rPr>
                <w:rFonts w:ascii="Arial" w:hAnsi="Arial" w:cs="Arial"/>
                <w:b/>
                <w:bCs/>
              </w:rPr>
              <w:t>Purpose of the Post</w:t>
            </w:r>
          </w:p>
          <w:p w14:paraId="54B90F9C" w14:textId="77777777" w:rsidR="00484EA1" w:rsidRPr="00A07E1D" w:rsidRDefault="00484EA1" w:rsidP="00D157D2">
            <w:pPr>
              <w:rPr>
                <w:rFonts w:ascii="Arial" w:hAnsi="Arial" w:cs="Arial"/>
                <w:b/>
                <w:bCs/>
              </w:rPr>
            </w:pPr>
          </w:p>
        </w:tc>
        <w:tc>
          <w:tcPr>
            <w:tcW w:w="8256" w:type="dxa"/>
          </w:tcPr>
          <w:p w14:paraId="5A98C749" w14:textId="77777777" w:rsidR="009300D6" w:rsidRPr="009300D6" w:rsidRDefault="00006699" w:rsidP="009300D6">
            <w:pPr>
              <w:rPr>
                <w:rFonts w:ascii="Arial" w:hAnsi="Arial" w:cs="Arial"/>
              </w:rPr>
            </w:pPr>
            <w:r>
              <w:rPr>
                <w:rFonts w:ascii="Arial" w:hAnsi="Arial" w:cs="Arial"/>
              </w:rPr>
              <w:t>To</w:t>
            </w:r>
            <w:r w:rsidR="00EC67FD">
              <w:rPr>
                <w:rFonts w:ascii="Arial" w:hAnsi="Arial" w:cs="Arial"/>
              </w:rPr>
              <w:t xml:space="preserve"> </w:t>
            </w:r>
            <w:r>
              <w:rPr>
                <w:rFonts w:ascii="Arial" w:hAnsi="Arial" w:cs="Arial"/>
              </w:rPr>
              <w:t>lead</w:t>
            </w:r>
            <w:r w:rsidR="00EC67FD">
              <w:rPr>
                <w:rFonts w:ascii="Arial" w:hAnsi="Arial" w:cs="Arial"/>
              </w:rPr>
              <w:t xml:space="preserve"> technical project management for </w:t>
            </w:r>
            <w:r w:rsidR="00EC67FD" w:rsidRPr="00EC67FD">
              <w:rPr>
                <w:rFonts w:ascii="Arial" w:hAnsi="Arial" w:cs="Arial"/>
              </w:rPr>
              <w:t xml:space="preserve">the </w:t>
            </w:r>
            <w:r w:rsidR="004807FB" w:rsidRPr="00EC67FD">
              <w:rPr>
                <w:rFonts w:ascii="Arial" w:hAnsi="Arial" w:cs="Arial"/>
              </w:rPr>
              <w:t xml:space="preserve">successful delivery </w:t>
            </w:r>
            <w:r w:rsidR="00EC67FD" w:rsidRPr="00EC67FD">
              <w:rPr>
                <w:rFonts w:ascii="Arial" w:hAnsi="Arial" w:cs="Arial"/>
              </w:rPr>
              <w:t>MyHealth@IE Products</w:t>
            </w:r>
            <w:r w:rsidR="009300D6">
              <w:rPr>
                <w:rFonts w:ascii="Arial" w:hAnsi="Arial" w:cs="Arial"/>
              </w:rPr>
              <w:t xml:space="preserve">, </w:t>
            </w:r>
            <w:r w:rsidR="009300D6" w:rsidRPr="001B0793">
              <w:rPr>
                <w:rFonts w:ascii="Arial" w:hAnsi="Arial" w:cs="Arial"/>
              </w:rPr>
              <w:t>demonstrating that standards of quality are consistently applied and to maintain a posture of audit-readiness at all times</w:t>
            </w:r>
            <w:r w:rsidR="009300D6" w:rsidRPr="009300D6">
              <w:rPr>
                <w:rFonts w:ascii="Arial" w:hAnsi="Arial" w:cs="Arial"/>
              </w:rPr>
              <w:t xml:space="preserve">. </w:t>
            </w:r>
          </w:p>
          <w:p w14:paraId="32221FC6" w14:textId="77777777" w:rsidR="009300D6" w:rsidRDefault="009300D6" w:rsidP="009300D6">
            <w:pPr>
              <w:rPr>
                <w:rFonts w:ascii="Arial" w:hAnsi="Arial" w:cs="Arial"/>
              </w:rPr>
            </w:pPr>
          </w:p>
          <w:p w14:paraId="6229CA1E" w14:textId="77777777" w:rsidR="009300D6" w:rsidRPr="009300D6" w:rsidRDefault="009300D6" w:rsidP="009300D6">
            <w:pPr>
              <w:rPr>
                <w:rFonts w:ascii="Arial" w:hAnsi="Arial" w:cs="Arial"/>
              </w:rPr>
            </w:pPr>
            <w:r>
              <w:rPr>
                <w:rFonts w:ascii="Arial" w:hAnsi="Arial" w:cs="Arial"/>
              </w:rPr>
              <w:t>T</w:t>
            </w:r>
            <w:r w:rsidRPr="009300D6">
              <w:rPr>
                <w:rFonts w:ascii="Arial" w:hAnsi="Arial" w:cs="Arial"/>
              </w:rPr>
              <w:t>he post-holder will also be expected to participate in technical groups within the EU eHealth network.</w:t>
            </w:r>
          </w:p>
          <w:p w14:paraId="783BBCE8" w14:textId="77777777" w:rsidR="00A93958" w:rsidRPr="004807FB" w:rsidRDefault="00A93958" w:rsidP="00EC67FD">
            <w:pPr>
              <w:rPr>
                <w:rFonts w:ascii="Arial" w:hAnsi="Arial" w:cs="Arial"/>
                <w:highlight w:val="yellow"/>
              </w:rPr>
            </w:pPr>
          </w:p>
        </w:tc>
      </w:tr>
      <w:tr w:rsidR="00484EA1" w:rsidRPr="00A07E1D" w14:paraId="2726925A" w14:textId="77777777">
        <w:tc>
          <w:tcPr>
            <w:tcW w:w="2364" w:type="dxa"/>
          </w:tcPr>
          <w:p w14:paraId="5794B32C" w14:textId="77777777" w:rsidR="00484EA1" w:rsidRPr="00A07E1D" w:rsidRDefault="00484EA1" w:rsidP="00D157D2">
            <w:pPr>
              <w:rPr>
                <w:rFonts w:ascii="Arial" w:hAnsi="Arial" w:cs="Arial"/>
                <w:b/>
                <w:bCs/>
              </w:rPr>
            </w:pPr>
            <w:r w:rsidRPr="00A07E1D">
              <w:rPr>
                <w:rFonts w:ascii="Arial" w:hAnsi="Arial" w:cs="Arial"/>
                <w:b/>
                <w:bCs/>
              </w:rPr>
              <w:t>Principal Duties and Responsibilities</w:t>
            </w:r>
          </w:p>
          <w:p w14:paraId="7EAA7F0A" w14:textId="77777777" w:rsidR="00484EA1" w:rsidRPr="00A07E1D" w:rsidRDefault="00484EA1" w:rsidP="00D157D2">
            <w:pPr>
              <w:rPr>
                <w:rFonts w:ascii="Arial" w:hAnsi="Arial" w:cs="Arial"/>
                <w:b/>
                <w:bCs/>
              </w:rPr>
            </w:pPr>
          </w:p>
        </w:tc>
        <w:tc>
          <w:tcPr>
            <w:tcW w:w="8256" w:type="dxa"/>
          </w:tcPr>
          <w:p w14:paraId="6DD89D96" w14:textId="77777777" w:rsidR="00A84CC3" w:rsidRDefault="006C74AE" w:rsidP="006C74AE">
            <w:pPr>
              <w:pStyle w:val="Default"/>
              <w:spacing w:after="37"/>
              <w:jc w:val="both"/>
              <w:rPr>
                <w:b/>
                <w:sz w:val="20"/>
                <w:szCs w:val="20"/>
              </w:rPr>
            </w:pPr>
            <w:r w:rsidRPr="00A07E1D">
              <w:rPr>
                <w:b/>
                <w:sz w:val="20"/>
                <w:szCs w:val="20"/>
              </w:rPr>
              <w:t xml:space="preserve">Principal Duties &amp; Responsibilities </w:t>
            </w:r>
            <w:r w:rsidR="00DC7530" w:rsidRPr="00A07E1D">
              <w:rPr>
                <w:b/>
                <w:sz w:val="20"/>
                <w:szCs w:val="20"/>
              </w:rPr>
              <w:t>include: -</w:t>
            </w:r>
          </w:p>
          <w:p w14:paraId="2A22868B" w14:textId="77777777" w:rsidR="00A84CC3" w:rsidRDefault="00A84CC3" w:rsidP="00A26200">
            <w:pPr>
              <w:pStyle w:val="Default"/>
              <w:spacing w:after="120"/>
              <w:jc w:val="both"/>
              <w:rPr>
                <w:b/>
                <w:sz w:val="20"/>
                <w:szCs w:val="20"/>
              </w:rPr>
            </w:pPr>
          </w:p>
          <w:p w14:paraId="09905080" w14:textId="77777777" w:rsidR="00BD339C" w:rsidRPr="00A26200" w:rsidRDefault="00BD339C" w:rsidP="00395283">
            <w:pPr>
              <w:pStyle w:val="ListParagraph"/>
              <w:numPr>
                <w:ilvl w:val="0"/>
                <w:numId w:val="31"/>
              </w:numPr>
              <w:spacing w:after="120"/>
              <w:rPr>
                <w:rFonts w:ascii="Arial" w:hAnsi="Arial"/>
                <w:iCs/>
              </w:rPr>
            </w:pPr>
            <w:r w:rsidRPr="00A26200">
              <w:rPr>
                <w:rFonts w:ascii="Arial" w:hAnsi="Arial"/>
                <w:iCs/>
              </w:rPr>
              <w:t xml:space="preserve">Establish, with the designated manager, agreed objectives for the performance of the functions for which the </w:t>
            </w:r>
            <w:r w:rsidR="000E56BD" w:rsidRPr="000E56BD">
              <w:rPr>
                <w:rFonts w:ascii="Arial" w:hAnsi="Arial"/>
                <w:iCs/>
              </w:rPr>
              <w:t>Senior Technical Project Manager</w:t>
            </w:r>
            <w:r w:rsidR="000E56BD">
              <w:rPr>
                <w:rFonts w:ascii="Arial" w:hAnsi="Arial"/>
                <w:iCs/>
              </w:rPr>
              <w:t xml:space="preserve"> </w:t>
            </w:r>
            <w:r w:rsidRPr="00A26200">
              <w:rPr>
                <w:rFonts w:ascii="Arial" w:hAnsi="Arial"/>
                <w:iCs/>
              </w:rPr>
              <w:t>is responsible</w:t>
            </w:r>
            <w:r w:rsidR="00B7025F" w:rsidRPr="00A26200">
              <w:rPr>
                <w:rFonts w:ascii="Arial" w:hAnsi="Arial"/>
                <w:iCs/>
              </w:rPr>
              <w:t>.</w:t>
            </w:r>
          </w:p>
          <w:p w14:paraId="006CF55A" w14:textId="77777777" w:rsidR="00B7025F" w:rsidRDefault="007D2D6A" w:rsidP="00395283">
            <w:pPr>
              <w:pStyle w:val="NoSpacing"/>
              <w:numPr>
                <w:ilvl w:val="0"/>
                <w:numId w:val="31"/>
              </w:numPr>
              <w:spacing w:after="120"/>
            </w:pPr>
            <w:r>
              <w:t>Demonstrate that</w:t>
            </w:r>
            <w:r w:rsidR="00B7025F" w:rsidRPr="00662D70">
              <w:t xml:space="preserve"> pro</w:t>
            </w:r>
            <w:r>
              <w:t>ducts are being managed</w:t>
            </w:r>
            <w:r w:rsidR="00B7025F" w:rsidRPr="00662D70">
              <w:t>, particularly technical aspects, to the agreed scope, budget and schedule</w:t>
            </w:r>
            <w:r w:rsidR="00A26200">
              <w:t>.</w:t>
            </w:r>
          </w:p>
          <w:p w14:paraId="6F0D2FAC" w14:textId="77777777" w:rsidR="00E34284" w:rsidRPr="00E34284" w:rsidRDefault="00E34284" w:rsidP="00395283">
            <w:pPr>
              <w:pStyle w:val="ListParagraph"/>
              <w:numPr>
                <w:ilvl w:val="0"/>
                <w:numId w:val="31"/>
              </w:numPr>
              <w:spacing w:after="120"/>
              <w:rPr>
                <w:rFonts w:ascii="Arial" w:hAnsi="Arial"/>
                <w:iCs/>
              </w:rPr>
            </w:pPr>
            <w:r w:rsidRPr="00E34284">
              <w:rPr>
                <w:rFonts w:ascii="Arial" w:hAnsi="Arial"/>
                <w:iCs/>
              </w:rPr>
              <w:t>Act as the key point of contact for cross-team/cross functional technical collaboration.</w:t>
            </w:r>
          </w:p>
          <w:p w14:paraId="67EAB93E" w14:textId="77777777" w:rsidR="00A26200" w:rsidRPr="00A26200" w:rsidRDefault="00A26200" w:rsidP="00395283">
            <w:pPr>
              <w:pStyle w:val="ListParagraph"/>
              <w:numPr>
                <w:ilvl w:val="0"/>
                <w:numId w:val="31"/>
              </w:numPr>
              <w:spacing w:after="120"/>
              <w:rPr>
                <w:rFonts w:ascii="Arial" w:hAnsi="Arial"/>
                <w:iCs/>
              </w:rPr>
            </w:pPr>
            <w:r w:rsidRPr="00A26200">
              <w:rPr>
                <w:rFonts w:ascii="Arial" w:hAnsi="Arial"/>
                <w:iCs/>
              </w:rPr>
              <w:t xml:space="preserve">Work with HSE </w:t>
            </w:r>
            <w:r w:rsidR="007D2D6A">
              <w:rPr>
                <w:rFonts w:ascii="Arial" w:hAnsi="Arial"/>
                <w:iCs/>
              </w:rPr>
              <w:t>T&amp;T</w:t>
            </w:r>
            <w:r w:rsidRPr="00A26200">
              <w:rPr>
                <w:rFonts w:ascii="Arial" w:hAnsi="Arial"/>
                <w:iCs/>
              </w:rPr>
              <w:t xml:space="preserve"> teams and vendor in documenting the design, build, test, implementation, and ongoing technical requirements for system implementation</w:t>
            </w:r>
            <w:r>
              <w:rPr>
                <w:rFonts w:ascii="Arial" w:hAnsi="Arial"/>
                <w:iCs/>
              </w:rPr>
              <w:t>.</w:t>
            </w:r>
          </w:p>
          <w:p w14:paraId="32D16A26" w14:textId="77777777" w:rsidR="00A26200" w:rsidRPr="00A26200" w:rsidRDefault="00A26200" w:rsidP="00395283">
            <w:pPr>
              <w:pStyle w:val="ListParagraph"/>
              <w:numPr>
                <w:ilvl w:val="0"/>
                <w:numId w:val="31"/>
              </w:numPr>
              <w:spacing w:after="120"/>
              <w:rPr>
                <w:rFonts w:ascii="Arial" w:hAnsi="Arial"/>
                <w:iCs/>
              </w:rPr>
            </w:pPr>
            <w:r w:rsidRPr="00A26200">
              <w:rPr>
                <w:rFonts w:ascii="Arial" w:hAnsi="Arial"/>
                <w:iCs/>
              </w:rPr>
              <w:t>Proactively manage project risks and be able to demonstrate viable mitigation plans are in place</w:t>
            </w:r>
            <w:r w:rsidR="007D2D6A">
              <w:rPr>
                <w:rFonts w:ascii="Arial" w:hAnsi="Arial"/>
                <w:iCs/>
              </w:rPr>
              <w:t>.</w:t>
            </w:r>
          </w:p>
          <w:p w14:paraId="26E1F97D" w14:textId="77777777" w:rsidR="00A26200" w:rsidRPr="00A26200" w:rsidRDefault="00A26200" w:rsidP="00395283">
            <w:pPr>
              <w:pStyle w:val="ListParagraph"/>
              <w:numPr>
                <w:ilvl w:val="0"/>
                <w:numId w:val="31"/>
              </w:numPr>
              <w:spacing w:after="120"/>
              <w:rPr>
                <w:rFonts w:ascii="Arial" w:hAnsi="Arial"/>
                <w:iCs/>
              </w:rPr>
            </w:pPr>
            <w:r w:rsidRPr="00A26200">
              <w:rPr>
                <w:rFonts w:ascii="Arial" w:hAnsi="Arial"/>
                <w:iCs/>
              </w:rPr>
              <w:t>Manage</w:t>
            </w:r>
            <w:r w:rsidR="001556D5">
              <w:rPr>
                <w:rFonts w:ascii="Arial" w:hAnsi="Arial"/>
                <w:iCs/>
              </w:rPr>
              <w:t xml:space="preserve"> technical aspects of</w:t>
            </w:r>
            <w:r w:rsidRPr="00A26200">
              <w:rPr>
                <w:rFonts w:ascii="Arial" w:hAnsi="Arial"/>
                <w:iCs/>
              </w:rPr>
              <w:t xml:space="preserve"> internal</w:t>
            </w:r>
            <w:r w:rsidR="001556D5">
              <w:rPr>
                <w:rFonts w:ascii="Arial" w:hAnsi="Arial"/>
                <w:iCs/>
              </w:rPr>
              <w:t xml:space="preserve"> and external</w:t>
            </w:r>
            <w:r w:rsidRPr="00A26200">
              <w:rPr>
                <w:rFonts w:ascii="Arial" w:hAnsi="Arial"/>
                <w:iCs/>
              </w:rPr>
              <w:t xml:space="preserve"> supplier</w:t>
            </w:r>
            <w:r w:rsidR="001556D5">
              <w:rPr>
                <w:rFonts w:ascii="Arial" w:hAnsi="Arial"/>
                <w:iCs/>
              </w:rPr>
              <w:t xml:space="preserve"> relationships</w:t>
            </w:r>
            <w:r w:rsidRPr="00A26200">
              <w:rPr>
                <w:rFonts w:ascii="Arial" w:hAnsi="Arial"/>
                <w:iCs/>
              </w:rPr>
              <w:t xml:space="preserve"> as part of project delivery</w:t>
            </w:r>
            <w:r w:rsidR="007D2D6A">
              <w:rPr>
                <w:rFonts w:ascii="Arial" w:hAnsi="Arial"/>
                <w:iCs/>
              </w:rPr>
              <w:t>.</w:t>
            </w:r>
          </w:p>
          <w:p w14:paraId="462D0767" w14:textId="77777777" w:rsidR="00A26200" w:rsidRDefault="00A26200" w:rsidP="00395283">
            <w:pPr>
              <w:pStyle w:val="ListParagraph"/>
              <w:numPr>
                <w:ilvl w:val="0"/>
                <w:numId w:val="31"/>
              </w:numPr>
              <w:spacing w:after="120"/>
              <w:rPr>
                <w:rFonts w:ascii="Arial" w:hAnsi="Arial"/>
                <w:iCs/>
              </w:rPr>
            </w:pPr>
            <w:r w:rsidRPr="00A26200">
              <w:rPr>
                <w:rFonts w:ascii="Arial" w:hAnsi="Arial"/>
                <w:iCs/>
              </w:rPr>
              <w:t>Be accountable for the consistent application of project management quality standards</w:t>
            </w:r>
            <w:r w:rsidR="007D2D6A">
              <w:rPr>
                <w:rFonts w:ascii="Arial" w:hAnsi="Arial"/>
                <w:iCs/>
              </w:rPr>
              <w:t>.</w:t>
            </w:r>
          </w:p>
          <w:p w14:paraId="4881CFD6" w14:textId="77777777" w:rsidR="007D2D6A" w:rsidRPr="007D2D6A" w:rsidRDefault="007D2D6A" w:rsidP="00395283">
            <w:pPr>
              <w:pStyle w:val="ListParagraph"/>
              <w:numPr>
                <w:ilvl w:val="0"/>
                <w:numId w:val="31"/>
              </w:numPr>
              <w:spacing w:after="120"/>
              <w:rPr>
                <w:rFonts w:ascii="Arial" w:hAnsi="Arial"/>
                <w:iCs/>
              </w:rPr>
            </w:pPr>
            <w:r w:rsidRPr="007D2D6A">
              <w:rPr>
                <w:rFonts w:ascii="Arial" w:hAnsi="Arial"/>
                <w:iCs/>
              </w:rPr>
              <w:t>Be accountable for the viability of the overall project plan and schedule, including inputs from business stakeholders and external vendors</w:t>
            </w:r>
            <w:r w:rsidR="00F84AB1">
              <w:rPr>
                <w:rFonts w:ascii="Arial" w:hAnsi="Arial"/>
                <w:iCs/>
              </w:rPr>
              <w:t>.</w:t>
            </w:r>
          </w:p>
          <w:p w14:paraId="370F2148" w14:textId="77777777" w:rsidR="007D2D6A" w:rsidRPr="003B5A0D" w:rsidRDefault="007D2D6A" w:rsidP="00395283">
            <w:pPr>
              <w:pStyle w:val="ListParagraph"/>
              <w:numPr>
                <w:ilvl w:val="0"/>
                <w:numId w:val="31"/>
              </w:numPr>
              <w:spacing w:after="120"/>
              <w:rPr>
                <w:rFonts w:ascii="Arial" w:hAnsi="Arial"/>
                <w:iCs/>
              </w:rPr>
            </w:pPr>
            <w:r w:rsidRPr="003B5A0D">
              <w:rPr>
                <w:rFonts w:ascii="Arial" w:hAnsi="Arial"/>
                <w:iCs/>
              </w:rPr>
              <w:t>Proactively maintain comprehensive, up-to-date project plans, status reports and project documentation in the tool mandated</w:t>
            </w:r>
            <w:r w:rsidR="00F84AB1">
              <w:rPr>
                <w:rFonts w:ascii="Arial" w:hAnsi="Arial"/>
                <w:iCs/>
              </w:rPr>
              <w:t>.</w:t>
            </w:r>
          </w:p>
          <w:p w14:paraId="5A7C8725" w14:textId="77777777" w:rsidR="007D2D6A" w:rsidRPr="003B5A0D" w:rsidRDefault="007D2D6A" w:rsidP="00395283">
            <w:pPr>
              <w:pStyle w:val="ListParagraph"/>
              <w:numPr>
                <w:ilvl w:val="0"/>
                <w:numId w:val="31"/>
              </w:numPr>
              <w:spacing w:after="120"/>
              <w:rPr>
                <w:rFonts w:ascii="Arial" w:hAnsi="Arial"/>
                <w:iCs/>
              </w:rPr>
            </w:pPr>
            <w:r w:rsidRPr="003B5A0D">
              <w:rPr>
                <w:rFonts w:ascii="Arial" w:hAnsi="Arial"/>
                <w:iCs/>
              </w:rPr>
              <w:t>Proactively manage project risks and be able to demonstrate viable mitigation plans are in place</w:t>
            </w:r>
            <w:r w:rsidR="00F84AB1">
              <w:rPr>
                <w:rFonts w:ascii="Arial" w:hAnsi="Arial"/>
                <w:iCs/>
              </w:rPr>
              <w:t>.</w:t>
            </w:r>
          </w:p>
          <w:p w14:paraId="765974EC" w14:textId="77777777" w:rsidR="007D2D6A" w:rsidRPr="003B5A0D" w:rsidRDefault="007D2D6A" w:rsidP="00395283">
            <w:pPr>
              <w:pStyle w:val="ListParagraph"/>
              <w:numPr>
                <w:ilvl w:val="0"/>
                <w:numId w:val="31"/>
              </w:numPr>
              <w:spacing w:after="120"/>
              <w:rPr>
                <w:rFonts w:ascii="Arial" w:hAnsi="Arial"/>
                <w:iCs/>
              </w:rPr>
            </w:pPr>
            <w:r w:rsidRPr="003B5A0D">
              <w:rPr>
                <w:rFonts w:ascii="Arial" w:hAnsi="Arial"/>
                <w:iCs/>
              </w:rPr>
              <w:t>Ensure that projects stakeholders are aware of their respective roles and responsibilities and lead by example</w:t>
            </w:r>
            <w:r w:rsidR="00F84AB1">
              <w:rPr>
                <w:rFonts w:ascii="Arial" w:hAnsi="Arial"/>
                <w:iCs/>
              </w:rPr>
              <w:t>.</w:t>
            </w:r>
          </w:p>
          <w:p w14:paraId="60E783CF" w14:textId="77777777" w:rsidR="00B46CEF" w:rsidRPr="00B46CEF" w:rsidRDefault="007D2D6A" w:rsidP="00395283">
            <w:pPr>
              <w:numPr>
                <w:ilvl w:val="0"/>
                <w:numId w:val="31"/>
              </w:numPr>
              <w:spacing w:after="120"/>
              <w:rPr>
                <w:rFonts w:ascii="Arial" w:hAnsi="Arial"/>
                <w:iCs/>
              </w:rPr>
            </w:pPr>
            <w:r w:rsidRPr="00B46CEF">
              <w:rPr>
                <w:rFonts w:ascii="Arial" w:hAnsi="Arial"/>
                <w:iCs/>
              </w:rPr>
              <w:t>Manage effective c</w:t>
            </w:r>
            <w:r w:rsidR="00405AC0" w:rsidRPr="00B46CEF">
              <w:rPr>
                <w:rFonts w:ascii="Arial" w:hAnsi="Arial"/>
                <w:iCs/>
              </w:rPr>
              <w:t>ommunicat</w:t>
            </w:r>
            <w:r w:rsidRPr="00B46CEF">
              <w:rPr>
                <w:rFonts w:ascii="Arial" w:hAnsi="Arial"/>
                <w:iCs/>
              </w:rPr>
              <w:t>ion</w:t>
            </w:r>
            <w:r w:rsidR="00405AC0" w:rsidRPr="00B46CEF">
              <w:rPr>
                <w:rFonts w:ascii="Arial" w:hAnsi="Arial"/>
                <w:iCs/>
              </w:rPr>
              <w:t xml:space="preserve"> betwee</w:t>
            </w:r>
            <w:r w:rsidRPr="00B46CEF">
              <w:rPr>
                <w:rFonts w:ascii="Arial" w:hAnsi="Arial"/>
                <w:iCs/>
              </w:rPr>
              <w:t>n</w:t>
            </w:r>
            <w:r w:rsidR="00405AC0" w:rsidRPr="00B46CEF">
              <w:rPr>
                <w:rFonts w:ascii="Arial" w:hAnsi="Arial"/>
                <w:iCs/>
              </w:rPr>
              <w:t xml:space="preserve"> technical and business</w:t>
            </w:r>
            <w:r w:rsidRPr="00B46CEF">
              <w:rPr>
                <w:rFonts w:ascii="Arial" w:hAnsi="Arial"/>
                <w:iCs/>
              </w:rPr>
              <w:t>/service</w:t>
            </w:r>
            <w:r w:rsidR="00405AC0" w:rsidRPr="00B46CEF">
              <w:rPr>
                <w:rFonts w:ascii="Arial" w:hAnsi="Arial"/>
                <w:iCs/>
              </w:rPr>
              <w:t xml:space="preserve"> stakehol</w:t>
            </w:r>
            <w:r w:rsidR="00A26200" w:rsidRPr="00B46CEF">
              <w:rPr>
                <w:rFonts w:ascii="Arial" w:hAnsi="Arial"/>
                <w:iCs/>
              </w:rPr>
              <w:t>d</w:t>
            </w:r>
            <w:r w:rsidR="00405AC0" w:rsidRPr="00B46CEF">
              <w:rPr>
                <w:rFonts w:ascii="Arial" w:hAnsi="Arial"/>
                <w:iCs/>
              </w:rPr>
              <w:t>ers</w:t>
            </w:r>
            <w:r w:rsidR="00B46CEF" w:rsidRPr="00B46CEF">
              <w:rPr>
                <w:rFonts w:ascii="Arial" w:hAnsi="Arial"/>
                <w:iCs/>
              </w:rPr>
              <w:t xml:space="preserve">, explaining technical issues to non-technical audiences and adapting communication style to suit the recipient. </w:t>
            </w:r>
          </w:p>
          <w:p w14:paraId="2CB882A1" w14:textId="77777777" w:rsidR="00F84AB1" w:rsidRDefault="00F84AB1" w:rsidP="00395283">
            <w:pPr>
              <w:numPr>
                <w:ilvl w:val="0"/>
                <w:numId w:val="31"/>
              </w:numPr>
              <w:spacing w:after="120"/>
              <w:rPr>
                <w:rFonts w:ascii="Arial" w:hAnsi="Arial"/>
                <w:iCs/>
              </w:rPr>
            </w:pPr>
            <w:r w:rsidRPr="003B5A0D">
              <w:rPr>
                <w:rFonts w:ascii="Arial" w:hAnsi="Arial"/>
                <w:iCs/>
              </w:rPr>
              <w:lastRenderedPageBreak/>
              <w:t>Demonstrate that projects are always in full compliance with all financial, procurement and data protection regulations</w:t>
            </w:r>
            <w:r>
              <w:rPr>
                <w:rFonts w:ascii="Arial" w:hAnsi="Arial"/>
                <w:iCs/>
              </w:rPr>
              <w:t>.</w:t>
            </w:r>
          </w:p>
          <w:p w14:paraId="3D781994" w14:textId="77777777" w:rsidR="00B46CEF" w:rsidRDefault="00B46CEF" w:rsidP="00395283">
            <w:pPr>
              <w:widowControl w:val="0"/>
              <w:numPr>
                <w:ilvl w:val="0"/>
                <w:numId w:val="31"/>
              </w:numPr>
              <w:autoSpaceDE w:val="0"/>
              <w:autoSpaceDN w:val="0"/>
              <w:adjustRightInd w:val="0"/>
              <w:spacing w:after="120"/>
              <w:rPr>
                <w:rFonts w:ascii="Arial" w:hAnsi="Arial" w:cs="Arial"/>
                <w:color w:val="000000"/>
                <w:lang w:eastAsia="en-IE"/>
              </w:rPr>
            </w:pPr>
            <w:r>
              <w:rPr>
                <w:rFonts w:ascii="Arial" w:hAnsi="Arial" w:cs="Arial"/>
                <w:color w:val="000000"/>
                <w:lang w:eastAsia="en-IE"/>
              </w:rPr>
              <w:t>Act as a</w:t>
            </w:r>
            <w:r w:rsidR="00F84AB1" w:rsidRPr="003B5A0D">
              <w:rPr>
                <w:rFonts w:ascii="Arial" w:hAnsi="Arial" w:cs="Arial"/>
                <w:color w:val="000000"/>
                <w:lang w:eastAsia="en-IE"/>
              </w:rPr>
              <w:t xml:space="preserve"> mentor</w:t>
            </w:r>
            <w:r>
              <w:rPr>
                <w:rFonts w:ascii="Arial" w:hAnsi="Arial" w:cs="Arial"/>
                <w:color w:val="000000"/>
                <w:lang w:eastAsia="en-IE"/>
              </w:rPr>
              <w:t xml:space="preserve"> for</w:t>
            </w:r>
            <w:r w:rsidR="00F84AB1" w:rsidRPr="003B5A0D">
              <w:rPr>
                <w:rFonts w:ascii="Arial" w:hAnsi="Arial" w:cs="Arial"/>
                <w:color w:val="000000"/>
                <w:lang w:eastAsia="en-IE"/>
              </w:rPr>
              <w:t xml:space="preserve"> junior colleagues</w:t>
            </w:r>
            <w:r>
              <w:rPr>
                <w:rFonts w:ascii="Arial" w:hAnsi="Arial" w:cs="Arial"/>
                <w:color w:val="000000"/>
                <w:lang w:eastAsia="en-IE"/>
              </w:rPr>
              <w:t xml:space="preserve"> </w:t>
            </w:r>
            <w:r w:rsidRPr="00B46CEF">
              <w:rPr>
                <w:rFonts w:ascii="Arial" w:hAnsi="Arial" w:cs="Arial"/>
                <w:color w:val="000000"/>
                <w:lang w:eastAsia="en-IE"/>
              </w:rPr>
              <w:t>providing advice, guidance and coaching to colleagues as required</w:t>
            </w:r>
            <w:r>
              <w:rPr>
                <w:rFonts w:ascii="Arial" w:hAnsi="Arial" w:cs="Arial"/>
                <w:color w:val="000000"/>
                <w:lang w:eastAsia="en-IE"/>
              </w:rPr>
              <w:t>.</w:t>
            </w:r>
            <w:r w:rsidRPr="00B46CEF">
              <w:rPr>
                <w:rFonts w:ascii="Arial" w:hAnsi="Arial" w:cs="Arial"/>
                <w:color w:val="000000"/>
                <w:lang w:eastAsia="en-IE"/>
              </w:rPr>
              <w:t xml:space="preserve"> </w:t>
            </w:r>
          </w:p>
          <w:p w14:paraId="437A1A5B" w14:textId="77777777" w:rsidR="00F84AB1" w:rsidRPr="003B5A0D" w:rsidRDefault="00F84AB1" w:rsidP="00395283">
            <w:pPr>
              <w:numPr>
                <w:ilvl w:val="0"/>
                <w:numId w:val="31"/>
              </w:numPr>
              <w:spacing w:after="120"/>
              <w:rPr>
                <w:rFonts w:ascii="Arial" w:hAnsi="Arial"/>
                <w:iCs/>
              </w:rPr>
            </w:pPr>
            <w:r w:rsidRPr="003B5A0D">
              <w:rPr>
                <w:rFonts w:ascii="Arial" w:hAnsi="Arial"/>
                <w:iCs/>
              </w:rPr>
              <w:t>Maintain a posture of audit-readiness at all times</w:t>
            </w:r>
            <w:r>
              <w:rPr>
                <w:rFonts w:ascii="Arial" w:hAnsi="Arial"/>
                <w:iCs/>
              </w:rPr>
              <w:t>.</w:t>
            </w:r>
          </w:p>
          <w:p w14:paraId="3E51FBDC" w14:textId="77777777" w:rsidR="00F84AB1" w:rsidRPr="00B42C28" w:rsidRDefault="00F84AB1" w:rsidP="00395283">
            <w:pPr>
              <w:widowControl w:val="0"/>
              <w:numPr>
                <w:ilvl w:val="0"/>
                <w:numId w:val="31"/>
              </w:numPr>
              <w:autoSpaceDE w:val="0"/>
              <w:autoSpaceDN w:val="0"/>
              <w:adjustRightInd w:val="0"/>
              <w:spacing w:after="120"/>
              <w:rPr>
                <w:rFonts w:ascii="Arial" w:hAnsi="Arial" w:cs="Arial"/>
                <w:color w:val="000000"/>
                <w:lang w:eastAsia="en-IE"/>
              </w:rPr>
            </w:pPr>
            <w:r w:rsidRPr="00B42C28">
              <w:rPr>
                <w:rFonts w:ascii="Arial" w:hAnsi="Arial" w:cs="Arial"/>
                <w:color w:val="000000"/>
                <w:lang w:eastAsia="en-IE"/>
              </w:rPr>
              <w:t>Act as a spokesperson for the organisation as required.</w:t>
            </w:r>
          </w:p>
          <w:p w14:paraId="6A3808DA" w14:textId="77777777" w:rsidR="009F3D74" w:rsidRPr="00B42C28" w:rsidRDefault="004020B2" w:rsidP="00395283">
            <w:pPr>
              <w:pStyle w:val="ListParagraph"/>
              <w:numPr>
                <w:ilvl w:val="0"/>
                <w:numId w:val="31"/>
              </w:numPr>
              <w:spacing w:after="120"/>
              <w:rPr>
                <w:rFonts w:ascii="Arial" w:hAnsi="Arial"/>
                <w:iCs/>
              </w:rPr>
            </w:pPr>
            <w:r w:rsidRPr="00B42C28">
              <w:rPr>
                <w:rFonts w:ascii="Arial" w:hAnsi="Arial"/>
                <w:iCs/>
              </w:rPr>
              <w:t>Work with interfacing Applications Teams to define the integration specifications and deliver integration projects.</w:t>
            </w:r>
            <w:r w:rsidR="009F3D74" w:rsidRPr="00B42C28">
              <w:rPr>
                <w:rFonts w:ascii="Arial" w:hAnsi="Arial"/>
                <w:iCs/>
              </w:rPr>
              <w:t xml:space="preserve"> Actively support ongoing API development projects, including source to FHIR data mappings.</w:t>
            </w:r>
          </w:p>
          <w:p w14:paraId="02B87C8C" w14:textId="77777777" w:rsidR="00405AC0" w:rsidRDefault="00405AC0" w:rsidP="00395283">
            <w:pPr>
              <w:pStyle w:val="ListParagraph"/>
              <w:numPr>
                <w:ilvl w:val="0"/>
                <w:numId w:val="31"/>
              </w:numPr>
              <w:spacing w:after="120"/>
              <w:rPr>
                <w:rFonts w:ascii="Arial" w:hAnsi="Arial"/>
                <w:iCs/>
              </w:rPr>
            </w:pPr>
            <w:r w:rsidRPr="00B42C28">
              <w:rPr>
                <w:rFonts w:ascii="Arial" w:hAnsi="Arial"/>
                <w:iCs/>
              </w:rPr>
              <w:t xml:space="preserve">Spearhead initiatives to enhance documentation and configuration management processes, ensuring clarity, accessibility, and </w:t>
            </w:r>
            <w:r w:rsidR="00E34284" w:rsidRPr="00B42C28">
              <w:rPr>
                <w:rFonts w:ascii="Arial" w:hAnsi="Arial"/>
                <w:iCs/>
              </w:rPr>
              <w:t>accuracy</w:t>
            </w:r>
            <w:r w:rsidRPr="00B42C28">
              <w:rPr>
                <w:rFonts w:ascii="Arial" w:hAnsi="Arial"/>
                <w:iCs/>
              </w:rPr>
              <w:t xml:space="preserve"> of all technical documentation and configurations.</w:t>
            </w:r>
          </w:p>
          <w:p w14:paraId="7A8EC92B" w14:textId="77777777" w:rsidR="00D2692B" w:rsidRDefault="00D2692B" w:rsidP="00395283">
            <w:pPr>
              <w:pStyle w:val="ListParagraph"/>
              <w:numPr>
                <w:ilvl w:val="0"/>
                <w:numId w:val="31"/>
              </w:numPr>
              <w:spacing w:after="120"/>
              <w:rPr>
                <w:rFonts w:ascii="Arial" w:hAnsi="Arial"/>
                <w:iCs/>
              </w:rPr>
            </w:pPr>
            <w:r w:rsidRPr="00D2692B">
              <w:rPr>
                <w:rFonts w:ascii="Arial" w:hAnsi="Arial"/>
                <w:iCs/>
              </w:rPr>
              <w:t>Contribute to the development of policies and procedures</w:t>
            </w:r>
            <w:r>
              <w:rPr>
                <w:rFonts w:ascii="Arial" w:hAnsi="Arial"/>
                <w:iCs/>
              </w:rPr>
              <w:t>.</w:t>
            </w:r>
          </w:p>
          <w:p w14:paraId="52C86D4F" w14:textId="77777777" w:rsidR="00395283" w:rsidRPr="00012BCF" w:rsidRDefault="00395283" w:rsidP="00395283">
            <w:pPr>
              <w:numPr>
                <w:ilvl w:val="0"/>
                <w:numId w:val="31"/>
              </w:numPr>
              <w:spacing w:after="120"/>
              <w:rPr>
                <w:rFonts w:ascii="Arial" w:hAnsi="Arial" w:cs="Arial"/>
                <w:iCs/>
              </w:rPr>
            </w:pPr>
            <w:r>
              <w:rPr>
                <w:rFonts w:ascii="Arial" w:hAnsi="Arial"/>
                <w:iCs/>
              </w:rPr>
              <w:t>Maintain</w:t>
            </w:r>
            <w:r w:rsidRPr="00012BCF">
              <w:rPr>
                <w:rFonts w:ascii="Arial" w:hAnsi="Arial"/>
                <w:iCs/>
              </w:rPr>
              <w:t xml:space="preserve"> a w</w:t>
            </w:r>
            <w:r w:rsidRPr="00012BCF">
              <w:rPr>
                <w:rFonts w:ascii="Arial" w:hAnsi="Arial" w:cs="Arial"/>
                <w:iCs/>
              </w:rPr>
              <w:t>orking knowledge of EHDS regulations, standards and guidelines.</w:t>
            </w:r>
          </w:p>
          <w:p w14:paraId="6E1655D3" w14:textId="77777777" w:rsidR="00E34284" w:rsidRPr="00B42C28" w:rsidRDefault="00E34284" w:rsidP="00395283">
            <w:pPr>
              <w:pStyle w:val="ListParagraph"/>
              <w:numPr>
                <w:ilvl w:val="0"/>
                <w:numId w:val="31"/>
              </w:numPr>
              <w:spacing w:after="120"/>
              <w:rPr>
                <w:rFonts w:ascii="Arial" w:hAnsi="Arial"/>
                <w:iCs/>
              </w:rPr>
            </w:pPr>
            <w:r w:rsidRPr="00B42C28">
              <w:rPr>
                <w:rFonts w:ascii="Arial" w:hAnsi="Arial"/>
                <w:iCs/>
              </w:rPr>
              <w:t>Contribute to the wider National and EU digital health community - engage with formal or informal networks for digital development</w:t>
            </w:r>
            <w:r w:rsidR="009F3D74" w:rsidRPr="00B42C28">
              <w:rPr>
                <w:rFonts w:ascii="Arial" w:hAnsi="Arial"/>
                <w:iCs/>
              </w:rPr>
              <w:t xml:space="preserve"> </w:t>
            </w:r>
            <w:r w:rsidRPr="00B42C28">
              <w:rPr>
                <w:rFonts w:ascii="Arial" w:hAnsi="Arial"/>
                <w:iCs/>
              </w:rPr>
              <w:t>or public service delivery. This might include blog posts, conferences, meetups or online events or forums related to the post.</w:t>
            </w:r>
          </w:p>
          <w:p w14:paraId="69E76F98" w14:textId="77777777" w:rsidR="00F84AB1" w:rsidRPr="00B46FD4" w:rsidRDefault="00F84AB1" w:rsidP="00F84AB1">
            <w:pPr>
              <w:rPr>
                <w:rFonts w:ascii="Arial" w:hAnsi="Arial" w:cs="Arial"/>
                <w:b/>
                <w:color w:val="000000"/>
                <w:lang w:val="ga-IE"/>
              </w:rPr>
            </w:pPr>
            <w:r w:rsidRPr="00B46FD4">
              <w:rPr>
                <w:rFonts w:ascii="Arial" w:hAnsi="Arial" w:cs="Arial"/>
                <w:b/>
                <w:color w:val="000000"/>
              </w:rPr>
              <w:t>General</w:t>
            </w:r>
          </w:p>
          <w:p w14:paraId="6EB10271" w14:textId="77777777" w:rsidR="00F84AB1" w:rsidRPr="008B7375" w:rsidRDefault="00F84AB1" w:rsidP="00395283">
            <w:pPr>
              <w:numPr>
                <w:ilvl w:val="0"/>
                <w:numId w:val="31"/>
              </w:numPr>
              <w:spacing w:after="120"/>
              <w:jc w:val="both"/>
              <w:rPr>
                <w:rFonts w:ascii="Arial" w:hAnsi="Arial" w:cs="Arial"/>
                <w:b/>
                <w:i/>
                <w:iCs/>
                <w:color w:val="000000"/>
                <w:lang w:eastAsia="en-IE"/>
              </w:rPr>
            </w:pPr>
            <w:r w:rsidRPr="00B46FD4">
              <w:rPr>
                <w:rFonts w:ascii="Arial" w:hAnsi="Arial" w:cs="Arial"/>
                <w:color w:val="00000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color w:val="000000"/>
                <w:lang w:eastAsia="en-IE"/>
              </w:rPr>
              <w:t>.</w:t>
            </w:r>
            <w:r w:rsidRPr="00B46FD4">
              <w:rPr>
                <w:rFonts w:ascii="Arial" w:hAnsi="Arial" w:cs="Arial"/>
                <w:i/>
                <w:iCs/>
              </w:rPr>
              <w:t xml:space="preserve"> </w:t>
            </w:r>
            <w:r w:rsidRPr="00B46FD4">
              <w:rPr>
                <w:rFonts w:ascii="Arial" w:hAnsi="Arial" w:cs="Arial"/>
                <w:iCs/>
              </w:rPr>
              <w:t>and comply with associated HSE protocols for implementing and maintaining these standards as appropriate to the role.</w:t>
            </w:r>
          </w:p>
          <w:p w14:paraId="17B79C4B" w14:textId="77777777" w:rsidR="00F84AB1" w:rsidRPr="00B46FD4" w:rsidRDefault="00F84AB1" w:rsidP="00395283">
            <w:pPr>
              <w:numPr>
                <w:ilvl w:val="0"/>
                <w:numId w:val="31"/>
              </w:numPr>
              <w:spacing w:after="120"/>
              <w:jc w:val="both"/>
              <w:rPr>
                <w:rFonts w:ascii="Arial" w:hAnsi="Arial" w:cs="Arial"/>
                <w:color w:val="000000"/>
                <w:lang w:eastAsia="en-IE"/>
              </w:rPr>
            </w:pPr>
            <w:r w:rsidRPr="00B46FD4">
              <w:rPr>
                <w:rFonts w:ascii="Arial" w:hAnsi="Arial" w:cs="Arial"/>
                <w:color w:val="000000"/>
                <w:lang w:eastAsia="en-IE"/>
              </w:rPr>
              <w:t>To support, promote and actively participate in sustainable energy, water and waste initiatives to create a more sustainable, low carbon and efficient health service.</w:t>
            </w:r>
          </w:p>
          <w:p w14:paraId="79F3AACE" w14:textId="77777777" w:rsidR="00F84AB1" w:rsidRPr="00B46FD4" w:rsidRDefault="00F84AB1" w:rsidP="00395283">
            <w:pPr>
              <w:numPr>
                <w:ilvl w:val="0"/>
                <w:numId w:val="31"/>
              </w:numPr>
              <w:spacing w:after="120"/>
              <w:rPr>
                <w:rFonts w:ascii="Arial" w:hAnsi="Arial" w:cs="Arial"/>
                <w:iCs/>
                <w:color w:val="000000"/>
                <w:lang w:eastAsia="en-IE"/>
              </w:rPr>
            </w:pPr>
            <w:r w:rsidRPr="00B46FD4">
              <w:rPr>
                <w:rFonts w:ascii="Arial" w:hAnsi="Arial" w:cs="Arial"/>
                <w:iCs/>
                <w:color w:val="000000"/>
                <w:lang w:eastAsia="en-IE"/>
              </w:rPr>
              <w:t>Demonstrate pro-active commitment to all</w:t>
            </w:r>
            <w:r w:rsidRPr="00B46FD4">
              <w:rPr>
                <w:rFonts w:ascii="Arial" w:hAnsi="Arial" w:cs="Arial"/>
                <w:i/>
                <w:iCs/>
                <w:color w:val="000000"/>
                <w:lang w:eastAsia="en-IE"/>
              </w:rPr>
              <w:t xml:space="preserve"> </w:t>
            </w:r>
            <w:r w:rsidRPr="00B46FD4">
              <w:rPr>
                <w:rFonts w:ascii="Arial" w:hAnsi="Arial" w:cs="Arial"/>
                <w:iCs/>
                <w:color w:val="000000"/>
                <w:lang w:eastAsia="en-IE"/>
              </w:rPr>
              <w:t>communications with internal and external stakeholders</w:t>
            </w:r>
          </w:p>
          <w:p w14:paraId="13EC9E92" w14:textId="77777777" w:rsidR="00F84AB1" w:rsidRDefault="00F84AB1" w:rsidP="00395283">
            <w:pPr>
              <w:pStyle w:val="ListParagraph"/>
              <w:numPr>
                <w:ilvl w:val="0"/>
                <w:numId w:val="31"/>
              </w:numPr>
              <w:shd w:val="clear" w:color="auto" w:fill="FFFFFF"/>
              <w:spacing w:after="120"/>
              <w:rPr>
                <w:rFonts w:ascii="Arial" w:hAnsi="Arial" w:cs="Arial"/>
                <w:color w:val="000000" w:themeColor="text1"/>
              </w:rPr>
            </w:pPr>
            <w:r>
              <w:rPr>
                <w:rFonts w:ascii="Arial" w:hAnsi="Arial" w:cs="Arial"/>
                <w:iCs/>
                <w:color w:val="000000" w:themeColor="text1"/>
              </w:rPr>
              <w:t>As a mandated person under the Children First Act 2015 you will have a legal obligation to report child protection concerns at or above a defined threshold to TUSLA &amp; t</w:t>
            </w:r>
            <w:r>
              <w:rPr>
                <w:rFonts w:ascii="Arial" w:hAnsi="Arial" w:cs="Arial"/>
                <w:color w:val="000000" w:themeColor="text1"/>
              </w:rPr>
              <w:t>o assist Tusla, if requested, in assessing a concern which has been the subject of a mandated report</w:t>
            </w:r>
          </w:p>
          <w:p w14:paraId="778BF2B8" w14:textId="77777777" w:rsidR="00F84AB1" w:rsidRDefault="00F84AB1" w:rsidP="00F84AB1">
            <w:pPr>
              <w:jc w:val="both"/>
              <w:rPr>
                <w:rFonts w:ascii="Arial" w:hAnsi="Arial" w:cs="Arial"/>
                <w:b/>
                <w:iCs/>
              </w:rPr>
            </w:pPr>
          </w:p>
          <w:p w14:paraId="4EEB7913" w14:textId="77777777" w:rsidR="00F84AB1" w:rsidRDefault="00F84AB1" w:rsidP="00F84AB1">
            <w:pPr>
              <w:jc w:val="both"/>
              <w:rPr>
                <w:rFonts w:ascii="Arial" w:hAnsi="Arial" w:cs="Arial"/>
                <w:b/>
                <w:iCs/>
              </w:rPr>
            </w:pPr>
          </w:p>
          <w:p w14:paraId="3A90AE09" w14:textId="77777777" w:rsidR="000A3EA5" w:rsidRDefault="00F84AB1" w:rsidP="00062698">
            <w:pPr>
              <w:jc w:val="both"/>
              <w:rPr>
                <w:rFonts w:ascii="Arial" w:hAnsi="Arial" w:cs="Arial"/>
                <w:b/>
                <w:iCs/>
              </w:rPr>
            </w:pPr>
            <w:r w:rsidRPr="00A07E1D">
              <w:rPr>
                <w:rFonts w:ascii="Arial" w:hAnsi="Arial" w:cs="Arial"/>
                <w:b/>
                <w:iCs/>
              </w:rPr>
              <w:t>The above job description is not intended to be a comprehens</w:t>
            </w:r>
            <w:r w:rsidRPr="00A07E1D">
              <w:rPr>
                <w:rFonts w:ascii="Arial" w:hAnsi="Arial" w:cs="Arial"/>
                <w:b/>
              </w:rPr>
              <w:t>i</w:t>
            </w:r>
            <w:r w:rsidRPr="00A07E1D">
              <w:rPr>
                <w:rFonts w:ascii="Arial" w:hAnsi="Arial" w:cs="Arial"/>
                <w:b/>
                <w:lang w:eastAsia="en-IE"/>
              </w:rPr>
              <w:t>ve list of all duties involved and consequently, the post holder may be required to perform other duties as appropriate to the post which may be assigned to him</w:t>
            </w:r>
            <w:r>
              <w:rPr>
                <w:rFonts w:ascii="Arial" w:hAnsi="Arial" w:cs="Arial"/>
                <w:b/>
                <w:lang w:eastAsia="en-IE"/>
              </w:rPr>
              <w:t xml:space="preserve"> </w:t>
            </w:r>
            <w:r w:rsidRPr="00A07E1D">
              <w:rPr>
                <w:rFonts w:ascii="Arial" w:hAnsi="Arial" w:cs="Arial"/>
                <w:b/>
                <w:lang w:eastAsia="en-IE"/>
              </w:rPr>
              <w:t>/</w:t>
            </w:r>
            <w:r>
              <w:rPr>
                <w:rFonts w:ascii="Arial" w:hAnsi="Arial" w:cs="Arial"/>
                <w:b/>
                <w:lang w:eastAsia="en-IE"/>
              </w:rPr>
              <w:t xml:space="preserve"> </w:t>
            </w:r>
            <w:r w:rsidRPr="00A07E1D">
              <w:rPr>
                <w:rFonts w:ascii="Arial" w:hAnsi="Arial" w:cs="Arial"/>
                <w:b/>
                <w:lang w:eastAsia="en-IE"/>
              </w:rPr>
              <w:t>her f</w:t>
            </w:r>
            <w:r w:rsidRPr="00A07E1D">
              <w:rPr>
                <w:rFonts w:ascii="Arial" w:hAnsi="Arial" w:cs="Arial"/>
                <w:b/>
                <w:i/>
                <w:iCs/>
              </w:rPr>
              <w:t>r</w:t>
            </w:r>
            <w:r w:rsidRPr="00A07E1D">
              <w:rPr>
                <w:rFonts w:ascii="Arial" w:hAnsi="Arial" w:cs="Arial"/>
                <w:b/>
              </w:rPr>
              <w:t>om time to time and to contribute to the development of the post while in office</w:t>
            </w:r>
            <w:r w:rsidRPr="00A07E1D">
              <w:rPr>
                <w:rFonts w:ascii="Arial" w:hAnsi="Arial" w:cs="Arial"/>
                <w:b/>
                <w:iCs/>
              </w:rPr>
              <w:t>.</w:t>
            </w:r>
          </w:p>
          <w:p w14:paraId="5B716AD5" w14:textId="77777777" w:rsidR="000A3EA5" w:rsidRDefault="000A3EA5" w:rsidP="00D157D2">
            <w:pPr>
              <w:rPr>
                <w:rFonts w:ascii="Arial" w:hAnsi="Arial" w:cs="Arial"/>
                <w:b/>
                <w:iCs/>
              </w:rPr>
            </w:pPr>
          </w:p>
          <w:p w14:paraId="291C45DF" w14:textId="77777777" w:rsidR="0007145A" w:rsidRDefault="0007145A" w:rsidP="00D157D2">
            <w:pPr>
              <w:rPr>
                <w:rFonts w:ascii="Arial" w:hAnsi="Arial" w:cs="Arial"/>
                <w:b/>
                <w:iCs/>
              </w:rPr>
            </w:pPr>
          </w:p>
          <w:p w14:paraId="3CB14358" w14:textId="77777777" w:rsidR="0007145A" w:rsidRDefault="0007145A" w:rsidP="00D157D2">
            <w:pPr>
              <w:rPr>
                <w:rFonts w:ascii="Arial" w:hAnsi="Arial" w:cs="Arial"/>
                <w:b/>
                <w:iCs/>
              </w:rPr>
            </w:pPr>
          </w:p>
          <w:p w14:paraId="77715DCF" w14:textId="77777777" w:rsidR="0007145A" w:rsidRDefault="0007145A" w:rsidP="00D157D2">
            <w:pPr>
              <w:rPr>
                <w:rFonts w:ascii="Arial" w:hAnsi="Arial" w:cs="Arial"/>
                <w:b/>
                <w:iCs/>
              </w:rPr>
            </w:pPr>
          </w:p>
          <w:p w14:paraId="5328BC0B" w14:textId="77777777" w:rsidR="0007145A" w:rsidRDefault="0007145A" w:rsidP="00D157D2">
            <w:pPr>
              <w:rPr>
                <w:rFonts w:ascii="Arial" w:hAnsi="Arial" w:cs="Arial"/>
                <w:b/>
                <w:iCs/>
              </w:rPr>
            </w:pPr>
          </w:p>
          <w:p w14:paraId="5CC2D6EC" w14:textId="77777777" w:rsidR="0007145A" w:rsidRDefault="0007145A" w:rsidP="00D157D2">
            <w:pPr>
              <w:rPr>
                <w:rFonts w:ascii="Arial" w:hAnsi="Arial" w:cs="Arial"/>
                <w:b/>
                <w:iCs/>
              </w:rPr>
            </w:pPr>
          </w:p>
          <w:p w14:paraId="39BC0F46" w14:textId="77777777" w:rsidR="0007145A" w:rsidRDefault="0007145A" w:rsidP="00D157D2">
            <w:pPr>
              <w:rPr>
                <w:rFonts w:ascii="Arial" w:hAnsi="Arial" w:cs="Arial"/>
                <w:b/>
                <w:iCs/>
              </w:rPr>
            </w:pPr>
          </w:p>
          <w:p w14:paraId="7EA2CDB6" w14:textId="77777777" w:rsidR="0007145A" w:rsidRDefault="0007145A" w:rsidP="00D157D2">
            <w:pPr>
              <w:rPr>
                <w:rFonts w:ascii="Arial" w:hAnsi="Arial" w:cs="Arial"/>
                <w:b/>
                <w:iCs/>
              </w:rPr>
            </w:pPr>
          </w:p>
          <w:p w14:paraId="46BAC4CA" w14:textId="77777777" w:rsidR="0007145A" w:rsidRDefault="0007145A" w:rsidP="00D157D2">
            <w:pPr>
              <w:rPr>
                <w:rFonts w:ascii="Arial" w:hAnsi="Arial" w:cs="Arial"/>
                <w:b/>
                <w:iCs/>
              </w:rPr>
            </w:pPr>
          </w:p>
          <w:p w14:paraId="061C5506" w14:textId="77777777" w:rsidR="0007145A" w:rsidRDefault="0007145A" w:rsidP="00D157D2">
            <w:pPr>
              <w:rPr>
                <w:rFonts w:ascii="Arial" w:hAnsi="Arial" w:cs="Arial"/>
                <w:b/>
                <w:iCs/>
              </w:rPr>
            </w:pPr>
          </w:p>
          <w:p w14:paraId="07F68047" w14:textId="77777777" w:rsidR="00C87D0F" w:rsidRDefault="00C87D0F" w:rsidP="00D157D2">
            <w:pPr>
              <w:rPr>
                <w:rFonts w:ascii="Arial" w:hAnsi="Arial" w:cs="Arial"/>
                <w:b/>
                <w:iCs/>
              </w:rPr>
            </w:pPr>
          </w:p>
          <w:p w14:paraId="16A3E702" w14:textId="77777777" w:rsidR="00C87D0F" w:rsidRDefault="00C87D0F" w:rsidP="00D157D2">
            <w:pPr>
              <w:rPr>
                <w:rFonts w:ascii="Arial" w:hAnsi="Arial" w:cs="Arial"/>
                <w:b/>
                <w:iCs/>
              </w:rPr>
            </w:pPr>
          </w:p>
          <w:p w14:paraId="28E1E895" w14:textId="77777777" w:rsidR="00C87D0F" w:rsidRDefault="00C87D0F" w:rsidP="00D157D2">
            <w:pPr>
              <w:rPr>
                <w:rFonts w:ascii="Arial" w:hAnsi="Arial" w:cs="Arial"/>
                <w:b/>
                <w:iCs/>
              </w:rPr>
            </w:pPr>
          </w:p>
          <w:p w14:paraId="7DA46016" w14:textId="77777777" w:rsidR="00C87D0F" w:rsidRDefault="00C87D0F" w:rsidP="00D157D2">
            <w:pPr>
              <w:rPr>
                <w:rFonts w:ascii="Arial" w:hAnsi="Arial" w:cs="Arial"/>
                <w:b/>
                <w:iCs/>
              </w:rPr>
            </w:pPr>
          </w:p>
          <w:p w14:paraId="26072288" w14:textId="77777777" w:rsidR="00C87D0F" w:rsidRDefault="00C87D0F" w:rsidP="00D157D2">
            <w:pPr>
              <w:rPr>
                <w:rFonts w:ascii="Arial" w:hAnsi="Arial" w:cs="Arial"/>
                <w:b/>
                <w:iCs/>
              </w:rPr>
            </w:pPr>
          </w:p>
          <w:p w14:paraId="7AC47CAA" w14:textId="77777777" w:rsidR="00C87D0F" w:rsidRDefault="00C87D0F" w:rsidP="00D157D2">
            <w:pPr>
              <w:rPr>
                <w:rFonts w:ascii="Arial" w:hAnsi="Arial" w:cs="Arial"/>
                <w:b/>
                <w:iCs/>
              </w:rPr>
            </w:pPr>
          </w:p>
          <w:p w14:paraId="5EEF8DFA" w14:textId="77777777" w:rsidR="0007145A" w:rsidRPr="00A07E1D" w:rsidRDefault="0007145A" w:rsidP="00D157D2">
            <w:pPr>
              <w:rPr>
                <w:rFonts w:ascii="Arial" w:hAnsi="Arial" w:cs="Arial"/>
                <w:b/>
                <w:iCs/>
              </w:rPr>
            </w:pPr>
          </w:p>
        </w:tc>
      </w:tr>
      <w:tr w:rsidR="00484EA1" w:rsidRPr="00A07E1D" w14:paraId="27169DDB" w14:textId="77777777">
        <w:tc>
          <w:tcPr>
            <w:tcW w:w="2364" w:type="dxa"/>
          </w:tcPr>
          <w:p w14:paraId="0DC95B11" w14:textId="77777777" w:rsidR="0007145A" w:rsidRDefault="0007145A" w:rsidP="00450F28">
            <w:pPr>
              <w:rPr>
                <w:rFonts w:ascii="Arial" w:hAnsi="Arial" w:cs="Arial"/>
                <w:b/>
                <w:bCs/>
              </w:rPr>
            </w:pPr>
          </w:p>
          <w:p w14:paraId="00B762E3" w14:textId="77777777" w:rsidR="00450F28" w:rsidRPr="00A07E1D" w:rsidRDefault="00450F28" w:rsidP="00450F28">
            <w:pPr>
              <w:rPr>
                <w:rFonts w:ascii="Arial" w:hAnsi="Arial" w:cs="Arial"/>
                <w:b/>
                <w:bCs/>
              </w:rPr>
            </w:pPr>
            <w:r w:rsidRPr="00A07E1D">
              <w:rPr>
                <w:rFonts w:ascii="Arial" w:hAnsi="Arial" w:cs="Arial"/>
                <w:b/>
                <w:bCs/>
              </w:rPr>
              <w:t>Eligibility Criteria</w:t>
            </w:r>
          </w:p>
          <w:p w14:paraId="16594B6D" w14:textId="77777777" w:rsidR="00450F28" w:rsidRPr="00A07E1D" w:rsidRDefault="00450F28" w:rsidP="00450F28">
            <w:pPr>
              <w:rPr>
                <w:rFonts w:ascii="Arial" w:hAnsi="Arial" w:cs="Arial"/>
                <w:b/>
                <w:bCs/>
              </w:rPr>
            </w:pPr>
          </w:p>
          <w:p w14:paraId="7AAF4779" w14:textId="77777777" w:rsidR="00450F28" w:rsidRPr="007312AD" w:rsidRDefault="00450F28" w:rsidP="00450F28">
            <w:pPr>
              <w:rPr>
                <w:rFonts w:ascii="Arial" w:hAnsi="Arial" w:cs="Arial"/>
                <w:b/>
                <w:bCs/>
              </w:rPr>
            </w:pPr>
            <w:r w:rsidRPr="007312AD">
              <w:rPr>
                <w:rFonts w:ascii="Arial" w:hAnsi="Arial" w:cs="Arial"/>
                <w:b/>
                <w:bCs/>
              </w:rPr>
              <w:t>Qualifications and/ or experience</w:t>
            </w:r>
          </w:p>
          <w:p w14:paraId="3155DF1D" w14:textId="77777777" w:rsidR="00484EA1" w:rsidRPr="00A07E1D" w:rsidRDefault="00484EA1" w:rsidP="00D157D2">
            <w:pPr>
              <w:rPr>
                <w:rFonts w:ascii="Arial" w:hAnsi="Arial" w:cs="Arial"/>
                <w:b/>
                <w:bCs/>
              </w:rPr>
            </w:pPr>
          </w:p>
          <w:p w14:paraId="465D17DA" w14:textId="77777777" w:rsidR="00484EA1" w:rsidRPr="00A07E1D" w:rsidRDefault="00484EA1" w:rsidP="00F85C50">
            <w:pPr>
              <w:rPr>
                <w:rFonts w:ascii="Arial" w:hAnsi="Arial" w:cs="Arial"/>
                <w:b/>
                <w:bCs/>
              </w:rPr>
            </w:pPr>
          </w:p>
        </w:tc>
        <w:tc>
          <w:tcPr>
            <w:tcW w:w="8256" w:type="dxa"/>
          </w:tcPr>
          <w:p w14:paraId="7C68E87F" w14:textId="77777777" w:rsidR="0007145A" w:rsidRDefault="0007145A" w:rsidP="00450F28">
            <w:pPr>
              <w:jc w:val="both"/>
              <w:rPr>
                <w:rFonts w:ascii="Arial" w:hAnsi="Arial" w:cs="Arial"/>
                <w:b/>
                <w:bCs/>
                <w:color w:val="000000" w:themeColor="text1"/>
              </w:rPr>
            </w:pPr>
          </w:p>
          <w:p w14:paraId="5FAC5C53" w14:textId="77777777" w:rsidR="00450F28" w:rsidRPr="003F21C7" w:rsidRDefault="00450F28" w:rsidP="00450F28">
            <w:pPr>
              <w:jc w:val="both"/>
              <w:rPr>
                <w:rFonts w:ascii="Arial" w:hAnsi="Arial" w:cs="Arial"/>
                <w:b/>
                <w:bCs/>
                <w:color w:val="000000" w:themeColor="text1"/>
              </w:rPr>
            </w:pPr>
            <w:r w:rsidRPr="003F21C7">
              <w:rPr>
                <w:rFonts w:ascii="Arial" w:hAnsi="Arial" w:cs="Arial"/>
                <w:b/>
                <w:bCs/>
                <w:color w:val="000000" w:themeColor="text1"/>
              </w:rPr>
              <w:t xml:space="preserve">Eligibility </w:t>
            </w:r>
            <w:r w:rsidRPr="003F21C7">
              <w:rPr>
                <w:rFonts w:ascii="Arial" w:hAnsi="Arial" w:cs="Arial"/>
                <w:b/>
                <w:bCs/>
              </w:rPr>
              <w:t>Criteria - Qualifications and/ or experience</w:t>
            </w:r>
          </w:p>
          <w:p w14:paraId="725ED6A8" w14:textId="77777777" w:rsidR="00450F28" w:rsidRDefault="00450F28" w:rsidP="00450F28">
            <w:pPr>
              <w:rPr>
                <w:rFonts w:ascii="Arial" w:hAnsi="Arial" w:cs="Arial"/>
                <w:b/>
                <w:bCs/>
                <w:iCs/>
              </w:rPr>
            </w:pPr>
          </w:p>
          <w:p w14:paraId="3B5DEA8F" w14:textId="77777777" w:rsidR="00450F28" w:rsidRDefault="00450F28" w:rsidP="00450F28">
            <w:pPr>
              <w:rPr>
                <w:rFonts w:ascii="Arial" w:hAnsi="Arial" w:cs="Arial"/>
                <w:b/>
                <w:bCs/>
                <w:iCs/>
              </w:rPr>
            </w:pPr>
            <w:r w:rsidRPr="00D84714">
              <w:rPr>
                <w:rFonts w:ascii="Arial" w:hAnsi="Arial" w:cs="Arial"/>
                <w:b/>
                <w:bCs/>
                <w:iCs/>
              </w:rPr>
              <w:t xml:space="preserve">Applicants must, at the latest date of application, </w:t>
            </w:r>
            <w:r>
              <w:rPr>
                <w:rFonts w:ascii="Arial" w:hAnsi="Arial" w:cs="Arial"/>
                <w:b/>
                <w:bCs/>
                <w:iCs/>
              </w:rPr>
              <w:t xml:space="preserve">clearly </w:t>
            </w:r>
            <w:r w:rsidRPr="00D84714">
              <w:rPr>
                <w:rFonts w:ascii="Arial" w:hAnsi="Arial" w:cs="Arial"/>
                <w:b/>
                <w:bCs/>
                <w:iCs/>
              </w:rPr>
              <w:t>demonstrate, all of the criteria listed below as relevant to the role:</w:t>
            </w:r>
          </w:p>
          <w:p w14:paraId="1CFC4FC9" w14:textId="77777777" w:rsidR="005C3024" w:rsidRPr="00B42C28" w:rsidRDefault="005C3024" w:rsidP="005C3024">
            <w:pPr>
              <w:autoSpaceDE w:val="0"/>
              <w:autoSpaceDN w:val="0"/>
              <w:adjustRightInd w:val="0"/>
              <w:ind w:left="360"/>
              <w:jc w:val="both"/>
              <w:rPr>
                <w:rFonts w:ascii="Arial" w:hAnsi="Arial" w:cs="Arial"/>
              </w:rPr>
            </w:pPr>
          </w:p>
          <w:p w14:paraId="168D91B6" w14:textId="77777777" w:rsidR="00012BCF" w:rsidRPr="00012BCF" w:rsidRDefault="00012BCF" w:rsidP="00012BCF">
            <w:pPr>
              <w:numPr>
                <w:ilvl w:val="0"/>
                <w:numId w:val="2"/>
              </w:numPr>
              <w:spacing w:after="120"/>
              <w:rPr>
                <w:rFonts w:ascii="Arial" w:hAnsi="Arial" w:cs="Arial"/>
                <w:iCs/>
              </w:rPr>
            </w:pPr>
            <w:bookmarkStart w:id="2" w:name="_Hlk180399507"/>
            <w:r w:rsidRPr="00012BCF">
              <w:rPr>
                <w:rFonts w:ascii="Arial" w:hAnsi="Arial"/>
                <w:iCs/>
              </w:rPr>
              <w:t>Experience of engagement at EU level, ideally with EU wide technology related initiatives</w:t>
            </w:r>
            <w:r w:rsidR="00395283">
              <w:rPr>
                <w:rFonts w:ascii="Arial" w:hAnsi="Arial"/>
                <w:iCs/>
              </w:rPr>
              <w:t>.</w:t>
            </w:r>
          </w:p>
          <w:p w14:paraId="501BB5BA" w14:textId="77777777" w:rsidR="00012BCF" w:rsidRPr="00012BCF" w:rsidRDefault="00012BCF" w:rsidP="00012BCF">
            <w:pPr>
              <w:numPr>
                <w:ilvl w:val="0"/>
                <w:numId w:val="2"/>
              </w:numPr>
              <w:spacing w:after="120"/>
              <w:rPr>
                <w:rFonts w:ascii="Arial" w:hAnsi="Arial"/>
                <w:iCs/>
              </w:rPr>
            </w:pPr>
            <w:r w:rsidRPr="00012BCF">
              <w:rPr>
                <w:rFonts w:ascii="Arial" w:hAnsi="Arial" w:cs="Arial"/>
              </w:rPr>
              <w:t xml:space="preserve">Experience of leading </w:t>
            </w:r>
            <w:r w:rsidR="00395283">
              <w:rPr>
                <w:rFonts w:ascii="Arial" w:hAnsi="Arial" w:cs="Arial"/>
              </w:rPr>
              <w:t xml:space="preserve">digital </w:t>
            </w:r>
            <w:r w:rsidRPr="00012BCF">
              <w:rPr>
                <w:rFonts w:ascii="Arial" w:hAnsi="Arial"/>
                <w:iCs/>
              </w:rPr>
              <w:t>projects of national / international significance with business, technical, governance and legal activities across the lifecycle of the project.</w:t>
            </w:r>
          </w:p>
          <w:p w14:paraId="52178CC4" w14:textId="77777777" w:rsidR="00012BCF" w:rsidRPr="00012BCF" w:rsidRDefault="00012BCF" w:rsidP="00012BCF">
            <w:pPr>
              <w:numPr>
                <w:ilvl w:val="0"/>
                <w:numId w:val="2"/>
              </w:numPr>
              <w:spacing w:after="120"/>
              <w:rPr>
                <w:rFonts w:ascii="Arial" w:hAnsi="Arial"/>
                <w:iCs/>
              </w:rPr>
            </w:pPr>
            <w:r w:rsidRPr="00012BCF">
              <w:rPr>
                <w:rFonts w:ascii="Arial" w:hAnsi="Arial"/>
                <w:iCs/>
              </w:rPr>
              <w:t>Experience of health information exchange, interoperability standards and messaging protocols to include HL7, FHIR, XML and JSON</w:t>
            </w:r>
          </w:p>
          <w:p w14:paraId="6C802021" w14:textId="015AB86C" w:rsidR="00012BCF" w:rsidRDefault="00012BCF" w:rsidP="00012BCF">
            <w:pPr>
              <w:numPr>
                <w:ilvl w:val="0"/>
                <w:numId w:val="2"/>
              </w:numPr>
              <w:spacing w:after="120"/>
              <w:rPr>
                <w:rFonts w:ascii="Arial" w:hAnsi="Arial" w:cs="Arial"/>
                <w:iCs/>
              </w:rPr>
            </w:pPr>
            <w:r w:rsidRPr="00012BCF">
              <w:rPr>
                <w:rFonts w:ascii="Arial" w:hAnsi="Arial" w:cs="Arial"/>
                <w:iCs/>
              </w:rPr>
              <w:t xml:space="preserve">Experience </w:t>
            </w:r>
            <w:r w:rsidR="0068048F" w:rsidRPr="00012BCF">
              <w:rPr>
                <w:rFonts w:ascii="Arial" w:hAnsi="Arial" w:cs="Arial"/>
                <w:iCs/>
              </w:rPr>
              <w:t>in researching, preparing, and submitting grant proposals and reports</w:t>
            </w:r>
          </w:p>
          <w:p w14:paraId="0A5D8588" w14:textId="77777777" w:rsidR="00395283" w:rsidRPr="00B42C28" w:rsidRDefault="00395283" w:rsidP="00395283">
            <w:pPr>
              <w:pStyle w:val="ListBullet"/>
              <w:numPr>
                <w:ilvl w:val="0"/>
                <w:numId w:val="2"/>
              </w:numPr>
              <w:spacing w:after="120"/>
              <w:rPr>
                <w:rFonts w:cs="Arial"/>
              </w:rPr>
            </w:pPr>
            <w:bookmarkStart w:id="3" w:name="_Hlk180402855"/>
            <w:r w:rsidRPr="00B42C28">
              <w:rPr>
                <w:rFonts w:cs="Arial"/>
                <w:lang w:eastAsia="en-GB"/>
              </w:rPr>
              <w:t>Experience of managing project risks, issues and dependencies</w:t>
            </w:r>
            <w:bookmarkEnd w:id="3"/>
            <w:r w:rsidRPr="00B42C28">
              <w:rPr>
                <w:rFonts w:cs="Arial"/>
                <w:lang w:eastAsia="en-GB"/>
              </w:rPr>
              <w:t>.</w:t>
            </w:r>
          </w:p>
          <w:bookmarkEnd w:id="2"/>
          <w:p w14:paraId="40D8697B" w14:textId="77777777" w:rsidR="00B42C28" w:rsidRPr="00012BCF" w:rsidRDefault="00B42C28" w:rsidP="00B42C28">
            <w:pPr>
              <w:pStyle w:val="ListParagraph"/>
              <w:spacing w:after="120"/>
              <w:ind w:left="360"/>
              <w:rPr>
                <w:rFonts w:ascii="Arial" w:hAnsi="Arial" w:cs="Arial"/>
                <w:iCs/>
              </w:rPr>
            </w:pPr>
          </w:p>
          <w:p w14:paraId="49535A91" w14:textId="77777777" w:rsidR="00D20C99" w:rsidRPr="00012BCF" w:rsidRDefault="00D20C99" w:rsidP="00D20C99">
            <w:pPr>
              <w:rPr>
                <w:rFonts w:ascii="Arial" w:hAnsi="Arial" w:cs="Arial"/>
                <w:b/>
              </w:rPr>
            </w:pPr>
            <w:r w:rsidRPr="00012BCF">
              <w:rPr>
                <w:rFonts w:ascii="Arial" w:hAnsi="Arial" w:cs="Arial"/>
                <w:b/>
              </w:rPr>
              <w:t>Health</w:t>
            </w:r>
          </w:p>
          <w:p w14:paraId="1DC64013" w14:textId="77777777" w:rsidR="00D20C99" w:rsidRPr="00B42C28" w:rsidRDefault="00D20C99" w:rsidP="00D20C99">
            <w:pPr>
              <w:jc w:val="both"/>
              <w:rPr>
                <w:rFonts w:ascii="Arial" w:hAnsi="Arial" w:cs="Arial"/>
              </w:rPr>
            </w:pPr>
            <w:r w:rsidRPr="00012BCF">
              <w:rPr>
                <w:rFonts w:ascii="Arial" w:hAnsi="Arial" w:cs="Arial"/>
              </w:rPr>
              <w:t>A candidate for and any person holding the office must be fully competent</w:t>
            </w:r>
            <w:r w:rsidRPr="00B42C28">
              <w:rPr>
                <w:rFonts w:ascii="Arial" w:hAnsi="Arial" w:cs="Arial"/>
              </w:rPr>
              <w:t xml:space="preserve"> and capable of undertaking the duties attached to the office and be in a state of health such as would indicate a reasonable prospect of ability to render regular and efficient service. </w:t>
            </w:r>
          </w:p>
          <w:p w14:paraId="5994D2BF" w14:textId="77777777" w:rsidR="00D20C99" w:rsidRPr="00B42C28" w:rsidRDefault="00D20C99" w:rsidP="00D20C99">
            <w:pPr>
              <w:ind w:right="-766"/>
              <w:rPr>
                <w:rFonts w:ascii="Arial" w:hAnsi="Arial" w:cs="Arial"/>
                <w:b/>
                <w:bCs/>
              </w:rPr>
            </w:pPr>
          </w:p>
          <w:p w14:paraId="3D65CBEB" w14:textId="77777777" w:rsidR="00D20C99" w:rsidRPr="00B42C28" w:rsidRDefault="00D20C99" w:rsidP="00D20C99">
            <w:pPr>
              <w:ind w:right="-766"/>
              <w:rPr>
                <w:rFonts w:ascii="Arial" w:hAnsi="Arial" w:cs="Arial"/>
                <w:iCs/>
              </w:rPr>
            </w:pPr>
            <w:r w:rsidRPr="00B42C28">
              <w:rPr>
                <w:rFonts w:ascii="Arial" w:hAnsi="Arial" w:cs="Arial"/>
                <w:b/>
                <w:bCs/>
              </w:rPr>
              <w:t>Character</w:t>
            </w:r>
          </w:p>
          <w:p w14:paraId="054CCABF" w14:textId="77777777" w:rsidR="00D20C99" w:rsidRPr="00B42C28" w:rsidRDefault="00D20C99" w:rsidP="00D20C99">
            <w:pPr>
              <w:ind w:right="-766"/>
              <w:jc w:val="both"/>
              <w:rPr>
                <w:rFonts w:ascii="Arial" w:hAnsi="Arial" w:cs="Arial"/>
              </w:rPr>
            </w:pPr>
            <w:r w:rsidRPr="00B42C28">
              <w:rPr>
                <w:rFonts w:ascii="Arial" w:hAnsi="Arial" w:cs="Arial"/>
              </w:rPr>
              <w:t xml:space="preserve">Each candidate for and any person holding the office must be of good </w:t>
            </w:r>
          </w:p>
          <w:p w14:paraId="6E0AA2BA" w14:textId="77777777" w:rsidR="00D20C99" w:rsidRPr="00B42C28" w:rsidRDefault="00062698" w:rsidP="00062698">
            <w:pPr>
              <w:ind w:right="-766"/>
              <w:jc w:val="both"/>
              <w:rPr>
                <w:rFonts w:ascii="Arial" w:hAnsi="Arial" w:cs="Arial"/>
              </w:rPr>
            </w:pPr>
            <w:r>
              <w:rPr>
                <w:rFonts w:ascii="Arial" w:hAnsi="Arial" w:cs="Arial"/>
              </w:rPr>
              <w:t>c</w:t>
            </w:r>
            <w:r w:rsidRPr="00B42C28">
              <w:rPr>
                <w:rFonts w:ascii="Arial" w:hAnsi="Arial" w:cs="Arial"/>
              </w:rPr>
              <w:t>haracter</w:t>
            </w:r>
            <w:r w:rsidR="00D20C99" w:rsidRPr="00B42C28">
              <w:rPr>
                <w:rFonts w:ascii="Arial" w:hAnsi="Arial" w:cs="Arial"/>
              </w:rPr>
              <w:t>.</w:t>
            </w:r>
          </w:p>
          <w:p w14:paraId="2911B341" w14:textId="77777777" w:rsidR="005D6D30" w:rsidRPr="00B42C28" w:rsidRDefault="00A07E1D" w:rsidP="00A07E1D">
            <w:pPr>
              <w:autoSpaceDE w:val="0"/>
              <w:autoSpaceDN w:val="0"/>
              <w:adjustRightInd w:val="0"/>
              <w:jc w:val="both"/>
              <w:rPr>
                <w:rFonts w:ascii="Arial" w:hAnsi="Arial" w:cs="Arial"/>
                <w:i/>
                <w:iCs/>
                <w:u w:val="single"/>
              </w:rPr>
            </w:pPr>
            <w:r w:rsidRPr="00B42C28">
              <w:rPr>
                <w:rFonts w:ascii="Arial" w:hAnsi="Arial" w:cs="Arial"/>
                <w:i/>
                <w:iCs/>
                <w:u w:val="single"/>
              </w:rPr>
              <w:t xml:space="preserve"> </w:t>
            </w:r>
          </w:p>
        </w:tc>
      </w:tr>
      <w:tr w:rsidR="00484EA1" w:rsidRPr="00A07E1D" w14:paraId="0D4FBF26" w14:textId="77777777">
        <w:tc>
          <w:tcPr>
            <w:tcW w:w="2364" w:type="dxa"/>
          </w:tcPr>
          <w:p w14:paraId="29B29AD9" w14:textId="77777777" w:rsidR="00484EA1" w:rsidRPr="00A07E1D" w:rsidRDefault="00484EA1" w:rsidP="00D157D2">
            <w:pPr>
              <w:rPr>
                <w:rFonts w:ascii="Arial" w:hAnsi="Arial" w:cs="Arial"/>
                <w:b/>
                <w:bCs/>
              </w:rPr>
            </w:pPr>
            <w:r w:rsidRPr="00A07E1D">
              <w:rPr>
                <w:rFonts w:ascii="Arial" w:hAnsi="Arial" w:cs="Arial"/>
                <w:b/>
                <w:bCs/>
              </w:rPr>
              <w:t>Other requirements specific to the post</w:t>
            </w:r>
          </w:p>
        </w:tc>
        <w:tc>
          <w:tcPr>
            <w:tcW w:w="8256" w:type="dxa"/>
          </w:tcPr>
          <w:p w14:paraId="43EB4AD4" w14:textId="77777777" w:rsidR="00CC2496" w:rsidRPr="007D2D6A" w:rsidRDefault="00CC2496" w:rsidP="007D2D6A">
            <w:pPr>
              <w:pStyle w:val="ListParagraph"/>
              <w:numPr>
                <w:ilvl w:val="0"/>
                <w:numId w:val="31"/>
              </w:numPr>
              <w:spacing w:after="120"/>
              <w:ind w:left="379" w:hanging="379"/>
              <w:rPr>
                <w:rFonts w:ascii="Arial" w:hAnsi="Arial"/>
                <w:iCs/>
              </w:rPr>
            </w:pPr>
            <w:r w:rsidRPr="007D2D6A">
              <w:rPr>
                <w:rFonts w:ascii="Arial" w:hAnsi="Arial"/>
                <w:iCs/>
              </w:rPr>
              <w:t xml:space="preserve">Access to appropriate transport to fulfil the requirements of the role as this post </w:t>
            </w:r>
            <w:r w:rsidR="00F84AB1">
              <w:rPr>
                <w:rFonts w:ascii="Arial" w:hAnsi="Arial"/>
                <w:iCs/>
              </w:rPr>
              <w:t>may</w:t>
            </w:r>
            <w:r w:rsidRPr="007D2D6A">
              <w:rPr>
                <w:rFonts w:ascii="Arial" w:hAnsi="Arial"/>
                <w:iCs/>
              </w:rPr>
              <w:t xml:space="preserve"> involve travel</w:t>
            </w:r>
            <w:r w:rsidR="00F84AB1">
              <w:rPr>
                <w:rFonts w:ascii="Arial" w:hAnsi="Arial"/>
                <w:iCs/>
              </w:rPr>
              <w:t>.</w:t>
            </w:r>
          </w:p>
          <w:p w14:paraId="34A2723F" w14:textId="77777777" w:rsidR="00CC2496" w:rsidRDefault="007D2D6A" w:rsidP="00F84AB1">
            <w:pPr>
              <w:pStyle w:val="ListParagraph"/>
              <w:numPr>
                <w:ilvl w:val="0"/>
                <w:numId w:val="31"/>
              </w:numPr>
              <w:spacing w:after="120"/>
              <w:ind w:left="379" w:hanging="379"/>
              <w:rPr>
                <w:rFonts w:ascii="Arial" w:hAnsi="Arial"/>
                <w:iCs/>
              </w:rPr>
            </w:pPr>
            <w:r w:rsidRPr="007D2D6A">
              <w:rPr>
                <w:rFonts w:ascii="Arial" w:hAnsi="Arial"/>
                <w:iCs/>
              </w:rPr>
              <w:t>Flexibility to go on onsite where necessary. Some out of hours working may be required</w:t>
            </w:r>
            <w:r w:rsidR="00F84AB1">
              <w:rPr>
                <w:rFonts w:ascii="Arial" w:hAnsi="Arial"/>
                <w:iCs/>
              </w:rPr>
              <w:t>.</w:t>
            </w:r>
          </w:p>
          <w:p w14:paraId="57059C73" w14:textId="77777777" w:rsidR="00D2692B" w:rsidRPr="00D2692B" w:rsidRDefault="00D2692B" w:rsidP="00D2692B">
            <w:pPr>
              <w:pStyle w:val="ListParagraph"/>
              <w:numPr>
                <w:ilvl w:val="0"/>
                <w:numId w:val="31"/>
              </w:numPr>
              <w:spacing w:after="120"/>
              <w:ind w:left="379" w:hanging="379"/>
              <w:rPr>
                <w:rFonts w:ascii="Arial" w:hAnsi="Arial"/>
                <w:iCs/>
              </w:rPr>
            </w:pPr>
            <w:r w:rsidRPr="007D2D6A">
              <w:rPr>
                <w:rFonts w:ascii="Arial" w:hAnsi="Arial"/>
                <w:iCs/>
              </w:rPr>
              <w:t>The successful candidate must achieve certification in a formal project management methodology, (i.e. PRINCE2; PMP, etc.) within 6 months</w:t>
            </w:r>
            <w:r>
              <w:rPr>
                <w:rFonts w:ascii="Arial" w:hAnsi="Arial"/>
                <w:iCs/>
              </w:rPr>
              <w:t>.</w:t>
            </w:r>
          </w:p>
        </w:tc>
      </w:tr>
      <w:tr w:rsidR="00484EA1" w:rsidRPr="00A07E1D" w14:paraId="792836CF" w14:textId="77777777">
        <w:tc>
          <w:tcPr>
            <w:tcW w:w="2364" w:type="dxa"/>
          </w:tcPr>
          <w:p w14:paraId="4764C057" w14:textId="77777777" w:rsidR="00484EA1" w:rsidRPr="00A07E1D" w:rsidRDefault="00484EA1" w:rsidP="00D157D2">
            <w:pPr>
              <w:rPr>
                <w:rFonts w:ascii="Arial" w:hAnsi="Arial" w:cs="Arial"/>
                <w:b/>
                <w:bCs/>
              </w:rPr>
            </w:pPr>
            <w:r w:rsidRPr="00A07E1D">
              <w:rPr>
                <w:rFonts w:ascii="Arial" w:hAnsi="Arial" w:cs="Arial"/>
                <w:b/>
                <w:bCs/>
              </w:rPr>
              <w:t>Skills, competencies and/or knowledge</w:t>
            </w:r>
          </w:p>
          <w:p w14:paraId="7F339188" w14:textId="77777777" w:rsidR="00484EA1" w:rsidRPr="00A07E1D" w:rsidRDefault="00484EA1" w:rsidP="00D157D2">
            <w:pPr>
              <w:rPr>
                <w:rFonts w:ascii="Arial" w:hAnsi="Arial" w:cs="Arial"/>
                <w:b/>
                <w:bCs/>
              </w:rPr>
            </w:pPr>
          </w:p>
          <w:p w14:paraId="78631CFE" w14:textId="77777777" w:rsidR="00484EA1" w:rsidRPr="00A07E1D" w:rsidRDefault="00484EA1" w:rsidP="00D157D2">
            <w:pPr>
              <w:rPr>
                <w:rFonts w:ascii="Arial" w:hAnsi="Arial" w:cs="Arial"/>
                <w:b/>
                <w:bCs/>
              </w:rPr>
            </w:pPr>
          </w:p>
        </w:tc>
        <w:tc>
          <w:tcPr>
            <w:tcW w:w="8256" w:type="dxa"/>
          </w:tcPr>
          <w:p w14:paraId="0D5C2F97" w14:textId="77777777" w:rsidR="00961D0C" w:rsidRPr="00A07E1D" w:rsidRDefault="00961D0C" w:rsidP="00961D0C">
            <w:pPr>
              <w:tabs>
                <w:tab w:val="num" w:pos="740"/>
              </w:tabs>
              <w:jc w:val="both"/>
              <w:rPr>
                <w:rFonts w:ascii="Arial" w:hAnsi="Arial" w:cs="Arial"/>
                <w:b/>
              </w:rPr>
            </w:pPr>
            <w:r w:rsidRPr="00A07E1D">
              <w:rPr>
                <w:rFonts w:ascii="Arial" w:hAnsi="Arial" w:cs="Arial"/>
                <w:b/>
              </w:rPr>
              <w:t>Professional Knowledge &amp; Experience</w:t>
            </w:r>
          </w:p>
          <w:p w14:paraId="249A7C50" w14:textId="77777777" w:rsidR="00961D0C" w:rsidRPr="00A07E1D" w:rsidRDefault="00961D0C" w:rsidP="00961D0C">
            <w:pPr>
              <w:tabs>
                <w:tab w:val="num" w:pos="740"/>
              </w:tabs>
              <w:jc w:val="both"/>
              <w:rPr>
                <w:rFonts w:ascii="Arial" w:hAnsi="Arial" w:cs="Arial"/>
                <w:b/>
              </w:rPr>
            </w:pPr>
            <w:r w:rsidRPr="00A07E1D">
              <w:rPr>
                <w:rFonts w:ascii="Arial" w:hAnsi="Arial" w:cs="Arial"/>
                <w:b/>
              </w:rPr>
              <w:t>Demonstrate:</w:t>
            </w:r>
          </w:p>
          <w:p w14:paraId="559FD557" w14:textId="77777777" w:rsidR="00961D0C" w:rsidRPr="00A07E1D" w:rsidRDefault="00961D0C" w:rsidP="00961D0C">
            <w:pPr>
              <w:numPr>
                <w:ilvl w:val="0"/>
                <w:numId w:val="2"/>
              </w:numPr>
              <w:tabs>
                <w:tab w:val="num" w:pos="740"/>
              </w:tabs>
              <w:jc w:val="both"/>
              <w:rPr>
                <w:rFonts w:ascii="Arial" w:hAnsi="Arial" w:cs="Arial"/>
              </w:rPr>
            </w:pPr>
            <w:r w:rsidRPr="00A07E1D">
              <w:rPr>
                <w:rFonts w:ascii="Arial" w:hAnsi="Arial" w:cs="Arial"/>
              </w:rPr>
              <w:t xml:space="preserve">Significant knowledge and experience in the delivery and management of complex </w:t>
            </w:r>
            <w:r>
              <w:rPr>
                <w:rFonts w:ascii="Arial" w:hAnsi="Arial" w:cs="Arial"/>
              </w:rPr>
              <w:t>ICT projects</w:t>
            </w:r>
          </w:p>
          <w:p w14:paraId="6FC840FF" w14:textId="77777777" w:rsidR="00961D0C" w:rsidRPr="00A07E1D" w:rsidRDefault="00961D0C" w:rsidP="00961D0C">
            <w:pPr>
              <w:numPr>
                <w:ilvl w:val="0"/>
                <w:numId w:val="2"/>
              </w:numPr>
              <w:jc w:val="both"/>
              <w:rPr>
                <w:rFonts w:ascii="Arial" w:hAnsi="Arial" w:cs="Arial"/>
              </w:rPr>
            </w:pPr>
            <w:r w:rsidRPr="00A07E1D">
              <w:rPr>
                <w:rFonts w:ascii="Arial" w:hAnsi="Arial" w:cs="Arial"/>
              </w:rPr>
              <w:t>Excellent knowledge and understanding of project management.</w:t>
            </w:r>
          </w:p>
          <w:p w14:paraId="70726108" w14:textId="77777777" w:rsidR="00961D0C" w:rsidRPr="00A07E1D" w:rsidRDefault="00961D0C" w:rsidP="00961D0C">
            <w:pPr>
              <w:numPr>
                <w:ilvl w:val="0"/>
                <w:numId w:val="2"/>
              </w:numPr>
              <w:jc w:val="both"/>
              <w:rPr>
                <w:rFonts w:ascii="Arial" w:hAnsi="Arial" w:cs="Arial"/>
              </w:rPr>
            </w:pPr>
            <w:r w:rsidRPr="00A07E1D">
              <w:rPr>
                <w:rFonts w:ascii="Arial" w:hAnsi="Arial" w:cs="Arial"/>
              </w:rPr>
              <w:t xml:space="preserve">Knowledge and understanding of the Knowledge &amp; Information Plan for the </w:t>
            </w:r>
            <w:r w:rsidR="00125029">
              <w:rPr>
                <w:rFonts w:ascii="Arial" w:hAnsi="Arial" w:cs="Arial"/>
              </w:rPr>
              <w:t>eHealth and Disruptive Technologies</w:t>
            </w:r>
          </w:p>
          <w:p w14:paraId="6F016D69" w14:textId="77777777" w:rsidR="00961D0C" w:rsidRPr="002A312B" w:rsidRDefault="00961D0C" w:rsidP="00961D0C">
            <w:pPr>
              <w:numPr>
                <w:ilvl w:val="0"/>
                <w:numId w:val="2"/>
              </w:numPr>
              <w:jc w:val="both"/>
              <w:rPr>
                <w:rFonts w:ascii="Arial" w:hAnsi="Arial" w:cs="Arial"/>
              </w:rPr>
            </w:pPr>
            <w:r w:rsidRPr="00A07E1D">
              <w:rPr>
                <w:rFonts w:ascii="Arial" w:hAnsi="Arial" w:cs="Arial"/>
              </w:rPr>
              <w:t xml:space="preserve">Knowledge and understanding of </w:t>
            </w:r>
            <w:r>
              <w:rPr>
                <w:rFonts w:ascii="Arial" w:hAnsi="Arial" w:cs="Arial"/>
              </w:rPr>
              <w:t xml:space="preserve">typical </w:t>
            </w:r>
            <w:r w:rsidRPr="00A07E1D">
              <w:rPr>
                <w:rFonts w:ascii="Arial" w:hAnsi="Arial" w:cs="Arial"/>
              </w:rPr>
              <w:t>service management methodolog</w:t>
            </w:r>
            <w:r>
              <w:rPr>
                <w:rFonts w:ascii="Arial" w:hAnsi="Arial" w:cs="Arial"/>
              </w:rPr>
              <w:t>ies</w:t>
            </w:r>
            <w:r w:rsidRPr="00A07E1D">
              <w:rPr>
                <w:rFonts w:ascii="Arial" w:hAnsi="Arial" w:cs="Arial"/>
              </w:rPr>
              <w:t xml:space="preserve"> and approach.</w:t>
            </w:r>
          </w:p>
          <w:p w14:paraId="24CF3894" w14:textId="77777777" w:rsidR="00961D0C" w:rsidRPr="00A07E1D" w:rsidRDefault="00961D0C" w:rsidP="00961D0C">
            <w:pPr>
              <w:numPr>
                <w:ilvl w:val="0"/>
                <w:numId w:val="2"/>
              </w:numPr>
              <w:jc w:val="both"/>
              <w:rPr>
                <w:rFonts w:ascii="Arial" w:hAnsi="Arial" w:cs="Arial"/>
              </w:rPr>
            </w:pPr>
            <w:r w:rsidRPr="00A07E1D">
              <w:rPr>
                <w:rFonts w:ascii="Arial" w:hAnsi="Arial" w:cs="Arial"/>
              </w:rPr>
              <w:t>Knowledge and understanding of HSE reform programme</w:t>
            </w:r>
          </w:p>
          <w:p w14:paraId="3CBA3ABE" w14:textId="77777777" w:rsidR="00961D0C" w:rsidRPr="00A07E1D" w:rsidRDefault="00961D0C" w:rsidP="00961D0C">
            <w:pPr>
              <w:numPr>
                <w:ilvl w:val="0"/>
                <w:numId w:val="2"/>
              </w:numPr>
              <w:tabs>
                <w:tab w:val="num" w:pos="740"/>
              </w:tabs>
              <w:jc w:val="both"/>
              <w:rPr>
                <w:rFonts w:ascii="Arial" w:hAnsi="Arial" w:cs="Arial"/>
              </w:rPr>
            </w:pPr>
            <w:r w:rsidRPr="00A07E1D">
              <w:rPr>
                <w:rFonts w:ascii="Arial" w:hAnsi="Arial" w:cs="Arial"/>
              </w:rPr>
              <w:t>Knowledge and understanding of vendor management</w:t>
            </w:r>
          </w:p>
          <w:p w14:paraId="4F6C4E9C" w14:textId="77777777" w:rsidR="00961D0C" w:rsidRDefault="00961D0C" w:rsidP="00961D0C">
            <w:pPr>
              <w:numPr>
                <w:ilvl w:val="0"/>
                <w:numId w:val="2"/>
              </w:numPr>
              <w:tabs>
                <w:tab w:val="num" w:pos="740"/>
              </w:tabs>
              <w:jc w:val="both"/>
              <w:rPr>
                <w:rFonts w:ascii="Arial" w:hAnsi="Arial" w:cs="Arial"/>
              </w:rPr>
            </w:pPr>
            <w:r w:rsidRPr="00A07E1D">
              <w:rPr>
                <w:rFonts w:ascii="Arial" w:hAnsi="Arial" w:cs="Arial"/>
              </w:rPr>
              <w:t>Experience of managing projects in m</w:t>
            </w:r>
            <w:r>
              <w:rPr>
                <w:rFonts w:ascii="Arial" w:hAnsi="Arial" w:cs="Arial"/>
              </w:rPr>
              <w:t>ulti organisational environment</w:t>
            </w:r>
          </w:p>
          <w:p w14:paraId="09108A5F" w14:textId="77777777" w:rsidR="00961D0C" w:rsidRPr="001B0793" w:rsidRDefault="00961D0C" w:rsidP="00961D0C">
            <w:pPr>
              <w:numPr>
                <w:ilvl w:val="0"/>
                <w:numId w:val="2"/>
              </w:numPr>
              <w:jc w:val="both"/>
              <w:rPr>
                <w:rFonts w:ascii="Arial" w:hAnsi="Arial" w:cs="Arial"/>
              </w:rPr>
            </w:pPr>
            <w:r w:rsidRPr="001B0793">
              <w:rPr>
                <w:rFonts w:ascii="Arial" w:hAnsi="Arial" w:cs="Arial"/>
              </w:rPr>
              <w:t>Experience of managing Service Improvement programmes of work including cyber security, risk management and service management. Ideally having experience of NIST Cybersecurity (or similar framework) to implement such service improvement.</w:t>
            </w:r>
          </w:p>
          <w:p w14:paraId="5A990DDD" w14:textId="77777777" w:rsidR="00961D0C" w:rsidRPr="00A07E1D" w:rsidRDefault="00961D0C" w:rsidP="00961D0C">
            <w:pPr>
              <w:numPr>
                <w:ilvl w:val="0"/>
                <w:numId w:val="2"/>
              </w:numPr>
              <w:tabs>
                <w:tab w:val="num" w:pos="740"/>
              </w:tabs>
              <w:jc w:val="both"/>
              <w:rPr>
                <w:rFonts w:ascii="Arial" w:hAnsi="Arial" w:cs="Arial"/>
              </w:rPr>
            </w:pPr>
            <w:r w:rsidRPr="00A07E1D">
              <w:rPr>
                <w:rFonts w:ascii="Arial" w:hAnsi="Arial" w:cs="Arial"/>
              </w:rPr>
              <w:t>Evidence of strategic management skills including service planning, managing own work and that of others, delegating appropriately</w:t>
            </w:r>
            <w:r>
              <w:rPr>
                <w:rFonts w:ascii="Arial" w:hAnsi="Arial" w:cs="Arial"/>
              </w:rPr>
              <w:t xml:space="preserve"> within the resources available</w:t>
            </w:r>
          </w:p>
          <w:p w14:paraId="3CB5CFB2" w14:textId="77777777" w:rsidR="00961D0C" w:rsidRPr="00A07E1D" w:rsidRDefault="00961D0C" w:rsidP="00961D0C">
            <w:pPr>
              <w:numPr>
                <w:ilvl w:val="0"/>
                <w:numId w:val="2"/>
              </w:numPr>
              <w:tabs>
                <w:tab w:val="num" w:pos="740"/>
              </w:tabs>
              <w:jc w:val="both"/>
              <w:rPr>
                <w:rFonts w:ascii="Arial" w:hAnsi="Arial" w:cs="Arial"/>
              </w:rPr>
            </w:pPr>
            <w:r w:rsidRPr="00A07E1D">
              <w:rPr>
                <w:rFonts w:ascii="Arial" w:hAnsi="Arial" w:cs="Arial"/>
              </w:rPr>
              <w:t xml:space="preserve">Excellent ICT and technical </w:t>
            </w:r>
            <w:r>
              <w:rPr>
                <w:rFonts w:ascii="Arial" w:hAnsi="Arial" w:cs="Arial"/>
              </w:rPr>
              <w:t>report writing skills</w:t>
            </w:r>
          </w:p>
          <w:p w14:paraId="25EDB589" w14:textId="77777777" w:rsidR="00961D0C" w:rsidRDefault="00961D0C" w:rsidP="00961D0C">
            <w:pPr>
              <w:numPr>
                <w:ilvl w:val="0"/>
                <w:numId w:val="2"/>
              </w:numPr>
              <w:tabs>
                <w:tab w:val="num" w:pos="740"/>
              </w:tabs>
              <w:jc w:val="both"/>
              <w:rPr>
                <w:rFonts w:ascii="Arial" w:hAnsi="Arial" w:cs="Arial"/>
              </w:rPr>
            </w:pPr>
            <w:r w:rsidRPr="00A07E1D">
              <w:rPr>
                <w:rFonts w:ascii="Arial" w:hAnsi="Arial" w:cs="Arial"/>
              </w:rPr>
              <w:t>Knowledge and understanding of the health service and the issues in imp</w:t>
            </w:r>
            <w:r>
              <w:rPr>
                <w:rFonts w:ascii="Arial" w:hAnsi="Arial" w:cs="Arial"/>
              </w:rPr>
              <w:t>lementing ICT enabled change</w:t>
            </w:r>
          </w:p>
          <w:p w14:paraId="2B5A0264" w14:textId="77777777" w:rsidR="0059532D" w:rsidRDefault="00054D9B" w:rsidP="00961D0C">
            <w:pPr>
              <w:tabs>
                <w:tab w:val="num" w:pos="740"/>
              </w:tabs>
              <w:jc w:val="both"/>
              <w:rPr>
                <w:rFonts w:ascii="Arial" w:hAnsi="Arial" w:cs="Arial"/>
              </w:rPr>
            </w:pPr>
            <w:r>
              <w:rPr>
                <w:rFonts w:ascii="Arial" w:hAnsi="Arial" w:cs="Arial"/>
              </w:rPr>
              <w:t>.</w:t>
            </w:r>
          </w:p>
          <w:p w14:paraId="371A83F4" w14:textId="77777777" w:rsidR="00895793" w:rsidRPr="00A07E1D" w:rsidRDefault="00895793" w:rsidP="00895793">
            <w:pPr>
              <w:rPr>
                <w:rFonts w:ascii="Arial" w:hAnsi="Arial" w:cs="Arial"/>
                <w:b/>
                <w:iCs/>
              </w:rPr>
            </w:pPr>
            <w:r w:rsidRPr="00A07E1D">
              <w:rPr>
                <w:rFonts w:ascii="Arial" w:hAnsi="Arial" w:cs="Arial"/>
                <w:b/>
                <w:iCs/>
              </w:rPr>
              <w:t>Communication and Interpersonal Skills</w:t>
            </w:r>
          </w:p>
          <w:p w14:paraId="0F450860" w14:textId="77777777" w:rsidR="00895793" w:rsidRPr="00A07E1D" w:rsidRDefault="00895793" w:rsidP="00895793">
            <w:pPr>
              <w:rPr>
                <w:rFonts w:ascii="Arial" w:hAnsi="Arial" w:cs="Arial"/>
                <w:b/>
                <w:iCs/>
              </w:rPr>
            </w:pPr>
            <w:r w:rsidRPr="00A07E1D">
              <w:rPr>
                <w:rFonts w:ascii="Arial" w:hAnsi="Arial" w:cs="Arial"/>
                <w:b/>
                <w:iCs/>
              </w:rPr>
              <w:t>Demonstrate:</w:t>
            </w:r>
          </w:p>
          <w:p w14:paraId="665F1175" w14:textId="77777777" w:rsidR="00125029" w:rsidRPr="00A07E1D" w:rsidRDefault="00125029" w:rsidP="00125029">
            <w:pPr>
              <w:numPr>
                <w:ilvl w:val="0"/>
                <w:numId w:val="2"/>
              </w:numPr>
              <w:jc w:val="both"/>
              <w:rPr>
                <w:rFonts w:ascii="Arial" w:hAnsi="Arial" w:cs="Arial"/>
                <w:iCs/>
              </w:rPr>
            </w:pPr>
            <w:r w:rsidRPr="00A07E1D">
              <w:rPr>
                <w:rFonts w:ascii="Arial" w:hAnsi="Arial" w:cs="Arial"/>
                <w:iCs/>
                <w:color w:val="000000"/>
              </w:rPr>
              <w:t xml:space="preserve">Excellent </w:t>
            </w:r>
            <w:r w:rsidRPr="00A07E1D">
              <w:rPr>
                <w:rFonts w:ascii="Arial" w:hAnsi="Arial" w:cs="Arial"/>
                <w:iCs/>
              </w:rPr>
              <w:t>communication and interpersonal skills with an ability to engage effectively wi</w:t>
            </w:r>
            <w:r>
              <w:rPr>
                <w:rFonts w:ascii="Arial" w:hAnsi="Arial" w:cs="Arial"/>
                <w:iCs/>
              </w:rPr>
              <w:t>th a wide range of stakeholders</w:t>
            </w:r>
          </w:p>
          <w:p w14:paraId="682D9363" w14:textId="77777777" w:rsidR="00125029" w:rsidRPr="00A07E1D" w:rsidRDefault="00125029" w:rsidP="00125029">
            <w:pPr>
              <w:numPr>
                <w:ilvl w:val="0"/>
                <w:numId w:val="2"/>
              </w:numPr>
              <w:jc w:val="both"/>
              <w:rPr>
                <w:rFonts w:ascii="Arial" w:hAnsi="Arial" w:cs="Arial"/>
                <w:iCs/>
              </w:rPr>
            </w:pPr>
            <w:r w:rsidRPr="00A07E1D">
              <w:rPr>
                <w:rFonts w:ascii="Arial" w:hAnsi="Arial" w:cs="Arial"/>
                <w:iCs/>
              </w:rPr>
              <w:lastRenderedPageBreak/>
              <w:t xml:space="preserve">The ability to present information clearly, concisely and confidently when speaking and in writing tailoring to </w:t>
            </w:r>
            <w:r>
              <w:rPr>
                <w:rFonts w:ascii="Arial" w:hAnsi="Arial" w:cs="Arial"/>
                <w:iCs/>
              </w:rPr>
              <w:t>meet the needs of the audience</w:t>
            </w:r>
          </w:p>
          <w:p w14:paraId="377C2DA8" w14:textId="77777777" w:rsidR="00125029" w:rsidRPr="00A07E1D" w:rsidRDefault="00125029" w:rsidP="00125029">
            <w:pPr>
              <w:numPr>
                <w:ilvl w:val="0"/>
                <w:numId w:val="2"/>
              </w:numPr>
              <w:jc w:val="both"/>
              <w:rPr>
                <w:rFonts w:ascii="Arial" w:hAnsi="Arial" w:cs="Arial"/>
                <w:iCs/>
                <w:u w:val="single"/>
              </w:rPr>
            </w:pPr>
            <w:r w:rsidRPr="00A07E1D">
              <w:rPr>
                <w:rFonts w:ascii="Arial" w:hAnsi="Arial" w:cs="Arial"/>
                <w:iCs/>
              </w:rPr>
              <w:t>The ability to build and maintain relationships with colleagues and other stakeholders to assist in performing the role</w:t>
            </w:r>
          </w:p>
          <w:p w14:paraId="31F06711" w14:textId="77777777" w:rsidR="00AA6432" w:rsidRPr="00AA6432" w:rsidRDefault="00AA6432" w:rsidP="00AA6432">
            <w:pPr>
              <w:tabs>
                <w:tab w:val="num" w:pos="740"/>
              </w:tabs>
              <w:jc w:val="both"/>
              <w:rPr>
                <w:rFonts w:ascii="Arial" w:hAnsi="Arial" w:cs="Arial"/>
                <w:color w:val="FF0000"/>
              </w:rPr>
            </w:pPr>
          </w:p>
          <w:p w14:paraId="6EAEB344" w14:textId="77777777" w:rsidR="00895793" w:rsidRPr="00A07E1D" w:rsidRDefault="00895793" w:rsidP="00895793">
            <w:pPr>
              <w:rPr>
                <w:rFonts w:ascii="Arial" w:hAnsi="Arial" w:cs="Arial"/>
                <w:b/>
              </w:rPr>
            </w:pPr>
            <w:r w:rsidRPr="00A07E1D">
              <w:rPr>
                <w:rFonts w:ascii="Arial" w:hAnsi="Arial" w:cs="Arial"/>
                <w:b/>
              </w:rPr>
              <w:t>Team and Leadership Skills</w:t>
            </w:r>
          </w:p>
          <w:p w14:paraId="3F202B78" w14:textId="77777777" w:rsidR="00895793" w:rsidRPr="00EF4CD8" w:rsidRDefault="00895793" w:rsidP="00895793">
            <w:pPr>
              <w:rPr>
                <w:rFonts w:ascii="Arial" w:hAnsi="Arial" w:cs="Arial"/>
                <w:b/>
              </w:rPr>
            </w:pPr>
            <w:r w:rsidRPr="00EF4CD8">
              <w:rPr>
                <w:rFonts w:ascii="Arial" w:hAnsi="Arial" w:cs="Arial"/>
                <w:b/>
              </w:rPr>
              <w:t>Demonstrate:</w:t>
            </w:r>
          </w:p>
          <w:p w14:paraId="5030667F" w14:textId="77777777" w:rsidR="00125029" w:rsidRPr="00A07E1D" w:rsidRDefault="00125029" w:rsidP="00125029">
            <w:pPr>
              <w:numPr>
                <w:ilvl w:val="0"/>
                <w:numId w:val="2"/>
              </w:numPr>
              <w:rPr>
                <w:rFonts w:ascii="Arial" w:hAnsi="Arial" w:cs="Arial"/>
              </w:rPr>
            </w:pPr>
            <w:r w:rsidRPr="00A07E1D">
              <w:rPr>
                <w:rFonts w:ascii="Arial" w:hAnsi="Arial" w:cs="Arial"/>
              </w:rPr>
              <w:t>Experience</w:t>
            </w:r>
            <w:r>
              <w:rPr>
                <w:rFonts w:ascii="Arial" w:hAnsi="Arial" w:cs="Arial"/>
              </w:rPr>
              <w:t xml:space="preserve"> in managing and leading a team</w:t>
            </w:r>
          </w:p>
          <w:p w14:paraId="6BD8F00C" w14:textId="77777777" w:rsidR="00125029" w:rsidRPr="00A07E1D" w:rsidRDefault="00125029" w:rsidP="00125029">
            <w:pPr>
              <w:numPr>
                <w:ilvl w:val="0"/>
                <w:numId w:val="2"/>
              </w:numPr>
              <w:jc w:val="both"/>
              <w:rPr>
                <w:rFonts w:ascii="Arial" w:hAnsi="Arial" w:cs="Arial"/>
              </w:rPr>
            </w:pPr>
            <w:r w:rsidRPr="00A07E1D">
              <w:rPr>
                <w:rFonts w:ascii="Arial" w:hAnsi="Arial" w:cs="Arial"/>
              </w:rPr>
              <w:t>Experience of working as part of a team with a mixed programme of work, and moving with e</w:t>
            </w:r>
            <w:r>
              <w:rPr>
                <w:rFonts w:ascii="Arial" w:hAnsi="Arial" w:cs="Arial"/>
              </w:rPr>
              <w:t>ase between concurrent projects</w:t>
            </w:r>
          </w:p>
          <w:p w14:paraId="7C7DFB5C" w14:textId="77777777" w:rsidR="00125029" w:rsidRPr="00A07E1D" w:rsidRDefault="00125029" w:rsidP="00125029">
            <w:pPr>
              <w:numPr>
                <w:ilvl w:val="0"/>
                <w:numId w:val="2"/>
              </w:numPr>
              <w:jc w:val="both"/>
              <w:rPr>
                <w:rFonts w:ascii="Arial" w:hAnsi="Arial" w:cs="Arial"/>
                <w:color w:val="000000"/>
              </w:rPr>
            </w:pPr>
            <w:r>
              <w:rPr>
                <w:rFonts w:ascii="Arial" w:hAnsi="Arial" w:cs="Arial"/>
                <w:color w:val="000000"/>
              </w:rPr>
              <w:t>The a</w:t>
            </w:r>
            <w:r w:rsidRPr="00A07E1D">
              <w:rPr>
                <w:rFonts w:ascii="Arial" w:hAnsi="Arial" w:cs="Arial"/>
                <w:color w:val="000000"/>
              </w:rPr>
              <w:t>bility to work with multi-disciplinary team members and stakeholders to facilitate high performance, developing and achieving</w:t>
            </w:r>
            <w:r>
              <w:rPr>
                <w:rFonts w:ascii="Arial" w:hAnsi="Arial" w:cs="Arial"/>
                <w:color w:val="000000"/>
              </w:rPr>
              <w:t xml:space="preserve"> clear and realistic objectives</w:t>
            </w:r>
          </w:p>
          <w:p w14:paraId="0820F422" w14:textId="77777777" w:rsidR="00125029" w:rsidRPr="00A07E1D" w:rsidRDefault="00125029" w:rsidP="00125029">
            <w:pPr>
              <w:numPr>
                <w:ilvl w:val="0"/>
                <w:numId w:val="2"/>
              </w:numPr>
              <w:jc w:val="both"/>
              <w:rPr>
                <w:rFonts w:ascii="Arial" w:hAnsi="Arial" w:cs="Arial"/>
                <w:iCs/>
              </w:rPr>
            </w:pPr>
            <w:r w:rsidRPr="00A07E1D">
              <w:rPr>
                <w:rFonts w:ascii="Arial" w:hAnsi="Arial" w:cs="Arial"/>
                <w:iCs/>
              </w:rPr>
              <w:t>The ability to lead the team by example, coaching and sup</w:t>
            </w:r>
            <w:r>
              <w:rPr>
                <w:rFonts w:ascii="Arial" w:hAnsi="Arial" w:cs="Arial"/>
                <w:iCs/>
              </w:rPr>
              <w:t>porting individuals as required</w:t>
            </w:r>
          </w:p>
          <w:p w14:paraId="73426BA1" w14:textId="77777777" w:rsidR="00125029" w:rsidRPr="00A07E1D" w:rsidRDefault="00125029" w:rsidP="00125029">
            <w:pPr>
              <w:numPr>
                <w:ilvl w:val="0"/>
                <w:numId w:val="2"/>
              </w:numPr>
              <w:jc w:val="both"/>
              <w:rPr>
                <w:rFonts w:ascii="Arial" w:hAnsi="Arial" w:cs="Arial"/>
                <w:iCs/>
              </w:rPr>
            </w:pPr>
            <w:r w:rsidRPr="00A07E1D">
              <w:rPr>
                <w:rFonts w:ascii="Arial" w:hAnsi="Arial" w:cs="Arial"/>
                <w:iCs/>
              </w:rPr>
              <w:t>The ability to address p</w:t>
            </w:r>
            <w:r>
              <w:rPr>
                <w:rFonts w:ascii="Arial" w:hAnsi="Arial" w:cs="Arial"/>
                <w:iCs/>
              </w:rPr>
              <w:t>erformance issues as they arise</w:t>
            </w:r>
          </w:p>
          <w:p w14:paraId="5627F0EE" w14:textId="77777777" w:rsidR="00125029" w:rsidRPr="00A07E1D" w:rsidRDefault="00125029" w:rsidP="00125029">
            <w:pPr>
              <w:numPr>
                <w:ilvl w:val="0"/>
                <w:numId w:val="2"/>
              </w:numPr>
              <w:jc w:val="both"/>
              <w:rPr>
                <w:rFonts w:ascii="Arial" w:hAnsi="Arial" w:cs="Arial"/>
                <w:iCs/>
              </w:rPr>
            </w:pPr>
            <w:r w:rsidRPr="00A07E1D">
              <w:rPr>
                <w:rFonts w:ascii="Arial" w:hAnsi="Arial" w:cs="Arial"/>
                <w:iCs/>
              </w:rPr>
              <w:t xml:space="preserve">Flexibility and willingness to adapt, positively contributing </w:t>
            </w:r>
            <w:r>
              <w:rPr>
                <w:rFonts w:ascii="Arial" w:hAnsi="Arial" w:cs="Arial"/>
                <w:iCs/>
              </w:rPr>
              <w:t>to the implementation of change</w:t>
            </w:r>
          </w:p>
          <w:p w14:paraId="5552B499" w14:textId="77777777" w:rsidR="00895793" w:rsidRPr="00A07E1D" w:rsidRDefault="00895793" w:rsidP="00895793">
            <w:pPr>
              <w:ind w:left="720"/>
              <w:jc w:val="both"/>
              <w:rPr>
                <w:rFonts w:ascii="Arial" w:hAnsi="Arial" w:cs="Arial"/>
                <w:iCs/>
                <w:color w:val="000000"/>
              </w:rPr>
            </w:pPr>
          </w:p>
          <w:p w14:paraId="60E73F20" w14:textId="77777777" w:rsidR="00895793" w:rsidRPr="00A07E1D" w:rsidRDefault="00895793" w:rsidP="00895793">
            <w:pPr>
              <w:rPr>
                <w:rFonts w:ascii="Arial" w:hAnsi="Arial" w:cs="Arial"/>
                <w:b/>
              </w:rPr>
            </w:pPr>
            <w:r w:rsidRPr="00A07E1D">
              <w:rPr>
                <w:rFonts w:ascii="Arial" w:hAnsi="Arial" w:cs="Arial"/>
                <w:b/>
              </w:rPr>
              <w:t>Evaluating Information, Problem Solving &amp; Decision Making</w:t>
            </w:r>
          </w:p>
          <w:p w14:paraId="226D9DE5" w14:textId="77777777" w:rsidR="00895793" w:rsidRPr="00EF4CD8" w:rsidRDefault="00895793" w:rsidP="00895793">
            <w:pPr>
              <w:rPr>
                <w:rFonts w:ascii="Arial" w:hAnsi="Arial" w:cs="Arial"/>
                <w:b/>
              </w:rPr>
            </w:pPr>
            <w:r w:rsidRPr="00EF4CD8">
              <w:rPr>
                <w:rFonts w:ascii="Arial" w:hAnsi="Arial" w:cs="Arial"/>
                <w:b/>
              </w:rPr>
              <w:t>Demonstrate:</w:t>
            </w:r>
          </w:p>
          <w:p w14:paraId="624F29EA" w14:textId="77777777" w:rsidR="00125029" w:rsidRPr="00A07E1D" w:rsidRDefault="00125029" w:rsidP="00125029">
            <w:pPr>
              <w:numPr>
                <w:ilvl w:val="0"/>
                <w:numId w:val="2"/>
              </w:numPr>
              <w:jc w:val="both"/>
              <w:rPr>
                <w:rFonts w:ascii="Arial" w:hAnsi="Arial" w:cs="Arial"/>
              </w:rPr>
            </w:pPr>
            <w:r w:rsidRPr="00A07E1D">
              <w:rPr>
                <w:rFonts w:ascii="Arial" w:hAnsi="Arial" w:cs="Arial"/>
                <w:iCs/>
              </w:rPr>
              <w:t>Effective problem-solving capaci</w:t>
            </w:r>
            <w:r>
              <w:rPr>
                <w:rFonts w:ascii="Arial" w:hAnsi="Arial" w:cs="Arial"/>
                <w:iCs/>
              </w:rPr>
              <w:t>ty in complex work environments</w:t>
            </w:r>
          </w:p>
          <w:p w14:paraId="1207DA0A" w14:textId="77777777" w:rsidR="00125029" w:rsidRPr="00A07E1D" w:rsidRDefault="00125029" w:rsidP="00125029">
            <w:pPr>
              <w:numPr>
                <w:ilvl w:val="0"/>
                <w:numId w:val="2"/>
              </w:numPr>
              <w:jc w:val="both"/>
              <w:rPr>
                <w:rFonts w:ascii="Arial" w:hAnsi="Arial" w:cs="Arial"/>
              </w:rPr>
            </w:pPr>
            <w:r w:rsidRPr="00A07E1D">
              <w:rPr>
                <w:rFonts w:ascii="Arial" w:hAnsi="Arial" w:cs="Arial"/>
              </w:rPr>
              <w:t>The ability to quickly grasp and understand complex issues and th</w:t>
            </w:r>
            <w:r>
              <w:rPr>
                <w:rFonts w:ascii="Arial" w:hAnsi="Arial" w:cs="Arial"/>
              </w:rPr>
              <w:t>e impact on service delivery</w:t>
            </w:r>
          </w:p>
          <w:p w14:paraId="524477EA" w14:textId="77777777" w:rsidR="00125029" w:rsidRPr="00A07E1D" w:rsidRDefault="00125029" w:rsidP="00125029">
            <w:pPr>
              <w:numPr>
                <w:ilvl w:val="0"/>
                <w:numId w:val="2"/>
              </w:numPr>
              <w:jc w:val="both"/>
              <w:rPr>
                <w:rFonts w:ascii="Arial" w:hAnsi="Arial" w:cs="Arial"/>
                <w:iCs/>
              </w:rPr>
            </w:pPr>
            <w:r w:rsidRPr="00A07E1D">
              <w:rPr>
                <w:rFonts w:ascii="Arial" w:hAnsi="Arial" w:cs="Arial"/>
                <w:iCs/>
              </w:rPr>
              <w:t>The ability to gather and analyse information from relevant sources, weighing up a range of critical factors to develop solutions an</w:t>
            </w:r>
            <w:r>
              <w:rPr>
                <w:rFonts w:ascii="Arial" w:hAnsi="Arial" w:cs="Arial"/>
                <w:iCs/>
              </w:rPr>
              <w:t>d make decisions as appropriate</w:t>
            </w:r>
          </w:p>
          <w:p w14:paraId="27B93462" w14:textId="77777777" w:rsidR="00125029" w:rsidRPr="00A07E1D" w:rsidRDefault="00125029" w:rsidP="00125029">
            <w:pPr>
              <w:numPr>
                <w:ilvl w:val="0"/>
                <w:numId w:val="2"/>
              </w:numPr>
              <w:jc w:val="both"/>
              <w:rPr>
                <w:rFonts w:ascii="Arial" w:hAnsi="Arial" w:cs="Arial"/>
                <w:iCs/>
              </w:rPr>
            </w:pPr>
            <w:r>
              <w:rPr>
                <w:rFonts w:ascii="Arial" w:hAnsi="Arial" w:cs="Arial"/>
                <w:iCs/>
              </w:rPr>
              <w:t>The a</w:t>
            </w:r>
            <w:r w:rsidRPr="00A07E1D">
              <w:rPr>
                <w:rFonts w:ascii="Arial" w:hAnsi="Arial" w:cs="Arial"/>
                <w:iCs/>
              </w:rPr>
              <w:t>bility to make sound decisions with a well-reasoned rational</w:t>
            </w:r>
            <w:r>
              <w:rPr>
                <w:rFonts w:ascii="Arial" w:hAnsi="Arial" w:cs="Arial"/>
                <w:iCs/>
              </w:rPr>
              <w:t>e and to stand by these</w:t>
            </w:r>
          </w:p>
          <w:p w14:paraId="071B6E6B" w14:textId="77777777" w:rsidR="00125029" w:rsidRPr="00A07E1D" w:rsidRDefault="00125029" w:rsidP="00125029">
            <w:pPr>
              <w:numPr>
                <w:ilvl w:val="0"/>
                <w:numId w:val="2"/>
              </w:numPr>
              <w:jc w:val="both"/>
              <w:rPr>
                <w:rFonts w:ascii="Arial" w:hAnsi="Arial" w:cs="Arial"/>
                <w:iCs/>
              </w:rPr>
            </w:pPr>
            <w:r w:rsidRPr="00A07E1D">
              <w:rPr>
                <w:rFonts w:ascii="Arial" w:hAnsi="Arial" w:cs="Arial"/>
                <w:iCs/>
              </w:rPr>
              <w:t>A capacity to develop new proposals and put forward solutions to addr</w:t>
            </w:r>
            <w:r>
              <w:rPr>
                <w:rFonts w:ascii="Arial" w:hAnsi="Arial" w:cs="Arial"/>
                <w:iCs/>
              </w:rPr>
              <w:t>ess problems in a timely manner</w:t>
            </w:r>
          </w:p>
          <w:p w14:paraId="4267B80B" w14:textId="77777777" w:rsidR="00895793" w:rsidRPr="00A07E1D" w:rsidRDefault="00895793" w:rsidP="00895793">
            <w:pPr>
              <w:rPr>
                <w:rFonts w:ascii="Arial" w:hAnsi="Arial" w:cs="Arial"/>
                <w:iCs/>
              </w:rPr>
            </w:pPr>
          </w:p>
          <w:p w14:paraId="200C482D" w14:textId="77777777" w:rsidR="00895793" w:rsidRPr="00A07E1D" w:rsidRDefault="00895793" w:rsidP="00895793">
            <w:pPr>
              <w:rPr>
                <w:rFonts w:ascii="Arial" w:hAnsi="Arial" w:cs="Arial"/>
                <w:b/>
              </w:rPr>
            </w:pPr>
            <w:r w:rsidRPr="00A07E1D">
              <w:rPr>
                <w:rFonts w:ascii="Arial" w:hAnsi="Arial" w:cs="Arial"/>
                <w:b/>
              </w:rPr>
              <w:t xml:space="preserve">Planning and Organising Skills </w:t>
            </w:r>
          </w:p>
          <w:p w14:paraId="1239B972" w14:textId="77777777" w:rsidR="00895793" w:rsidRPr="00EF4CD8" w:rsidRDefault="00895793" w:rsidP="00895793">
            <w:pPr>
              <w:rPr>
                <w:rFonts w:ascii="Arial" w:hAnsi="Arial" w:cs="Arial"/>
                <w:b/>
              </w:rPr>
            </w:pPr>
            <w:r w:rsidRPr="00EF4CD8">
              <w:rPr>
                <w:rFonts w:ascii="Arial" w:hAnsi="Arial" w:cs="Arial"/>
                <w:b/>
              </w:rPr>
              <w:t>Demonstrate:</w:t>
            </w:r>
          </w:p>
          <w:p w14:paraId="4B8C0EC0" w14:textId="77777777" w:rsidR="00125029" w:rsidRPr="00D10599" w:rsidRDefault="00125029" w:rsidP="00125029">
            <w:pPr>
              <w:pStyle w:val="ListParagraph"/>
              <w:numPr>
                <w:ilvl w:val="0"/>
                <w:numId w:val="20"/>
              </w:numPr>
              <w:contextualSpacing/>
              <w:rPr>
                <w:rFonts w:ascii="Arial" w:hAnsi="Arial" w:cs="Arial"/>
              </w:rPr>
            </w:pPr>
            <w:r w:rsidRPr="00D10599">
              <w:rPr>
                <w:rFonts w:ascii="Arial" w:hAnsi="Arial" w:cs="Arial"/>
              </w:rPr>
              <w:t xml:space="preserve">The ability to implement and manage change and business processes </w:t>
            </w:r>
          </w:p>
          <w:p w14:paraId="571EA867" w14:textId="77777777" w:rsidR="00125029" w:rsidRPr="00D10599" w:rsidRDefault="00125029" w:rsidP="00125029">
            <w:pPr>
              <w:pStyle w:val="ListParagraph"/>
              <w:numPr>
                <w:ilvl w:val="0"/>
                <w:numId w:val="20"/>
              </w:numPr>
              <w:contextualSpacing/>
              <w:rPr>
                <w:rFonts w:ascii="Arial" w:hAnsi="Arial" w:cs="Arial"/>
              </w:rPr>
            </w:pPr>
            <w:r w:rsidRPr="00D10599">
              <w:rPr>
                <w:rFonts w:ascii="Arial" w:hAnsi="Arial" w:cs="Arial"/>
                <w:iCs/>
              </w:rPr>
              <w:t>The ability to manage deadlines and effectively handle multiple tasks within a busy environment</w:t>
            </w:r>
          </w:p>
          <w:p w14:paraId="4E2F4A4A" w14:textId="77777777" w:rsidR="00125029" w:rsidRPr="00D10599" w:rsidRDefault="00125029" w:rsidP="00125029">
            <w:pPr>
              <w:pStyle w:val="ListParagraph"/>
              <w:numPr>
                <w:ilvl w:val="0"/>
                <w:numId w:val="20"/>
              </w:numPr>
              <w:contextualSpacing/>
              <w:rPr>
                <w:rFonts w:ascii="Arial" w:hAnsi="Arial" w:cs="Arial"/>
                <w:iCs/>
              </w:rPr>
            </w:pPr>
            <w:r w:rsidRPr="00D10599">
              <w:rPr>
                <w:rFonts w:ascii="Arial" w:hAnsi="Arial" w:cs="Arial"/>
                <w:iCs/>
              </w:rPr>
              <w:t>Strong planning and organising skills including awareness of resource management and the importance of value for money</w:t>
            </w:r>
          </w:p>
          <w:p w14:paraId="0741CEAE" w14:textId="77777777" w:rsidR="00125029" w:rsidRPr="00D10599" w:rsidRDefault="00125029" w:rsidP="00125029">
            <w:pPr>
              <w:pStyle w:val="ListParagraph"/>
              <w:numPr>
                <w:ilvl w:val="0"/>
                <w:numId w:val="20"/>
              </w:numPr>
              <w:contextualSpacing/>
              <w:rPr>
                <w:rFonts w:ascii="Arial" w:hAnsi="Arial" w:cs="Arial"/>
                <w:iCs/>
              </w:rPr>
            </w:pPr>
            <w:r w:rsidRPr="00D10599">
              <w:rPr>
                <w:rFonts w:ascii="Arial" w:hAnsi="Arial" w:cs="Arial"/>
                <w:iCs/>
              </w:rPr>
              <w:t>The ability to use computer technology effectively for the management and delivery of results</w:t>
            </w:r>
          </w:p>
          <w:p w14:paraId="02A29BDE" w14:textId="77777777" w:rsidR="00125029" w:rsidRPr="00D10599" w:rsidRDefault="00125029" w:rsidP="00125029">
            <w:pPr>
              <w:pStyle w:val="ListParagraph"/>
              <w:numPr>
                <w:ilvl w:val="0"/>
                <w:numId w:val="20"/>
              </w:numPr>
              <w:contextualSpacing/>
              <w:rPr>
                <w:rFonts w:ascii="Arial" w:hAnsi="Arial" w:cs="Arial"/>
                <w:iCs/>
              </w:rPr>
            </w:pPr>
            <w:r w:rsidRPr="00D10599">
              <w:rPr>
                <w:rFonts w:ascii="Arial" w:hAnsi="Arial" w:cs="Arial"/>
                <w:iCs/>
              </w:rPr>
              <w:t>The ability to take responsibility and be accountable for the delivery of agreed objectives</w:t>
            </w:r>
          </w:p>
          <w:p w14:paraId="33423F08" w14:textId="77777777" w:rsidR="00A26489" w:rsidRPr="00B34819" w:rsidRDefault="00125029" w:rsidP="008B7375">
            <w:pPr>
              <w:pStyle w:val="ListParagraph"/>
              <w:numPr>
                <w:ilvl w:val="0"/>
                <w:numId w:val="20"/>
              </w:numPr>
              <w:contextualSpacing/>
              <w:rPr>
                <w:rFonts w:ascii="Arial" w:hAnsi="Arial" w:cs="Arial"/>
                <w:iCs/>
              </w:rPr>
            </w:pPr>
            <w:r w:rsidRPr="00D10599">
              <w:rPr>
                <w:rFonts w:ascii="Arial" w:hAnsi="Arial" w:cs="Arial"/>
                <w:iCs/>
              </w:rPr>
              <w:t>A logical and pragmatic approach to workload, delivering the best possible results with the resources available</w:t>
            </w:r>
          </w:p>
          <w:p w14:paraId="0F78F645" w14:textId="77777777" w:rsidR="00A26489" w:rsidRDefault="00A26489" w:rsidP="008B7375">
            <w:pPr>
              <w:rPr>
                <w:rFonts w:ascii="Arial" w:hAnsi="Arial" w:cs="Arial"/>
              </w:rPr>
            </w:pPr>
          </w:p>
          <w:p w14:paraId="2E8C6FD0" w14:textId="77777777" w:rsidR="00895793" w:rsidRPr="00A07E1D" w:rsidRDefault="00895793" w:rsidP="00895793">
            <w:pPr>
              <w:rPr>
                <w:rFonts w:ascii="Arial" w:hAnsi="Arial" w:cs="Arial"/>
                <w:b/>
                <w:bCs/>
                <w:iCs/>
              </w:rPr>
            </w:pPr>
            <w:r w:rsidRPr="00A07E1D">
              <w:rPr>
                <w:rFonts w:ascii="Arial" w:hAnsi="Arial" w:cs="Arial"/>
                <w:b/>
                <w:bCs/>
                <w:iCs/>
              </w:rPr>
              <w:t>Commitment to providing a quality service</w:t>
            </w:r>
          </w:p>
          <w:p w14:paraId="5CAA419F" w14:textId="77777777" w:rsidR="00895793" w:rsidRPr="00EF4CD8" w:rsidRDefault="00895793" w:rsidP="00895793">
            <w:pPr>
              <w:rPr>
                <w:rFonts w:ascii="Arial" w:hAnsi="Arial" w:cs="Arial"/>
                <w:b/>
                <w:bCs/>
                <w:iCs/>
              </w:rPr>
            </w:pPr>
            <w:r w:rsidRPr="00EF4CD8">
              <w:rPr>
                <w:rFonts w:ascii="Arial" w:hAnsi="Arial" w:cs="Arial"/>
                <w:b/>
                <w:bCs/>
                <w:iCs/>
              </w:rPr>
              <w:t>Demonstrate:</w:t>
            </w:r>
          </w:p>
          <w:p w14:paraId="0AA46069" w14:textId="77777777" w:rsidR="00125029" w:rsidRPr="00A07E1D" w:rsidRDefault="00125029" w:rsidP="00125029">
            <w:pPr>
              <w:numPr>
                <w:ilvl w:val="0"/>
                <w:numId w:val="2"/>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p>
          <w:p w14:paraId="5F1341FB" w14:textId="77777777" w:rsidR="00125029" w:rsidRPr="00A07E1D" w:rsidRDefault="00125029" w:rsidP="00125029">
            <w:pPr>
              <w:numPr>
                <w:ilvl w:val="0"/>
                <w:numId w:val="2"/>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p>
          <w:p w14:paraId="00D72FFA" w14:textId="77777777" w:rsidR="00125029" w:rsidRPr="00A07E1D" w:rsidRDefault="00125029" w:rsidP="00125029">
            <w:pPr>
              <w:numPr>
                <w:ilvl w:val="0"/>
                <w:numId w:val="2"/>
              </w:numPr>
              <w:jc w:val="both"/>
              <w:rPr>
                <w:rFonts w:ascii="Arial" w:hAnsi="Arial" w:cs="Arial"/>
                <w:bCs/>
                <w:iCs/>
              </w:rPr>
            </w:pPr>
            <w:r w:rsidRPr="00A07E1D">
              <w:rPr>
                <w:rFonts w:ascii="Arial" w:hAnsi="Arial" w:cs="Arial"/>
                <w:bCs/>
                <w:iCs/>
              </w:rPr>
              <w:t xml:space="preserve">Evidence of practicing and promoting a strong focus on delivering high quality customer service for </w:t>
            </w:r>
            <w:r>
              <w:rPr>
                <w:rFonts w:ascii="Arial" w:hAnsi="Arial" w:cs="Arial"/>
                <w:bCs/>
                <w:iCs/>
              </w:rPr>
              <w:t>internal and external customers</w:t>
            </w:r>
          </w:p>
          <w:p w14:paraId="5A582B9D" w14:textId="77777777" w:rsidR="00125029" w:rsidRPr="00A07E1D" w:rsidRDefault="00125029" w:rsidP="00125029">
            <w:pPr>
              <w:numPr>
                <w:ilvl w:val="0"/>
                <w:numId w:val="2"/>
              </w:numPr>
              <w:tabs>
                <w:tab w:val="num" w:pos="740"/>
              </w:tabs>
              <w:jc w:val="both"/>
              <w:rPr>
                <w:rFonts w:ascii="Arial" w:hAnsi="Arial" w:cs="Arial"/>
              </w:rPr>
            </w:pPr>
            <w:r w:rsidRPr="00A07E1D">
              <w:rPr>
                <w:rFonts w:ascii="Arial" w:hAnsi="Arial" w:cs="Arial"/>
              </w:rPr>
              <w:t>A commitment to cont</w:t>
            </w:r>
            <w:r>
              <w:rPr>
                <w:rFonts w:ascii="Arial" w:hAnsi="Arial" w:cs="Arial"/>
              </w:rPr>
              <w:t>inuing professional development</w:t>
            </w:r>
          </w:p>
          <w:p w14:paraId="038DFCCF" w14:textId="77777777" w:rsidR="00484EA1" w:rsidRPr="00A07E1D" w:rsidRDefault="00AA6432" w:rsidP="00522A1E">
            <w:pPr>
              <w:tabs>
                <w:tab w:val="num" w:pos="740"/>
              </w:tabs>
              <w:ind w:left="360"/>
              <w:jc w:val="both"/>
              <w:rPr>
                <w:rFonts w:ascii="Arial" w:hAnsi="Arial" w:cs="Arial"/>
              </w:rPr>
            </w:pPr>
            <w:r>
              <w:rPr>
                <w:rFonts w:ascii="Arial" w:hAnsi="Arial" w:cs="Arial"/>
              </w:rPr>
              <w:t xml:space="preserve"> </w:t>
            </w:r>
          </w:p>
        </w:tc>
      </w:tr>
      <w:tr w:rsidR="00484EA1" w:rsidRPr="00A07E1D" w14:paraId="45B7835D" w14:textId="77777777">
        <w:tc>
          <w:tcPr>
            <w:tcW w:w="2364" w:type="dxa"/>
          </w:tcPr>
          <w:p w14:paraId="16CBAA73" w14:textId="77777777" w:rsidR="00484EA1" w:rsidRPr="00A07E1D" w:rsidRDefault="00484EA1" w:rsidP="00D157D2">
            <w:pPr>
              <w:rPr>
                <w:rFonts w:ascii="Arial" w:hAnsi="Arial" w:cs="Arial"/>
                <w:b/>
                <w:bCs/>
              </w:rPr>
            </w:pPr>
            <w:r w:rsidRPr="00A07E1D">
              <w:rPr>
                <w:rFonts w:ascii="Arial" w:hAnsi="Arial" w:cs="Arial"/>
                <w:b/>
                <w:bCs/>
              </w:rPr>
              <w:lastRenderedPageBreak/>
              <w:t>Campaign Specific Selection Process</w:t>
            </w:r>
          </w:p>
          <w:p w14:paraId="1E56AC03" w14:textId="77777777" w:rsidR="00484EA1" w:rsidRPr="00A07E1D" w:rsidRDefault="00484EA1" w:rsidP="00D157D2">
            <w:pPr>
              <w:rPr>
                <w:rFonts w:ascii="Arial" w:hAnsi="Arial" w:cs="Arial"/>
                <w:b/>
                <w:bCs/>
              </w:rPr>
            </w:pPr>
          </w:p>
          <w:p w14:paraId="7E11A556" w14:textId="77777777" w:rsidR="00484EA1" w:rsidRPr="00A07E1D" w:rsidRDefault="00484EA1" w:rsidP="00D157D2">
            <w:pPr>
              <w:rPr>
                <w:rFonts w:ascii="Arial" w:hAnsi="Arial" w:cs="Arial"/>
                <w:b/>
                <w:bCs/>
              </w:rPr>
            </w:pPr>
            <w:r w:rsidRPr="00A07E1D">
              <w:rPr>
                <w:rFonts w:ascii="Arial" w:hAnsi="Arial" w:cs="Arial"/>
                <w:b/>
                <w:bCs/>
              </w:rPr>
              <w:t>Ranking/Shortlisting / Interview</w:t>
            </w:r>
          </w:p>
        </w:tc>
        <w:tc>
          <w:tcPr>
            <w:tcW w:w="8256" w:type="dxa"/>
          </w:tcPr>
          <w:p w14:paraId="0600C191" w14:textId="77777777" w:rsidR="00125029" w:rsidRPr="00A07E1D" w:rsidRDefault="00125029" w:rsidP="00125029">
            <w:pPr>
              <w:jc w:val="both"/>
              <w:rPr>
                <w:rFonts w:ascii="Arial" w:hAnsi="Arial" w:cs="Arial"/>
              </w:rPr>
            </w:pPr>
            <w:r w:rsidRPr="00A07E1D">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60E8BC0" w14:textId="77777777" w:rsidR="00125029" w:rsidRPr="00A07E1D" w:rsidRDefault="00125029" w:rsidP="00125029">
            <w:pPr>
              <w:jc w:val="both"/>
              <w:rPr>
                <w:rFonts w:ascii="Arial" w:hAnsi="Arial" w:cs="Arial"/>
              </w:rPr>
            </w:pPr>
          </w:p>
          <w:p w14:paraId="571427CE" w14:textId="77777777" w:rsidR="00125029" w:rsidRPr="00A07E1D" w:rsidRDefault="00125029" w:rsidP="00125029">
            <w:pPr>
              <w:jc w:val="both"/>
              <w:rPr>
                <w:rFonts w:ascii="Arial" w:hAnsi="Arial" w:cs="Arial"/>
                <w:u w:val="single"/>
              </w:rPr>
            </w:pPr>
            <w:r w:rsidRPr="00A07E1D">
              <w:rPr>
                <w:rFonts w:ascii="Arial" w:hAnsi="Arial" w:cs="Arial"/>
                <w:u w:val="single"/>
              </w:rPr>
              <w:t xml:space="preserve">Failure to include information regarding these requirements may result in you not being called forward to the next stage of the selection process.  </w:t>
            </w:r>
          </w:p>
          <w:p w14:paraId="3B47E89F" w14:textId="77777777" w:rsidR="00125029" w:rsidRPr="00A07E1D" w:rsidRDefault="00125029" w:rsidP="00125029">
            <w:pPr>
              <w:jc w:val="both"/>
              <w:rPr>
                <w:rFonts w:ascii="Arial" w:hAnsi="Arial" w:cs="Arial"/>
                <w:i/>
                <w:iCs/>
              </w:rPr>
            </w:pPr>
          </w:p>
          <w:p w14:paraId="50B3ECFC" w14:textId="77777777" w:rsidR="00125029" w:rsidRPr="00A07E1D" w:rsidRDefault="00125029" w:rsidP="00125029">
            <w:pPr>
              <w:jc w:val="both"/>
              <w:rPr>
                <w:rFonts w:ascii="Arial" w:hAnsi="Arial" w:cs="Arial"/>
                <w:iCs/>
              </w:rPr>
            </w:pPr>
            <w:r w:rsidRPr="00A07E1D">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2197557E" w14:textId="77777777" w:rsidR="00484EA1" w:rsidRPr="00A07E1D" w:rsidRDefault="00484EA1" w:rsidP="00125029">
            <w:pPr>
              <w:jc w:val="both"/>
              <w:rPr>
                <w:rFonts w:ascii="Arial" w:hAnsi="Arial" w:cs="Arial"/>
                <w:i/>
                <w:iCs/>
              </w:rPr>
            </w:pPr>
          </w:p>
        </w:tc>
      </w:tr>
      <w:tr w:rsidR="00484EA1" w:rsidRPr="00A07E1D" w14:paraId="4BA2D286" w14:textId="77777777">
        <w:tc>
          <w:tcPr>
            <w:tcW w:w="2364" w:type="dxa"/>
          </w:tcPr>
          <w:p w14:paraId="2C37504B" w14:textId="77777777" w:rsidR="00484EA1" w:rsidRPr="00A07E1D" w:rsidRDefault="00484EA1" w:rsidP="00D157D2">
            <w:pPr>
              <w:rPr>
                <w:rFonts w:ascii="Arial" w:hAnsi="Arial" w:cs="Arial"/>
                <w:b/>
                <w:bCs/>
              </w:rPr>
            </w:pPr>
            <w:r w:rsidRPr="00A07E1D">
              <w:rPr>
                <w:rFonts w:ascii="Arial" w:hAnsi="Arial" w:cs="Arial"/>
                <w:b/>
                <w:bCs/>
              </w:rPr>
              <w:lastRenderedPageBreak/>
              <w:t>Code of Practice</w:t>
            </w:r>
          </w:p>
        </w:tc>
        <w:tc>
          <w:tcPr>
            <w:tcW w:w="8256" w:type="dxa"/>
          </w:tcPr>
          <w:p w14:paraId="611007FD" w14:textId="77777777" w:rsidR="008B7375" w:rsidRDefault="008B7375" w:rsidP="008B7375">
            <w:pPr>
              <w:jc w:val="both"/>
              <w:rPr>
                <w:rFonts w:ascii="Arial" w:hAnsi="Arial" w:cs="Arial"/>
              </w:rPr>
            </w:pPr>
            <w:r>
              <w:rPr>
                <w:rFonts w:ascii="Arial" w:hAnsi="Arial" w:cs="Arial"/>
              </w:rPr>
              <w:t>The HSE will run this campaign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14:paraId="3F0F5E56" w14:textId="77777777" w:rsidR="00484EA1" w:rsidRPr="00A07E1D" w:rsidRDefault="008B7375" w:rsidP="008B7375">
            <w:pPr>
              <w:rPr>
                <w:rFonts w:ascii="Arial" w:hAnsi="Arial" w:cs="Arial"/>
              </w:rPr>
            </w:pPr>
            <w:r>
              <w:rPr>
                <w:rFonts w:ascii="Arial" w:hAnsi="Arial" w:cs="Arial"/>
              </w:rPr>
              <w:t xml:space="preserve">Codes of practice are published by the CPSA and are available on </w:t>
            </w:r>
            <w:hyperlink r:id="rId10" w:history="1">
              <w:r>
                <w:rPr>
                  <w:rStyle w:val="Hyperlink"/>
                  <w:rFonts w:ascii="Arial" w:hAnsi="Arial" w:cs="Arial"/>
                </w:rPr>
                <w:t>www.hse.ie/eng/staff/jobs</w:t>
              </w:r>
            </w:hyperlink>
            <w:r>
              <w:rPr>
                <w:rFonts w:ascii="Arial" w:hAnsi="Arial" w:cs="Arial"/>
              </w:rPr>
              <w:t xml:space="preserve"> in the document posted with each vacancy entitled “Code of Practice, Information for Candidates” or on </w:t>
            </w:r>
            <w:hyperlink r:id="rId11" w:history="1">
              <w:r>
                <w:rPr>
                  <w:rStyle w:val="Hyperlink"/>
                  <w:rFonts w:ascii="Arial" w:hAnsi="Arial" w:cs="Arial"/>
                </w:rPr>
                <w:t>www.cpsa.ie</w:t>
              </w:r>
            </w:hyperlink>
            <w:r>
              <w:rPr>
                <w:rFonts w:ascii="Arial" w:hAnsi="Arial" w:cs="Arial"/>
              </w:rPr>
              <w:t>.</w:t>
            </w:r>
          </w:p>
        </w:tc>
      </w:tr>
      <w:tr w:rsidR="00484EA1" w:rsidRPr="00A07E1D" w14:paraId="15F3394C" w14:textId="77777777">
        <w:tc>
          <w:tcPr>
            <w:tcW w:w="10620" w:type="dxa"/>
            <w:gridSpan w:val="2"/>
          </w:tcPr>
          <w:p w14:paraId="40732AE2" w14:textId="77777777" w:rsidR="00484EA1" w:rsidRPr="00A07E1D" w:rsidRDefault="00484EA1" w:rsidP="00EF4CD8">
            <w:pPr>
              <w:jc w:val="both"/>
              <w:rPr>
                <w:rFonts w:ascii="Arial" w:hAnsi="Arial" w:cs="Arial"/>
              </w:rPr>
            </w:pPr>
            <w:r w:rsidRPr="00A07E1D">
              <w:rPr>
                <w:rFonts w:ascii="Arial" w:hAnsi="Arial" w:cs="Arial"/>
              </w:rPr>
              <w:t>The reform programme outlined for the Health Services may impact on this role and as structures change the job description may be reviewed.</w:t>
            </w:r>
          </w:p>
          <w:p w14:paraId="1D40EF87" w14:textId="77777777" w:rsidR="00484EA1" w:rsidRPr="00A07E1D" w:rsidRDefault="00484EA1" w:rsidP="00EF4CD8">
            <w:pPr>
              <w:jc w:val="both"/>
              <w:rPr>
                <w:rFonts w:ascii="Arial" w:hAnsi="Arial" w:cs="Arial"/>
              </w:rPr>
            </w:pPr>
          </w:p>
          <w:p w14:paraId="5F31D633" w14:textId="77777777" w:rsidR="00484EA1" w:rsidRPr="00A07E1D" w:rsidRDefault="00484EA1" w:rsidP="00EF4CD8">
            <w:pPr>
              <w:jc w:val="both"/>
              <w:rPr>
                <w:rFonts w:ascii="Arial" w:hAnsi="Arial" w:cs="Arial"/>
              </w:rPr>
            </w:pPr>
            <w:r w:rsidRPr="00A07E1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2EE9D920" w14:textId="77777777" w:rsidR="00484EA1" w:rsidRPr="00A07E1D" w:rsidRDefault="00484EA1" w:rsidP="00D157D2">
      <w:pPr>
        <w:rPr>
          <w:rFonts w:ascii="Arial" w:hAnsi="Arial" w:cs="Arial"/>
          <w:b/>
        </w:rPr>
      </w:pPr>
    </w:p>
    <w:p w14:paraId="5C3B6329" w14:textId="77777777" w:rsidR="00484EA1" w:rsidRPr="00A07E1D" w:rsidRDefault="00484EA1" w:rsidP="00D157D2">
      <w:pPr>
        <w:rPr>
          <w:rFonts w:ascii="Arial" w:hAnsi="Arial" w:cs="Arial"/>
        </w:rPr>
      </w:pPr>
      <w:r w:rsidRPr="00A07E1D">
        <w:rPr>
          <w:rFonts w:ascii="Arial" w:hAnsi="Arial" w:cs="Arial"/>
          <w:b/>
        </w:rPr>
        <w:br w:type="page"/>
      </w:r>
    </w:p>
    <w:p w14:paraId="6D58011F" w14:textId="77777777" w:rsidR="004450F4" w:rsidRPr="00A07E1D" w:rsidRDefault="002862A3" w:rsidP="00D157D2">
      <w:pPr>
        <w:rPr>
          <w:rFonts w:ascii="Arial" w:hAnsi="Arial" w:cs="Arial"/>
          <w:lang w:eastAsia="en-IE"/>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F85C50">
        <w:rPr>
          <w:rFonts w:ascii="Arial" w:hAnsi="Arial" w:cs="Arial"/>
          <w:lang w:eastAsia="en-IE"/>
        </w:rPr>
        <w:fldChar w:fldCharType="begin"/>
      </w:r>
      <w:r w:rsidR="00F85C50">
        <w:rPr>
          <w:rFonts w:ascii="Arial" w:hAnsi="Arial" w:cs="Arial"/>
          <w:lang w:eastAsia="en-IE"/>
        </w:rPr>
        <w:instrText xml:space="preserve"> INCLUDEPICTURE  "cid:image007.png@01D7F273.8CEDBB30" \* MERGEFORMATINET </w:instrText>
      </w:r>
      <w:r w:rsidR="00F85C50">
        <w:rPr>
          <w:rFonts w:ascii="Arial" w:hAnsi="Arial" w:cs="Arial"/>
          <w:lang w:eastAsia="en-IE"/>
        </w:rPr>
        <w:fldChar w:fldCharType="separate"/>
      </w:r>
      <w:r w:rsidR="00F304EB">
        <w:rPr>
          <w:rFonts w:ascii="Arial" w:hAnsi="Arial" w:cs="Arial"/>
          <w:lang w:eastAsia="en-IE"/>
        </w:rPr>
        <w:fldChar w:fldCharType="begin"/>
      </w:r>
      <w:r w:rsidR="00F304EB">
        <w:rPr>
          <w:rFonts w:ascii="Arial" w:hAnsi="Arial" w:cs="Arial"/>
          <w:lang w:eastAsia="en-IE"/>
        </w:rPr>
        <w:instrText xml:space="preserve"> INCLUDEPICTURE  "cid:image007.png@01D7F273.8CEDBB30" \* MERGEFORMATINET </w:instrText>
      </w:r>
      <w:r w:rsidR="00F304EB">
        <w:rPr>
          <w:rFonts w:ascii="Arial" w:hAnsi="Arial" w:cs="Arial"/>
          <w:lang w:eastAsia="en-IE"/>
        </w:rPr>
        <w:fldChar w:fldCharType="separate"/>
      </w:r>
      <w:r w:rsidR="00054D9B">
        <w:rPr>
          <w:rFonts w:ascii="Arial" w:hAnsi="Arial" w:cs="Arial"/>
          <w:lang w:eastAsia="en-IE"/>
        </w:rPr>
        <w:fldChar w:fldCharType="begin"/>
      </w:r>
      <w:r w:rsidR="00054D9B">
        <w:rPr>
          <w:rFonts w:ascii="Arial" w:hAnsi="Arial" w:cs="Arial"/>
          <w:lang w:eastAsia="en-IE"/>
        </w:rPr>
        <w:instrText xml:space="preserve"> INCLUDEPICTURE  "cid:image007.png@01D7F273.8CEDBB30" \* MERGEFORMATINET </w:instrText>
      </w:r>
      <w:r w:rsidR="00054D9B">
        <w:rPr>
          <w:rFonts w:ascii="Arial" w:hAnsi="Arial" w:cs="Arial"/>
          <w:lang w:eastAsia="en-IE"/>
        </w:rPr>
        <w:fldChar w:fldCharType="separate"/>
      </w:r>
      <w:r w:rsidR="00156CC6">
        <w:rPr>
          <w:rFonts w:ascii="Arial" w:hAnsi="Arial" w:cs="Arial"/>
          <w:lang w:eastAsia="en-IE"/>
        </w:rPr>
        <w:fldChar w:fldCharType="begin"/>
      </w:r>
      <w:r w:rsidR="00156CC6">
        <w:rPr>
          <w:rFonts w:ascii="Arial" w:hAnsi="Arial" w:cs="Arial"/>
          <w:lang w:eastAsia="en-IE"/>
        </w:rPr>
        <w:instrText xml:space="preserve"> INCLUDEPICTURE  "cid:image007.png@01D7F273.8CEDBB30" \* MERGEFORMATINET </w:instrText>
      </w:r>
      <w:r w:rsidR="00156CC6">
        <w:rPr>
          <w:rFonts w:ascii="Arial" w:hAnsi="Arial" w:cs="Arial"/>
          <w:lang w:eastAsia="en-IE"/>
        </w:rPr>
        <w:fldChar w:fldCharType="separate"/>
      </w:r>
      <w:r w:rsidR="007E76D4">
        <w:rPr>
          <w:rFonts w:ascii="Arial" w:hAnsi="Arial" w:cs="Arial"/>
          <w:lang w:eastAsia="en-IE"/>
        </w:rPr>
        <w:fldChar w:fldCharType="begin"/>
      </w:r>
      <w:r w:rsidR="007E76D4">
        <w:rPr>
          <w:rFonts w:ascii="Arial" w:hAnsi="Arial" w:cs="Arial"/>
          <w:lang w:eastAsia="en-IE"/>
        </w:rPr>
        <w:instrText xml:space="preserve"> INCLUDEPICTURE  "cid:image007.png@01D7F273.8CEDBB30" \* MERGEFORMATINET </w:instrText>
      </w:r>
      <w:r w:rsidR="007E76D4">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0059C4">
        <w:rPr>
          <w:rFonts w:ascii="Arial" w:hAnsi="Arial" w:cs="Arial"/>
          <w:lang w:eastAsia="en-IE"/>
        </w:rPr>
        <w:fldChar w:fldCharType="begin"/>
      </w:r>
      <w:r w:rsidR="000059C4">
        <w:rPr>
          <w:rFonts w:ascii="Arial" w:hAnsi="Arial" w:cs="Arial"/>
          <w:lang w:eastAsia="en-IE"/>
        </w:rPr>
        <w:instrText xml:space="preserve"> INCLUDEPICTURE  "cid:image007.png@01D7F273.8CEDBB30" \* MERGEFORMATINET </w:instrText>
      </w:r>
      <w:r w:rsidR="000059C4">
        <w:rPr>
          <w:rFonts w:ascii="Arial" w:hAnsi="Arial" w:cs="Arial"/>
          <w:lang w:eastAsia="en-IE"/>
        </w:rPr>
        <w:fldChar w:fldCharType="separate"/>
      </w:r>
      <w:r w:rsidR="00542F54">
        <w:rPr>
          <w:rFonts w:ascii="Arial" w:hAnsi="Arial" w:cs="Arial"/>
          <w:lang w:eastAsia="en-IE"/>
        </w:rPr>
        <w:fldChar w:fldCharType="begin"/>
      </w:r>
      <w:r w:rsidR="00542F54">
        <w:rPr>
          <w:rFonts w:ascii="Arial" w:hAnsi="Arial" w:cs="Arial"/>
          <w:lang w:eastAsia="en-IE"/>
        </w:rPr>
        <w:instrText xml:space="preserve"> INCLUDEPICTURE  "cid:image007.png@01D7F273.8CEDBB30" \* MERGEFORMATINET </w:instrText>
      </w:r>
      <w:r w:rsidR="00542F54">
        <w:rPr>
          <w:rFonts w:ascii="Arial" w:hAnsi="Arial" w:cs="Arial"/>
          <w:lang w:eastAsia="en-IE"/>
        </w:rPr>
        <w:fldChar w:fldCharType="separate"/>
      </w:r>
      <w:r w:rsidR="008B7375">
        <w:rPr>
          <w:rFonts w:ascii="Arial" w:hAnsi="Arial" w:cs="Arial"/>
          <w:lang w:eastAsia="en-IE"/>
        </w:rPr>
        <w:fldChar w:fldCharType="begin"/>
      </w:r>
      <w:r w:rsidR="008B7375">
        <w:rPr>
          <w:rFonts w:ascii="Arial" w:hAnsi="Arial" w:cs="Arial"/>
          <w:lang w:eastAsia="en-IE"/>
        </w:rPr>
        <w:instrText xml:space="preserve"> INCLUDEPICTURE  "cid:image007.png@01D7F273.8CEDBB30" \* MERGEFORMATINET </w:instrText>
      </w:r>
      <w:r w:rsidR="008B7375">
        <w:rPr>
          <w:rFonts w:ascii="Arial" w:hAnsi="Arial" w:cs="Arial"/>
          <w:lang w:eastAsia="en-IE"/>
        </w:rPr>
        <w:fldChar w:fldCharType="separate"/>
      </w:r>
      <w:r w:rsidR="00CC2496">
        <w:rPr>
          <w:rFonts w:ascii="Arial" w:hAnsi="Arial" w:cs="Arial"/>
          <w:lang w:eastAsia="en-IE"/>
        </w:rPr>
        <w:fldChar w:fldCharType="begin"/>
      </w:r>
      <w:r w:rsidR="00CC2496">
        <w:rPr>
          <w:rFonts w:ascii="Arial" w:hAnsi="Arial" w:cs="Arial"/>
          <w:lang w:eastAsia="en-IE"/>
        </w:rPr>
        <w:instrText xml:space="preserve"> INCLUDEPICTURE  "cid:image007.png@01D7F273.8CEDBB30" \* MERGEFORMATINET </w:instrText>
      </w:r>
      <w:r w:rsidR="00CC2496">
        <w:rPr>
          <w:rFonts w:ascii="Arial" w:hAnsi="Arial" w:cs="Arial"/>
          <w:lang w:eastAsia="en-IE"/>
        </w:rPr>
        <w:fldChar w:fldCharType="separate"/>
      </w:r>
      <w:r w:rsidR="00C5258E">
        <w:rPr>
          <w:rFonts w:ascii="Arial" w:hAnsi="Arial" w:cs="Arial"/>
          <w:lang w:eastAsia="en-IE"/>
        </w:rPr>
        <w:fldChar w:fldCharType="begin"/>
      </w:r>
      <w:r w:rsidR="00C5258E">
        <w:rPr>
          <w:rFonts w:ascii="Arial" w:hAnsi="Arial" w:cs="Arial"/>
          <w:lang w:eastAsia="en-IE"/>
        </w:rPr>
        <w:instrText xml:space="preserve"> INCLUDEPICTURE  "cid:image007.png@01D7F273.8CEDBB30" \* MERGEFORMATINET </w:instrText>
      </w:r>
      <w:r w:rsidR="00C5258E">
        <w:rPr>
          <w:rFonts w:ascii="Arial" w:hAnsi="Arial" w:cs="Arial"/>
          <w:lang w:eastAsia="en-IE"/>
        </w:rPr>
        <w:fldChar w:fldCharType="separate"/>
      </w:r>
      <w:r w:rsidR="008B73F6">
        <w:rPr>
          <w:rFonts w:ascii="Arial" w:hAnsi="Arial" w:cs="Arial"/>
          <w:lang w:eastAsia="en-IE"/>
        </w:rPr>
        <w:fldChar w:fldCharType="begin"/>
      </w:r>
      <w:r w:rsidR="008B73F6">
        <w:rPr>
          <w:rFonts w:ascii="Arial" w:hAnsi="Arial" w:cs="Arial"/>
          <w:lang w:eastAsia="en-IE"/>
        </w:rPr>
        <w:instrText xml:space="preserve"> INCLUDEPICTURE  "cid:image007.png@01D7F273.8CEDBB30" \* MERGEFORMATINET </w:instrText>
      </w:r>
      <w:r w:rsidR="008B73F6">
        <w:rPr>
          <w:rFonts w:ascii="Arial" w:hAnsi="Arial" w:cs="Arial"/>
          <w:lang w:eastAsia="en-IE"/>
        </w:rPr>
        <w:fldChar w:fldCharType="separate"/>
      </w:r>
      <w:r w:rsidR="00CA22EC">
        <w:rPr>
          <w:rFonts w:ascii="Arial" w:hAnsi="Arial" w:cs="Arial"/>
          <w:lang w:eastAsia="en-IE"/>
        </w:rPr>
        <w:fldChar w:fldCharType="begin"/>
      </w:r>
      <w:r w:rsidR="00CA22EC">
        <w:rPr>
          <w:rFonts w:ascii="Arial" w:hAnsi="Arial" w:cs="Arial"/>
          <w:lang w:eastAsia="en-IE"/>
        </w:rPr>
        <w:instrText xml:space="preserve"> INCLUDEPICTURE  "cid:image007.png@01D7F273.8CEDBB30" \* MERGEFORMATINET </w:instrText>
      </w:r>
      <w:r w:rsidR="00CA22EC">
        <w:rPr>
          <w:rFonts w:ascii="Arial" w:hAnsi="Arial" w:cs="Arial"/>
          <w:lang w:eastAsia="en-IE"/>
        </w:rPr>
        <w:fldChar w:fldCharType="separate"/>
      </w:r>
      <w:r w:rsidR="006B066D">
        <w:rPr>
          <w:rFonts w:ascii="Arial" w:hAnsi="Arial" w:cs="Arial"/>
          <w:lang w:eastAsia="en-IE"/>
        </w:rPr>
        <w:fldChar w:fldCharType="begin"/>
      </w:r>
      <w:r w:rsidR="006B066D">
        <w:rPr>
          <w:rFonts w:ascii="Arial" w:hAnsi="Arial" w:cs="Arial"/>
          <w:lang w:eastAsia="en-IE"/>
        </w:rPr>
        <w:instrText xml:space="preserve"> INCLUDEPICTURE  "cid:image007.png@01D7F273.8CEDBB30" \* MERGEFORMATINET </w:instrText>
      </w:r>
      <w:r w:rsidR="006B066D">
        <w:rPr>
          <w:rFonts w:ascii="Arial" w:hAnsi="Arial" w:cs="Arial"/>
          <w:lang w:eastAsia="en-IE"/>
        </w:rPr>
        <w:fldChar w:fldCharType="separate"/>
      </w:r>
      <w:r w:rsidR="00FA36C3">
        <w:rPr>
          <w:rFonts w:ascii="Arial" w:hAnsi="Arial" w:cs="Arial"/>
          <w:lang w:eastAsia="en-IE"/>
        </w:rPr>
        <w:fldChar w:fldCharType="begin"/>
      </w:r>
      <w:r w:rsidR="00FA36C3">
        <w:rPr>
          <w:rFonts w:ascii="Arial" w:hAnsi="Arial" w:cs="Arial"/>
          <w:lang w:eastAsia="en-IE"/>
        </w:rPr>
        <w:instrText xml:space="preserve"> INCLUDEPICTURE  "cid:image007.png@01D7F273.8CEDBB30" \* MERGEFORMATINET </w:instrText>
      </w:r>
      <w:r w:rsidR="00FA36C3">
        <w:rPr>
          <w:rFonts w:ascii="Arial" w:hAnsi="Arial" w:cs="Arial"/>
          <w:lang w:eastAsia="en-IE"/>
        </w:rPr>
        <w:fldChar w:fldCharType="separate"/>
      </w:r>
      <w:r w:rsidR="002F2A07">
        <w:rPr>
          <w:rFonts w:ascii="Arial" w:hAnsi="Arial" w:cs="Arial"/>
          <w:lang w:eastAsia="en-IE"/>
        </w:rPr>
        <w:fldChar w:fldCharType="begin"/>
      </w:r>
      <w:r w:rsidR="002F2A07">
        <w:rPr>
          <w:rFonts w:ascii="Arial" w:hAnsi="Arial" w:cs="Arial"/>
          <w:lang w:eastAsia="en-IE"/>
        </w:rPr>
        <w:instrText xml:space="preserve"> INCLUDEPICTURE  "cid:image007.png@01D7F273.8CEDBB30" \* MERGEFORMATINET </w:instrText>
      </w:r>
      <w:r w:rsidR="002F2A07">
        <w:rPr>
          <w:rFonts w:ascii="Arial" w:hAnsi="Arial" w:cs="Arial"/>
          <w:lang w:eastAsia="en-IE"/>
        </w:rPr>
        <w:fldChar w:fldCharType="separate"/>
      </w:r>
      <w:r w:rsidR="004F1113">
        <w:rPr>
          <w:rFonts w:ascii="Arial" w:hAnsi="Arial" w:cs="Arial"/>
          <w:lang w:eastAsia="en-IE"/>
        </w:rPr>
        <w:fldChar w:fldCharType="begin"/>
      </w:r>
      <w:r w:rsidR="004F1113">
        <w:rPr>
          <w:rFonts w:ascii="Arial" w:hAnsi="Arial" w:cs="Arial"/>
          <w:lang w:eastAsia="en-IE"/>
        </w:rPr>
        <w:instrText xml:space="preserve"> INCLUDEPICTURE  "cid:image007.png@01D7F273.8CEDBB30" \* MERGEFORMATINET </w:instrText>
      </w:r>
      <w:r w:rsidR="004F1113">
        <w:rPr>
          <w:rFonts w:ascii="Arial" w:hAnsi="Arial" w:cs="Arial"/>
          <w:lang w:eastAsia="en-IE"/>
        </w:rPr>
        <w:fldChar w:fldCharType="separate"/>
      </w:r>
      <w:r w:rsidR="0059438C">
        <w:rPr>
          <w:rFonts w:ascii="Arial" w:hAnsi="Arial" w:cs="Arial"/>
          <w:lang w:eastAsia="en-IE"/>
        </w:rPr>
        <w:fldChar w:fldCharType="begin"/>
      </w:r>
      <w:r w:rsidR="0059438C">
        <w:rPr>
          <w:rFonts w:ascii="Arial" w:hAnsi="Arial" w:cs="Arial"/>
          <w:lang w:eastAsia="en-IE"/>
        </w:rPr>
        <w:instrText xml:space="preserve"> INCLUDEPICTURE  "cid:image007.png@01D7F273.8CEDBB30" \* MERGEFORMATINET </w:instrText>
      </w:r>
      <w:r w:rsidR="0059438C">
        <w:rPr>
          <w:rFonts w:ascii="Arial" w:hAnsi="Arial" w:cs="Arial"/>
          <w:lang w:eastAsia="en-IE"/>
        </w:rPr>
        <w:fldChar w:fldCharType="separate"/>
      </w:r>
      <w:r w:rsidR="002E0A63">
        <w:rPr>
          <w:rFonts w:ascii="Arial" w:hAnsi="Arial" w:cs="Arial"/>
          <w:lang w:eastAsia="en-IE"/>
        </w:rPr>
        <w:fldChar w:fldCharType="begin"/>
      </w:r>
      <w:r w:rsidR="002E0A63">
        <w:rPr>
          <w:rFonts w:ascii="Arial" w:hAnsi="Arial" w:cs="Arial"/>
          <w:lang w:eastAsia="en-IE"/>
        </w:rPr>
        <w:instrText xml:space="preserve"> INCLUDEPICTURE  "cid:image007.png@01D7F273.8CEDBB30" \* MERGEFORMATINET </w:instrText>
      </w:r>
      <w:r w:rsidR="002E0A63">
        <w:rPr>
          <w:rFonts w:ascii="Arial" w:hAnsi="Arial" w:cs="Arial"/>
          <w:lang w:eastAsia="en-IE"/>
        </w:rPr>
        <w:fldChar w:fldCharType="separate"/>
      </w:r>
      <w:r w:rsidR="002F32E6">
        <w:rPr>
          <w:rFonts w:ascii="Arial" w:hAnsi="Arial" w:cs="Arial"/>
          <w:lang w:eastAsia="en-IE"/>
        </w:rPr>
        <w:fldChar w:fldCharType="begin"/>
      </w:r>
      <w:r w:rsidR="002F32E6">
        <w:rPr>
          <w:rFonts w:ascii="Arial" w:hAnsi="Arial" w:cs="Arial"/>
          <w:lang w:eastAsia="en-IE"/>
        </w:rPr>
        <w:instrText xml:space="preserve"> INCLUDEPICTURE  "cid:image007.png@01D7F273.8CEDBB30" \* MERGEFORMATINET </w:instrText>
      </w:r>
      <w:r w:rsidR="002F32E6">
        <w:rPr>
          <w:rFonts w:ascii="Arial" w:hAnsi="Arial" w:cs="Arial"/>
          <w:lang w:eastAsia="en-IE"/>
        </w:rPr>
        <w:fldChar w:fldCharType="separate"/>
      </w:r>
      <w:r w:rsidR="00BB7966">
        <w:rPr>
          <w:rFonts w:ascii="Arial" w:hAnsi="Arial" w:cs="Arial"/>
          <w:lang w:eastAsia="en-IE"/>
        </w:rPr>
        <w:fldChar w:fldCharType="begin"/>
      </w:r>
      <w:r w:rsidR="00BB7966">
        <w:rPr>
          <w:rFonts w:ascii="Arial" w:hAnsi="Arial" w:cs="Arial"/>
          <w:lang w:eastAsia="en-IE"/>
        </w:rPr>
        <w:instrText xml:space="preserve"> INCLUDEPICTURE  "cid:image007.png@01D7F273.8CEDBB30" \* MERGEFORMATINET </w:instrText>
      </w:r>
      <w:r w:rsidR="00BB7966">
        <w:rPr>
          <w:rFonts w:ascii="Arial" w:hAnsi="Arial" w:cs="Arial"/>
          <w:lang w:eastAsia="en-IE"/>
        </w:rPr>
        <w:fldChar w:fldCharType="separate"/>
      </w:r>
      <w:r w:rsidR="00084418">
        <w:rPr>
          <w:rFonts w:ascii="Arial" w:hAnsi="Arial" w:cs="Arial"/>
          <w:lang w:eastAsia="en-IE"/>
        </w:rPr>
        <w:fldChar w:fldCharType="begin"/>
      </w:r>
      <w:r w:rsidR="00084418">
        <w:rPr>
          <w:rFonts w:ascii="Arial" w:hAnsi="Arial" w:cs="Arial"/>
          <w:lang w:eastAsia="en-IE"/>
        </w:rPr>
        <w:instrText xml:space="preserve"> INCLUDEPICTURE  "cid:image007.png@01D7F273.8CEDBB30" \* MERGEFORMATINET </w:instrText>
      </w:r>
      <w:r w:rsidR="00084418">
        <w:rPr>
          <w:rFonts w:ascii="Arial" w:hAnsi="Arial" w:cs="Arial"/>
          <w:lang w:eastAsia="en-IE"/>
        </w:rPr>
        <w:fldChar w:fldCharType="separate"/>
      </w:r>
      <w:r w:rsidR="003724E7">
        <w:rPr>
          <w:rFonts w:ascii="Arial" w:hAnsi="Arial" w:cs="Arial"/>
          <w:lang w:eastAsia="en-IE"/>
        </w:rPr>
        <w:fldChar w:fldCharType="begin"/>
      </w:r>
      <w:r w:rsidR="003724E7">
        <w:rPr>
          <w:rFonts w:ascii="Arial" w:hAnsi="Arial" w:cs="Arial"/>
          <w:lang w:eastAsia="en-IE"/>
        </w:rPr>
        <w:instrText xml:space="preserve"> INCLUDEPICTURE  "cid:image007.png@01D7F273.8CEDBB30" \* MERGEFORMATINET </w:instrText>
      </w:r>
      <w:r w:rsidR="003724E7">
        <w:rPr>
          <w:rFonts w:ascii="Arial" w:hAnsi="Arial" w:cs="Arial"/>
          <w:lang w:eastAsia="en-IE"/>
        </w:rPr>
        <w:fldChar w:fldCharType="separate"/>
      </w:r>
      <w:r w:rsidR="00676E3A">
        <w:rPr>
          <w:rFonts w:ascii="Arial" w:hAnsi="Arial" w:cs="Arial"/>
          <w:lang w:eastAsia="en-IE"/>
        </w:rPr>
        <w:fldChar w:fldCharType="begin"/>
      </w:r>
      <w:r w:rsidR="00676E3A">
        <w:rPr>
          <w:rFonts w:ascii="Arial" w:hAnsi="Arial" w:cs="Arial"/>
          <w:lang w:eastAsia="en-IE"/>
        </w:rPr>
        <w:instrText xml:space="preserve"> INCLUDEPICTURE  "cid:image007.png@01D7F273.8CEDBB30" \* MERGEFORMATINET </w:instrText>
      </w:r>
      <w:r w:rsidR="00676E3A">
        <w:rPr>
          <w:rFonts w:ascii="Arial" w:hAnsi="Arial" w:cs="Arial"/>
          <w:lang w:eastAsia="en-IE"/>
        </w:rPr>
        <w:fldChar w:fldCharType="separate"/>
      </w:r>
      <w:r w:rsidR="00B34819">
        <w:rPr>
          <w:rFonts w:ascii="Arial" w:hAnsi="Arial" w:cs="Arial"/>
          <w:lang w:eastAsia="en-IE"/>
        </w:rPr>
        <w:fldChar w:fldCharType="begin"/>
      </w:r>
      <w:r w:rsidR="00B34819">
        <w:rPr>
          <w:rFonts w:ascii="Arial" w:hAnsi="Arial" w:cs="Arial"/>
          <w:lang w:eastAsia="en-IE"/>
        </w:rPr>
        <w:instrText xml:space="preserve"> INCLUDEPICTURE  "cid:image007.png@01D7F273.8CEDBB30" \* MERGEFORMATINET </w:instrText>
      </w:r>
      <w:r w:rsidR="00B34819">
        <w:rPr>
          <w:rFonts w:ascii="Arial" w:hAnsi="Arial" w:cs="Arial"/>
          <w:lang w:eastAsia="en-IE"/>
        </w:rPr>
        <w:fldChar w:fldCharType="separate"/>
      </w:r>
      <w:r w:rsidR="003A795C">
        <w:rPr>
          <w:rFonts w:ascii="Arial" w:hAnsi="Arial" w:cs="Arial"/>
          <w:lang w:eastAsia="en-IE"/>
        </w:rPr>
        <w:fldChar w:fldCharType="begin"/>
      </w:r>
      <w:r w:rsidR="003A795C">
        <w:rPr>
          <w:rFonts w:ascii="Arial" w:hAnsi="Arial" w:cs="Arial"/>
          <w:lang w:eastAsia="en-IE"/>
        </w:rPr>
        <w:instrText xml:space="preserve"> INCLUDEPICTURE  "cid:image007.png@01D7F273.8CEDBB30" \* MERGEFORMATINET </w:instrText>
      </w:r>
      <w:r w:rsidR="003A795C">
        <w:rPr>
          <w:rFonts w:ascii="Arial" w:hAnsi="Arial" w:cs="Arial"/>
          <w:lang w:eastAsia="en-IE"/>
        </w:rPr>
        <w:fldChar w:fldCharType="separate"/>
      </w:r>
      <w:r w:rsidR="000D6D2E">
        <w:rPr>
          <w:rFonts w:ascii="Arial" w:hAnsi="Arial" w:cs="Arial"/>
          <w:lang w:eastAsia="en-IE"/>
        </w:rPr>
        <w:fldChar w:fldCharType="begin"/>
      </w:r>
      <w:r w:rsidR="000D6D2E">
        <w:rPr>
          <w:rFonts w:ascii="Arial" w:hAnsi="Arial" w:cs="Arial"/>
          <w:lang w:eastAsia="en-IE"/>
        </w:rPr>
        <w:instrText xml:space="preserve"> INCLUDEPICTURE  "cid:image007.png@01D7F273.8CEDBB30" \* MERGEFORMATINET </w:instrText>
      </w:r>
      <w:r w:rsidR="000D6D2E">
        <w:rPr>
          <w:rFonts w:ascii="Arial" w:hAnsi="Arial" w:cs="Arial"/>
          <w:lang w:eastAsia="en-IE"/>
        </w:rPr>
        <w:fldChar w:fldCharType="separate"/>
      </w:r>
      <w:r w:rsidR="0031309F">
        <w:rPr>
          <w:rFonts w:ascii="Arial" w:hAnsi="Arial" w:cs="Arial"/>
          <w:lang w:eastAsia="en-IE"/>
        </w:rPr>
        <w:fldChar w:fldCharType="begin"/>
      </w:r>
      <w:r w:rsidR="0031309F">
        <w:rPr>
          <w:rFonts w:ascii="Arial" w:hAnsi="Arial" w:cs="Arial"/>
          <w:lang w:eastAsia="en-IE"/>
        </w:rPr>
        <w:instrText xml:space="preserve"> INCLUDEPICTURE  "cid:image007.png@01D7F273.8CEDBB30" \* MERGEFORMATINET </w:instrText>
      </w:r>
      <w:r w:rsidR="0031309F">
        <w:rPr>
          <w:rFonts w:ascii="Arial" w:hAnsi="Arial" w:cs="Arial"/>
          <w:lang w:eastAsia="en-IE"/>
        </w:rPr>
        <w:fldChar w:fldCharType="separate"/>
      </w:r>
      <w:r w:rsidR="002D13AF">
        <w:rPr>
          <w:rFonts w:ascii="Arial" w:hAnsi="Arial" w:cs="Arial"/>
          <w:lang w:eastAsia="en-IE"/>
        </w:rPr>
        <w:fldChar w:fldCharType="begin"/>
      </w:r>
      <w:r w:rsidR="002D13AF">
        <w:rPr>
          <w:rFonts w:ascii="Arial" w:hAnsi="Arial" w:cs="Arial"/>
          <w:lang w:eastAsia="en-IE"/>
        </w:rPr>
        <w:instrText xml:space="preserve"> INCLUDEPICTURE  "cid:image007.png@01D7F273.8CEDBB30" \* MERGEFORMATINET </w:instrText>
      </w:r>
      <w:r w:rsidR="002D13AF">
        <w:rPr>
          <w:rFonts w:ascii="Arial" w:hAnsi="Arial" w:cs="Arial"/>
          <w:lang w:eastAsia="en-IE"/>
        </w:rPr>
        <w:fldChar w:fldCharType="separate"/>
      </w:r>
      <w:r w:rsidR="00625257">
        <w:rPr>
          <w:rFonts w:ascii="Arial" w:hAnsi="Arial" w:cs="Arial"/>
          <w:lang w:eastAsia="en-IE"/>
        </w:rPr>
        <w:fldChar w:fldCharType="begin"/>
      </w:r>
      <w:r w:rsidR="00625257">
        <w:rPr>
          <w:rFonts w:ascii="Arial" w:hAnsi="Arial" w:cs="Arial"/>
          <w:lang w:eastAsia="en-IE"/>
        </w:rPr>
        <w:instrText xml:space="preserve"> INCLUDEPICTURE  "cid:image007.png@01D7F273.8CEDBB30" \* MERGEFORMATINET </w:instrText>
      </w:r>
      <w:r w:rsidR="00625257">
        <w:rPr>
          <w:rFonts w:ascii="Arial" w:hAnsi="Arial" w:cs="Arial"/>
          <w:lang w:eastAsia="en-IE"/>
        </w:rPr>
        <w:fldChar w:fldCharType="separate"/>
      </w:r>
      <w:r w:rsidR="00387691">
        <w:rPr>
          <w:rFonts w:ascii="Arial" w:hAnsi="Arial" w:cs="Arial"/>
          <w:lang w:eastAsia="en-IE"/>
        </w:rPr>
        <w:fldChar w:fldCharType="begin"/>
      </w:r>
      <w:r w:rsidR="00387691">
        <w:rPr>
          <w:rFonts w:ascii="Arial" w:hAnsi="Arial" w:cs="Arial"/>
          <w:lang w:eastAsia="en-IE"/>
        </w:rPr>
        <w:instrText xml:space="preserve"> INCLUDEPICTURE  "cid:image007.png@01D7F273.8CEDBB30" \* MERGEFORMATINET </w:instrText>
      </w:r>
      <w:r w:rsidR="00387691">
        <w:rPr>
          <w:rFonts w:ascii="Arial" w:hAnsi="Arial" w:cs="Arial"/>
          <w:lang w:eastAsia="en-IE"/>
        </w:rPr>
        <w:fldChar w:fldCharType="separate"/>
      </w:r>
      <w:r w:rsidR="000269DB">
        <w:rPr>
          <w:rFonts w:ascii="Arial" w:hAnsi="Arial" w:cs="Arial"/>
          <w:lang w:eastAsia="en-IE"/>
        </w:rPr>
        <w:fldChar w:fldCharType="begin"/>
      </w:r>
      <w:r w:rsidR="000269DB">
        <w:rPr>
          <w:rFonts w:ascii="Arial" w:hAnsi="Arial" w:cs="Arial"/>
          <w:lang w:eastAsia="en-IE"/>
        </w:rPr>
        <w:instrText xml:space="preserve"> INCLUDEPICTURE  "cid:image007.png@01D7F273.8CEDBB30" \* MERGEFORMATINET </w:instrText>
      </w:r>
      <w:r w:rsidR="000269DB">
        <w:rPr>
          <w:rFonts w:ascii="Arial" w:hAnsi="Arial" w:cs="Arial"/>
          <w:lang w:eastAsia="en-IE"/>
        </w:rPr>
        <w:fldChar w:fldCharType="separate"/>
      </w:r>
      <w:r w:rsidR="005B7932">
        <w:rPr>
          <w:rFonts w:ascii="Arial" w:hAnsi="Arial" w:cs="Arial"/>
          <w:lang w:eastAsia="en-IE"/>
        </w:rPr>
        <w:fldChar w:fldCharType="begin"/>
      </w:r>
      <w:r w:rsidR="005B7932">
        <w:rPr>
          <w:rFonts w:ascii="Arial" w:hAnsi="Arial" w:cs="Arial"/>
          <w:lang w:eastAsia="en-IE"/>
        </w:rPr>
        <w:instrText xml:space="preserve"> INCLUDEPICTURE  "cid:image007.png@01D7F273.8CEDBB30" \* MERGEFORMATINET </w:instrText>
      </w:r>
      <w:r w:rsidR="005B7932">
        <w:rPr>
          <w:rFonts w:ascii="Arial" w:hAnsi="Arial" w:cs="Arial"/>
          <w:lang w:eastAsia="en-IE"/>
        </w:rPr>
        <w:fldChar w:fldCharType="separate"/>
      </w:r>
      <w:r w:rsidR="00D2692B">
        <w:rPr>
          <w:rFonts w:ascii="Arial" w:hAnsi="Arial" w:cs="Arial"/>
          <w:lang w:eastAsia="en-IE"/>
        </w:rPr>
        <w:fldChar w:fldCharType="begin"/>
      </w:r>
      <w:r w:rsidR="00D2692B">
        <w:rPr>
          <w:rFonts w:ascii="Arial" w:hAnsi="Arial" w:cs="Arial"/>
          <w:lang w:eastAsia="en-IE"/>
        </w:rPr>
        <w:instrText xml:space="preserve"> INCLUDEPICTURE  "cid:image007.png@01D7F273.8CEDBB30" \* MERGEFORMATINET </w:instrText>
      </w:r>
      <w:r w:rsidR="00D2692B">
        <w:rPr>
          <w:rFonts w:ascii="Arial" w:hAnsi="Arial" w:cs="Arial"/>
          <w:lang w:eastAsia="en-IE"/>
        </w:rPr>
        <w:fldChar w:fldCharType="separate"/>
      </w:r>
      <w:r w:rsidR="00395283">
        <w:rPr>
          <w:rFonts w:ascii="Arial" w:hAnsi="Arial" w:cs="Arial"/>
          <w:lang w:eastAsia="en-IE"/>
        </w:rPr>
        <w:fldChar w:fldCharType="begin"/>
      </w:r>
      <w:r w:rsidR="00395283">
        <w:rPr>
          <w:rFonts w:ascii="Arial" w:hAnsi="Arial" w:cs="Arial"/>
          <w:lang w:eastAsia="en-IE"/>
        </w:rPr>
        <w:instrText xml:space="preserve"> INCLUDEPICTURE  "cid:image007.png@01D7F273.8CEDBB30" \* MERGEFORMATINET </w:instrText>
      </w:r>
      <w:r w:rsidR="00395283">
        <w:rPr>
          <w:rFonts w:ascii="Arial" w:hAnsi="Arial" w:cs="Arial"/>
          <w:lang w:eastAsia="en-IE"/>
        </w:rPr>
        <w:fldChar w:fldCharType="separate"/>
      </w:r>
      <w:r w:rsidR="006E3BD0">
        <w:rPr>
          <w:rFonts w:ascii="Arial" w:hAnsi="Arial" w:cs="Arial"/>
          <w:lang w:eastAsia="en-IE"/>
        </w:rPr>
        <w:fldChar w:fldCharType="begin"/>
      </w:r>
      <w:r w:rsidR="006E3BD0">
        <w:rPr>
          <w:rFonts w:ascii="Arial" w:hAnsi="Arial" w:cs="Arial"/>
          <w:lang w:eastAsia="en-IE"/>
        </w:rPr>
        <w:instrText xml:space="preserve"> INCLUDEPICTURE  "cid:image007.png@01D7F273.8CEDBB30" \* MERGEFORMATINET </w:instrText>
      </w:r>
      <w:r w:rsidR="006E3BD0">
        <w:rPr>
          <w:rFonts w:ascii="Arial" w:hAnsi="Arial" w:cs="Arial"/>
          <w:lang w:eastAsia="en-IE"/>
        </w:rPr>
        <w:fldChar w:fldCharType="separate"/>
      </w:r>
      <w:r w:rsidR="008938B0">
        <w:rPr>
          <w:rFonts w:ascii="Arial" w:hAnsi="Arial" w:cs="Arial"/>
          <w:lang w:eastAsia="en-IE"/>
        </w:rPr>
        <w:fldChar w:fldCharType="begin"/>
      </w:r>
      <w:r w:rsidR="008938B0">
        <w:rPr>
          <w:rFonts w:ascii="Arial" w:hAnsi="Arial" w:cs="Arial"/>
          <w:lang w:eastAsia="en-IE"/>
        </w:rPr>
        <w:instrText xml:space="preserve"> INCLUDEPICTURE  "cid:image007.png@01D7F273.8CEDBB30" \* MERGEFORMATINET </w:instrText>
      </w:r>
      <w:r w:rsidR="008938B0">
        <w:rPr>
          <w:rFonts w:ascii="Arial" w:hAnsi="Arial" w:cs="Arial"/>
          <w:lang w:eastAsia="en-IE"/>
        </w:rPr>
        <w:fldChar w:fldCharType="separate"/>
      </w:r>
      <w:r w:rsidR="000A3EA5">
        <w:rPr>
          <w:rFonts w:ascii="Arial" w:hAnsi="Arial" w:cs="Arial"/>
          <w:lang w:eastAsia="en-IE"/>
        </w:rPr>
        <w:fldChar w:fldCharType="begin"/>
      </w:r>
      <w:r w:rsidR="000A3EA5">
        <w:rPr>
          <w:rFonts w:ascii="Arial" w:hAnsi="Arial" w:cs="Arial"/>
          <w:lang w:eastAsia="en-IE"/>
        </w:rPr>
        <w:instrText xml:space="preserve"> INCLUDEPICTURE  "cid:image007.png@01D7F273.8CEDBB30" \* MERGEFORMATINET </w:instrText>
      </w:r>
      <w:r w:rsidR="000A3EA5">
        <w:rPr>
          <w:rFonts w:ascii="Arial" w:hAnsi="Arial" w:cs="Arial"/>
          <w:lang w:eastAsia="en-IE"/>
        </w:rPr>
        <w:fldChar w:fldCharType="separate"/>
      </w:r>
      <w:r w:rsidR="006E20CA">
        <w:rPr>
          <w:rFonts w:ascii="Arial" w:hAnsi="Arial" w:cs="Arial"/>
          <w:lang w:eastAsia="en-IE"/>
        </w:rPr>
        <w:fldChar w:fldCharType="begin"/>
      </w:r>
      <w:r w:rsidR="006E20CA">
        <w:rPr>
          <w:rFonts w:ascii="Arial" w:hAnsi="Arial" w:cs="Arial"/>
          <w:lang w:eastAsia="en-IE"/>
        </w:rPr>
        <w:instrText xml:space="preserve"> INCLUDEPICTURE  "cid:image007.png@01D7F273.8CEDBB30" \* MERGEFORMATINET </w:instrText>
      </w:r>
      <w:r w:rsidR="006E20CA">
        <w:rPr>
          <w:rFonts w:ascii="Arial" w:hAnsi="Arial" w:cs="Arial"/>
          <w:lang w:eastAsia="en-IE"/>
        </w:rPr>
        <w:fldChar w:fldCharType="separate"/>
      </w:r>
      <w:r w:rsidR="0017010D">
        <w:rPr>
          <w:rFonts w:ascii="Arial" w:hAnsi="Arial" w:cs="Arial"/>
          <w:lang w:eastAsia="en-IE"/>
        </w:rPr>
        <w:fldChar w:fldCharType="begin"/>
      </w:r>
      <w:r w:rsidR="0017010D">
        <w:rPr>
          <w:rFonts w:ascii="Arial" w:hAnsi="Arial" w:cs="Arial"/>
          <w:lang w:eastAsia="en-IE"/>
        </w:rPr>
        <w:instrText xml:space="preserve"> INCLUDEPICTURE  "cid:image007.png@01D7F273.8CEDBB30" \* MERGEFORMATINET </w:instrText>
      </w:r>
      <w:r w:rsidR="0017010D">
        <w:rPr>
          <w:rFonts w:ascii="Arial" w:hAnsi="Arial" w:cs="Arial"/>
          <w:lang w:eastAsia="en-IE"/>
        </w:rPr>
        <w:fldChar w:fldCharType="separate"/>
      </w:r>
      <w:r w:rsidR="00FB2C60">
        <w:rPr>
          <w:rFonts w:ascii="Arial" w:hAnsi="Arial" w:cs="Arial"/>
          <w:lang w:eastAsia="en-IE"/>
        </w:rPr>
        <w:fldChar w:fldCharType="begin"/>
      </w:r>
      <w:r w:rsidR="00FB2C60">
        <w:rPr>
          <w:rFonts w:ascii="Arial" w:hAnsi="Arial" w:cs="Arial"/>
          <w:lang w:eastAsia="en-IE"/>
        </w:rPr>
        <w:instrText xml:space="preserve"> INCLUDEPICTURE  "cid:image007.png@01D7F273.8CEDBB30" \* MERGEFORMATINET </w:instrText>
      </w:r>
      <w:r w:rsidR="00FB2C60">
        <w:rPr>
          <w:rFonts w:ascii="Arial" w:hAnsi="Arial" w:cs="Arial"/>
          <w:lang w:eastAsia="en-IE"/>
        </w:rPr>
        <w:fldChar w:fldCharType="separate"/>
      </w:r>
      <w:r w:rsidR="00FE3B72">
        <w:rPr>
          <w:rFonts w:ascii="Arial" w:hAnsi="Arial" w:cs="Arial"/>
          <w:lang w:eastAsia="en-IE"/>
        </w:rPr>
        <w:fldChar w:fldCharType="begin"/>
      </w:r>
      <w:r w:rsidR="00FE3B72">
        <w:rPr>
          <w:rFonts w:ascii="Arial" w:hAnsi="Arial" w:cs="Arial"/>
          <w:lang w:eastAsia="en-IE"/>
        </w:rPr>
        <w:instrText xml:space="preserve"> INCLUDEPICTURE  "cid:image007.png@01D7F273.8CEDBB30" \* MERGEFORMATINET </w:instrText>
      </w:r>
      <w:r w:rsidR="00FE3B72">
        <w:rPr>
          <w:rFonts w:ascii="Arial" w:hAnsi="Arial" w:cs="Arial"/>
          <w:lang w:eastAsia="en-IE"/>
        </w:rPr>
        <w:fldChar w:fldCharType="separate"/>
      </w:r>
      <w:r w:rsidR="00DA7FD5">
        <w:rPr>
          <w:rFonts w:ascii="Arial" w:hAnsi="Arial" w:cs="Arial"/>
          <w:lang w:eastAsia="en-IE"/>
        </w:rPr>
        <w:fldChar w:fldCharType="begin"/>
      </w:r>
      <w:r w:rsidR="00DA7FD5">
        <w:rPr>
          <w:rFonts w:ascii="Arial" w:hAnsi="Arial" w:cs="Arial"/>
          <w:lang w:eastAsia="en-IE"/>
        </w:rPr>
        <w:instrText xml:space="preserve"> </w:instrText>
      </w:r>
      <w:r w:rsidR="00DA7FD5">
        <w:rPr>
          <w:rFonts w:ascii="Arial" w:hAnsi="Arial" w:cs="Arial"/>
          <w:lang w:eastAsia="en-IE"/>
        </w:rPr>
        <w:instrText>INCLUDEPICTURE  "cid:image007.png@01D7F273.8CEDBB30" \* MERGEFORMATINET</w:instrText>
      </w:r>
      <w:r w:rsidR="00DA7FD5">
        <w:rPr>
          <w:rFonts w:ascii="Arial" w:hAnsi="Arial" w:cs="Arial"/>
          <w:lang w:eastAsia="en-IE"/>
        </w:rPr>
        <w:instrText xml:space="preserve"> </w:instrText>
      </w:r>
      <w:r w:rsidR="00DA7FD5">
        <w:rPr>
          <w:rFonts w:ascii="Arial" w:hAnsi="Arial" w:cs="Arial"/>
          <w:lang w:eastAsia="en-IE"/>
        </w:rPr>
        <w:fldChar w:fldCharType="separate"/>
      </w:r>
      <w:r w:rsidR="00B27B40">
        <w:rPr>
          <w:rFonts w:ascii="Arial" w:hAnsi="Arial" w:cs="Arial"/>
          <w:lang w:eastAsia="en-IE"/>
        </w:rPr>
        <w:pict w14:anchorId="56201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1in;height:57.6pt">
            <v:imagedata r:id="rId12" r:href="rId13"/>
          </v:shape>
        </w:pict>
      </w:r>
      <w:r w:rsidR="00DA7FD5">
        <w:rPr>
          <w:rFonts w:ascii="Arial" w:hAnsi="Arial" w:cs="Arial"/>
          <w:lang w:eastAsia="en-IE"/>
        </w:rPr>
        <w:fldChar w:fldCharType="end"/>
      </w:r>
      <w:r w:rsidR="00FE3B72">
        <w:rPr>
          <w:rFonts w:ascii="Arial" w:hAnsi="Arial" w:cs="Arial"/>
          <w:lang w:eastAsia="en-IE"/>
        </w:rPr>
        <w:fldChar w:fldCharType="end"/>
      </w:r>
      <w:r w:rsidR="00FB2C60">
        <w:rPr>
          <w:rFonts w:ascii="Arial" w:hAnsi="Arial" w:cs="Arial"/>
          <w:lang w:eastAsia="en-IE"/>
        </w:rPr>
        <w:fldChar w:fldCharType="end"/>
      </w:r>
      <w:r w:rsidR="0017010D">
        <w:rPr>
          <w:rFonts w:ascii="Arial" w:hAnsi="Arial" w:cs="Arial"/>
          <w:lang w:eastAsia="en-IE"/>
        </w:rPr>
        <w:fldChar w:fldCharType="end"/>
      </w:r>
      <w:r w:rsidR="006E20CA">
        <w:rPr>
          <w:rFonts w:ascii="Arial" w:hAnsi="Arial" w:cs="Arial"/>
          <w:lang w:eastAsia="en-IE"/>
        </w:rPr>
        <w:fldChar w:fldCharType="end"/>
      </w:r>
      <w:r w:rsidR="000A3EA5">
        <w:rPr>
          <w:rFonts w:ascii="Arial" w:hAnsi="Arial" w:cs="Arial"/>
          <w:lang w:eastAsia="en-IE"/>
        </w:rPr>
        <w:fldChar w:fldCharType="end"/>
      </w:r>
      <w:r w:rsidR="008938B0">
        <w:rPr>
          <w:rFonts w:ascii="Arial" w:hAnsi="Arial" w:cs="Arial"/>
          <w:lang w:eastAsia="en-IE"/>
        </w:rPr>
        <w:fldChar w:fldCharType="end"/>
      </w:r>
      <w:r w:rsidR="006E3BD0">
        <w:rPr>
          <w:rFonts w:ascii="Arial" w:hAnsi="Arial" w:cs="Arial"/>
          <w:lang w:eastAsia="en-IE"/>
        </w:rPr>
        <w:fldChar w:fldCharType="end"/>
      </w:r>
      <w:r w:rsidR="00395283">
        <w:rPr>
          <w:rFonts w:ascii="Arial" w:hAnsi="Arial" w:cs="Arial"/>
          <w:lang w:eastAsia="en-IE"/>
        </w:rPr>
        <w:fldChar w:fldCharType="end"/>
      </w:r>
      <w:r w:rsidR="00D2692B">
        <w:rPr>
          <w:rFonts w:ascii="Arial" w:hAnsi="Arial" w:cs="Arial"/>
          <w:lang w:eastAsia="en-IE"/>
        </w:rPr>
        <w:fldChar w:fldCharType="end"/>
      </w:r>
      <w:r w:rsidR="005B7932">
        <w:rPr>
          <w:rFonts w:ascii="Arial" w:hAnsi="Arial" w:cs="Arial"/>
          <w:lang w:eastAsia="en-IE"/>
        </w:rPr>
        <w:fldChar w:fldCharType="end"/>
      </w:r>
      <w:r w:rsidR="000269DB">
        <w:rPr>
          <w:rFonts w:ascii="Arial" w:hAnsi="Arial" w:cs="Arial"/>
          <w:lang w:eastAsia="en-IE"/>
        </w:rPr>
        <w:fldChar w:fldCharType="end"/>
      </w:r>
      <w:r w:rsidR="00387691">
        <w:rPr>
          <w:rFonts w:ascii="Arial" w:hAnsi="Arial" w:cs="Arial"/>
          <w:lang w:eastAsia="en-IE"/>
        </w:rPr>
        <w:fldChar w:fldCharType="end"/>
      </w:r>
      <w:r w:rsidR="00625257">
        <w:rPr>
          <w:rFonts w:ascii="Arial" w:hAnsi="Arial" w:cs="Arial"/>
          <w:lang w:eastAsia="en-IE"/>
        </w:rPr>
        <w:fldChar w:fldCharType="end"/>
      </w:r>
      <w:r w:rsidR="002D13AF">
        <w:rPr>
          <w:rFonts w:ascii="Arial" w:hAnsi="Arial" w:cs="Arial"/>
          <w:lang w:eastAsia="en-IE"/>
        </w:rPr>
        <w:fldChar w:fldCharType="end"/>
      </w:r>
      <w:r w:rsidR="0031309F">
        <w:rPr>
          <w:rFonts w:ascii="Arial" w:hAnsi="Arial" w:cs="Arial"/>
          <w:lang w:eastAsia="en-IE"/>
        </w:rPr>
        <w:fldChar w:fldCharType="end"/>
      </w:r>
      <w:r w:rsidR="000D6D2E">
        <w:rPr>
          <w:rFonts w:ascii="Arial" w:hAnsi="Arial" w:cs="Arial"/>
          <w:lang w:eastAsia="en-IE"/>
        </w:rPr>
        <w:fldChar w:fldCharType="end"/>
      </w:r>
      <w:r w:rsidR="003A795C">
        <w:rPr>
          <w:rFonts w:ascii="Arial" w:hAnsi="Arial" w:cs="Arial"/>
          <w:lang w:eastAsia="en-IE"/>
        </w:rPr>
        <w:fldChar w:fldCharType="end"/>
      </w:r>
      <w:r w:rsidR="00B34819">
        <w:rPr>
          <w:rFonts w:ascii="Arial" w:hAnsi="Arial" w:cs="Arial"/>
          <w:lang w:eastAsia="en-IE"/>
        </w:rPr>
        <w:fldChar w:fldCharType="end"/>
      </w:r>
      <w:r w:rsidR="00676E3A">
        <w:rPr>
          <w:rFonts w:ascii="Arial" w:hAnsi="Arial" w:cs="Arial"/>
          <w:lang w:eastAsia="en-IE"/>
        </w:rPr>
        <w:fldChar w:fldCharType="end"/>
      </w:r>
      <w:r w:rsidR="003724E7">
        <w:rPr>
          <w:rFonts w:ascii="Arial" w:hAnsi="Arial" w:cs="Arial"/>
          <w:lang w:eastAsia="en-IE"/>
        </w:rPr>
        <w:fldChar w:fldCharType="end"/>
      </w:r>
      <w:r w:rsidR="00084418">
        <w:rPr>
          <w:rFonts w:ascii="Arial" w:hAnsi="Arial" w:cs="Arial"/>
          <w:lang w:eastAsia="en-IE"/>
        </w:rPr>
        <w:fldChar w:fldCharType="end"/>
      </w:r>
      <w:r w:rsidR="00BB7966">
        <w:rPr>
          <w:rFonts w:ascii="Arial" w:hAnsi="Arial" w:cs="Arial"/>
          <w:lang w:eastAsia="en-IE"/>
        </w:rPr>
        <w:fldChar w:fldCharType="end"/>
      </w:r>
      <w:r w:rsidR="002F32E6">
        <w:rPr>
          <w:rFonts w:ascii="Arial" w:hAnsi="Arial" w:cs="Arial"/>
          <w:lang w:eastAsia="en-IE"/>
        </w:rPr>
        <w:fldChar w:fldCharType="end"/>
      </w:r>
      <w:r w:rsidR="002E0A63">
        <w:rPr>
          <w:rFonts w:ascii="Arial" w:hAnsi="Arial" w:cs="Arial"/>
          <w:lang w:eastAsia="en-IE"/>
        </w:rPr>
        <w:fldChar w:fldCharType="end"/>
      </w:r>
      <w:r w:rsidR="0059438C">
        <w:rPr>
          <w:rFonts w:ascii="Arial" w:hAnsi="Arial" w:cs="Arial"/>
          <w:lang w:eastAsia="en-IE"/>
        </w:rPr>
        <w:fldChar w:fldCharType="end"/>
      </w:r>
      <w:r w:rsidR="004F1113">
        <w:rPr>
          <w:rFonts w:ascii="Arial" w:hAnsi="Arial" w:cs="Arial"/>
          <w:lang w:eastAsia="en-IE"/>
        </w:rPr>
        <w:fldChar w:fldCharType="end"/>
      </w:r>
      <w:r w:rsidR="002F2A07">
        <w:rPr>
          <w:rFonts w:ascii="Arial" w:hAnsi="Arial" w:cs="Arial"/>
          <w:lang w:eastAsia="en-IE"/>
        </w:rPr>
        <w:fldChar w:fldCharType="end"/>
      </w:r>
      <w:r w:rsidR="00FA36C3">
        <w:rPr>
          <w:rFonts w:ascii="Arial" w:hAnsi="Arial" w:cs="Arial"/>
          <w:lang w:eastAsia="en-IE"/>
        </w:rPr>
        <w:fldChar w:fldCharType="end"/>
      </w:r>
      <w:r w:rsidR="006B066D">
        <w:rPr>
          <w:rFonts w:ascii="Arial" w:hAnsi="Arial" w:cs="Arial"/>
          <w:lang w:eastAsia="en-IE"/>
        </w:rPr>
        <w:fldChar w:fldCharType="end"/>
      </w:r>
      <w:r w:rsidR="00CA22EC">
        <w:rPr>
          <w:rFonts w:ascii="Arial" w:hAnsi="Arial" w:cs="Arial"/>
          <w:lang w:eastAsia="en-IE"/>
        </w:rPr>
        <w:fldChar w:fldCharType="end"/>
      </w:r>
      <w:r w:rsidR="008B73F6">
        <w:rPr>
          <w:rFonts w:ascii="Arial" w:hAnsi="Arial" w:cs="Arial"/>
          <w:lang w:eastAsia="en-IE"/>
        </w:rPr>
        <w:fldChar w:fldCharType="end"/>
      </w:r>
      <w:r w:rsidR="00C5258E">
        <w:rPr>
          <w:rFonts w:ascii="Arial" w:hAnsi="Arial" w:cs="Arial"/>
          <w:lang w:eastAsia="en-IE"/>
        </w:rPr>
        <w:fldChar w:fldCharType="end"/>
      </w:r>
      <w:r w:rsidR="00CC2496">
        <w:rPr>
          <w:rFonts w:ascii="Arial" w:hAnsi="Arial" w:cs="Arial"/>
          <w:lang w:eastAsia="en-IE"/>
        </w:rPr>
        <w:fldChar w:fldCharType="end"/>
      </w:r>
      <w:r w:rsidR="008B7375">
        <w:rPr>
          <w:rFonts w:ascii="Arial" w:hAnsi="Arial" w:cs="Arial"/>
          <w:lang w:eastAsia="en-IE"/>
        </w:rPr>
        <w:fldChar w:fldCharType="end"/>
      </w:r>
      <w:r w:rsidR="00542F54">
        <w:rPr>
          <w:rFonts w:ascii="Arial" w:hAnsi="Arial" w:cs="Arial"/>
          <w:lang w:eastAsia="en-IE"/>
        </w:rPr>
        <w:fldChar w:fldCharType="end"/>
      </w:r>
      <w:r w:rsidR="000059C4">
        <w:rPr>
          <w:rFonts w:ascii="Arial" w:hAnsi="Arial" w:cs="Arial"/>
          <w:lang w:eastAsia="en-IE"/>
        </w:rPr>
        <w:fldChar w:fldCharType="end"/>
      </w:r>
      <w:r w:rsidR="00B46455">
        <w:rPr>
          <w:rFonts w:ascii="Arial" w:hAnsi="Arial" w:cs="Arial"/>
          <w:lang w:eastAsia="en-IE"/>
        </w:rPr>
        <w:fldChar w:fldCharType="end"/>
      </w:r>
      <w:r w:rsidR="00B46455">
        <w:rPr>
          <w:rFonts w:ascii="Arial" w:hAnsi="Arial" w:cs="Arial"/>
          <w:lang w:eastAsia="en-IE"/>
        </w:rPr>
        <w:fldChar w:fldCharType="end"/>
      </w:r>
      <w:r w:rsidR="007E76D4">
        <w:rPr>
          <w:rFonts w:ascii="Arial" w:hAnsi="Arial" w:cs="Arial"/>
          <w:lang w:eastAsia="en-IE"/>
        </w:rPr>
        <w:fldChar w:fldCharType="end"/>
      </w:r>
      <w:r w:rsidR="00156CC6">
        <w:rPr>
          <w:rFonts w:ascii="Arial" w:hAnsi="Arial" w:cs="Arial"/>
          <w:lang w:eastAsia="en-IE"/>
        </w:rPr>
        <w:fldChar w:fldCharType="end"/>
      </w:r>
      <w:r w:rsidR="00054D9B">
        <w:rPr>
          <w:rFonts w:ascii="Arial" w:hAnsi="Arial" w:cs="Arial"/>
          <w:lang w:eastAsia="en-IE"/>
        </w:rPr>
        <w:fldChar w:fldCharType="end"/>
      </w:r>
      <w:r w:rsidR="00F304EB">
        <w:rPr>
          <w:rFonts w:ascii="Arial" w:hAnsi="Arial" w:cs="Arial"/>
          <w:lang w:eastAsia="en-IE"/>
        </w:rPr>
        <w:fldChar w:fldCharType="end"/>
      </w:r>
      <w:r w:rsidR="00F85C50">
        <w:rPr>
          <w:rFonts w:ascii="Arial" w:hAnsi="Arial" w:cs="Arial"/>
          <w:lang w:eastAsia="en-IE"/>
        </w:rPr>
        <w:fldChar w:fldCharType="end"/>
      </w:r>
      <w:r>
        <w:rPr>
          <w:rFonts w:ascii="Arial" w:hAnsi="Arial" w:cs="Arial"/>
          <w:lang w:eastAsia="en-IE"/>
        </w:rPr>
        <w:fldChar w:fldCharType="end"/>
      </w:r>
    </w:p>
    <w:p w14:paraId="642FEB4F" w14:textId="77777777" w:rsidR="00484EA1" w:rsidRPr="00A07E1D" w:rsidRDefault="00484EA1" w:rsidP="00D157D2">
      <w:pPr>
        <w:rPr>
          <w:rFonts w:ascii="Arial" w:hAnsi="Arial" w:cs="Arial"/>
          <w:b/>
        </w:rPr>
      </w:pPr>
    </w:p>
    <w:p w14:paraId="1D632904" w14:textId="77777777" w:rsidR="000A3EA5" w:rsidRPr="008938B0" w:rsidRDefault="000A3EA5" w:rsidP="000A3EA5">
      <w:pPr>
        <w:tabs>
          <w:tab w:val="left" w:pos="283"/>
        </w:tabs>
        <w:rPr>
          <w:rFonts w:ascii="Arial" w:hAnsi="Arial" w:cs="Arial"/>
          <w:b/>
          <w:iCs/>
        </w:rPr>
      </w:pPr>
      <w:r>
        <w:rPr>
          <w:rFonts w:ascii="Arial" w:hAnsi="Arial" w:cs="Arial"/>
          <w:b/>
          <w:color w:val="FF0000"/>
        </w:rPr>
        <w:t xml:space="preserve">                                             </w:t>
      </w:r>
      <w:r w:rsidRPr="008938B0">
        <w:rPr>
          <w:rFonts w:ascii="Arial" w:hAnsi="Arial" w:cs="Arial"/>
          <w:b/>
          <w:iCs/>
        </w:rPr>
        <w:t>Grade VIII Senior Technical Project Manager</w:t>
      </w:r>
    </w:p>
    <w:p w14:paraId="002946D7" w14:textId="77777777" w:rsidR="00484EA1" w:rsidRDefault="00450F28" w:rsidP="00B173E1">
      <w:pPr>
        <w:jc w:val="center"/>
        <w:rPr>
          <w:rFonts w:ascii="Arial" w:hAnsi="Arial" w:cs="Arial"/>
          <w:b/>
        </w:rPr>
      </w:pPr>
      <w:r>
        <w:rPr>
          <w:rFonts w:ascii="Arial" w:hAnsi="Arial" w:cs="Arial"/>
          <w:b/>
        </w:rPr>
        <w:t>Technology &amp; Transformation</w:t>
      </w:r>
    </w:p>
    <w:p w14:paraId="4A8F450D" w14:textId="77777777" w:rsidR="004450F4" w:rsidRPr="006E3D93" w:rsidRDefault="004450F4" w:rsidP="004450F4">
      <w:pPr>
        <w:jc w:val="center"/>
        <w:rPr>
          <w:rFonts w:ascii="Arial" w:hAnsi="Arial" w:cs="Arial"/>
          <w:b/>
          <w:lang w:val="en-GB"/>
        </w:rPr>
      </w:pPr>
      <w:r w:rsidRPr="006E3D93">
        <w:rPr>
          <w:rFonts w:ascii="Arial" w:hAnsi="Arial" w:cs="Arial"/>
          <w:b/>
          <w:lang w:val="en-GB"/>
        </w:rPr>
        <w:t>Terms and Conditions of Employment</w:t>
      </w:r>
    </w:p>
    <w:p w14:paraId="7558DE3C" w14:textId="77777777" w:rsidR="00B173E1" w:rsidRDefault="00B173E1" w:rsidP="00B173E1">
      <w:pPr>
        <w:jc w:val="center"/>
        <w:rPr>
          <w:rFonts w:ascii="Arial" w:hAnsi="Arial" w:cs="Arial"/>
          <w:b/>
        </w:rPr>
      </w:pPr>
    </w:p>
    <w:p w14:paraId="6D529C34" w14:textId="77777777" w:rsidR="00A9285A" w:rsidRPr="00A9285A"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33"/>
        <w:gridCol w:w="23"/>
      </w:tblGrid>
      <w:tr w:rsidR="00484EA1" w:rsidRPr="00A07E1D" w14:paraId="17706477" w14:textId="77777777" w:rsidTr="00676E3A">
        <w:tc>
          <w:tcPr>
            <w:tcW w:w="1985" w:type="dxa"/>
          </w:tcPr>
          <w:p w14:paraId="153F7333" w14:textId="77777777" w:rsidR="00484EA1" w:rsidRPr="00A07E1D" w:rsidRDefault="00484EA1" w:rsidP="00D157D2">
            <w:pPr>
              <w:rPr>
                <w:rFonts w:ascii="Arial" w:hAnsi="Arial" w:cs="Arial"/>
                <w:b/>
                <w:bCs/>
              </w:rPr>
            </w:pPr>
            <w:r w:rsidRPr="00A07E1D">
              <w:rPr>
                <w:rFonts w:ascii="Arial" w:hAnsi="Arial" w:cs="Arial"/>
                <w:b/>
                <w:bCs/>
              </w:rPr>
              <w:t>Tenure</w:t>
            </w:r>
          </w:p>
        </w:tc>
        <w:tc>
          <w:tcPr>
            <w:tcW w:w="7656" w:type="dxa"/>
            <w:gridSpan w:val="2"/>
          </w:tcPr>
          <w:p w14:paraId="3E332C31" w14:textId="77777777" w:rsidR="00484EA1" w:rsidRPr="00A07E1D" w:rsidRDefault="00484EA1" w:rsidP="00D157D2">
            <w:pPr>
              <w:tabs>
                <w:tab w:val="left" w:pos="-720"/>
                <w:tab w:val="left" w:pos="0"/>
                <w:tab w:val="left" w:pos="720"/>
              </w:tabs>
              <w:suppressAutoHyphens/>
              <w:rPr>
                <w:rFonts w:ascii="Arial" w:hAnsi="Arial" w:cs="Arial"/>
                <w:spacing w:val="-3"/>
              </w:rPr>
            </w:pPr>
            <w:r w:rsidRPr="00A07E1D">
              <w:rPr>
                <w:rFonts w:ascii="Arial" w:hAnsi="Arial" w:cs="Arial"/>
                <w:spacing w:val="-3"/>
              </w:rPr>
              <w:t xml:space="preserve">The current vacancies available are permanent and </w:t>
            </w:r>
            <w:r w:rsidR="00D20C99" w:rsidRPr="00A07E1D">
              <w:rPr>
                <w:rFonts w:ascii="Arial" w:hAnsi="Arial" w:cs="Arial"/>
                <w:spacing w:val="-3"/>
              </w:rPr>
              <w:t>whole time.</w:t>
            </w:r>
          </w:p>
          <w:p w14:paraId="4C332446" w14:textId="77777777" w:rsidR="00484EA1" w:rsidRPr="00A07E1D" w:rsidRDefault="00484EA1" w:rsidP="00D157D2">
            <w:pPr>
              <w:tabs>
                <w:tab w:val="left" w:pos="-720"/>
                <w:tab w:val="left" w:pos="0"/>
                <w:tab w:val="left" w:pos="720"/>
              </w:tabs>
              <w:suppressAutoHyphens/>
              <w:rPr>
                <w:rFonts w:ascii="Arial" w:hAnsi="Arial" w:cs="Arial"/>
                <w:spacing w:val="-3"/>
              </w:rPr>
            </w:pPr>
          </w:p>
          <w:p w14:paraId="61036E6A" w14:textId="77777777" w:rsidR="00042360" w:rsidRPr="004B6329" w:rsidRDefault="00470B3F" w:rsidP="00042360">
            <w:pPr>
              <w:tabs>
                <w:tab w:val="left" w:pos="-720"/>
                <w:tab w:val="left" w:pos="0"/>
                <w:tab w:val="left" w:pos="720"/>
              </w:tabs>
              <w:suppressAutoHyphens/>
              <w:jc w:val="both"/>
              <w:rPr>
                <w:rFonts w:ascii="Arial" w:hAnsi="Arial" w:cs="Arial"/>
                <w:spacing w:val="-3"/>
              </w:rPr>
            </w:pPr>
            <w:r w:rsidRPr="00A07E1D">
              <w:rPr>
                <w:rFonts w:ascii="Arial" w:hAnsi="Arial" w:cs="Arial"/>
                <w:spacing w:val="-3"/>
              </w:rPr>
              <w:t xml:space="preserve">The posts are </w:t>
            </w:r>
            <w:r w:rsidR="00662A40" w:rsidRPr="00A07E1D">
              <w:rPr>
                <w:rFonts w:ascii="Arial" w:hAnsi="Arial" w:cs="Arial"/>
                <w:spacing w:val="-3"/>
              </w:rPr>
              <w:t>pensionable.</w:t>
            </w:r>
            <w:r w:rsidR="00042360">
              <w:rPr>
                <w:rFonts w:ascii="Arial" w:hAnsi="Arial" w:cs="Arial"/>
                <w:spacing w:val="-3"/>
              </w:rPr>
              <w:t xml:space="preserve"> </w:t>
            </w:r>
            <w:r w:rsidR="00042360" w:rsidRPr="004B6329">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p>
          <w:p w14:paraId="5BAFC24E" w14:textId="77777777" w:rsidR="00484EA1" w:rsidRPr="00A07E1D" w:rsidRDefault="00484EA1" w:rsidP="00D157D2">
            <w:pPr>
              <w:tabs>
                <w:tab w:val="left" w:pos="-720"/>
                <w:tab w:val="left" w:pos="0"/>
                <w:tab w:val="left" w:pos="720"/>
              </w:tabs>
              <w:suppressAutoHyphens/>
              <w:rPr>
                <w:rFonts w:ascii="Arial" w:hAnsi="Arial" w:cs="Arial"/>
                <w:spacing w:val="-3"/>
              </w:rPr>
            </w:pPr>
          </w:p>
          <w:p w14:paraId="00BE1676" w14:textId="77777777" w:rsidR="00484EA1" w:rsidRPr="00A07E1D" w:rsidRDefault="00484EA1" w:rsidP="00EF4CD8">
            <w:pPr>
              <w:tabs>
                <w:tab w:val="left" w:pos="-720"/>
                <w:tab w:val="left" w:pos="0"/>
                <w:tab w:val="left" w:pos="720"/>
              </w:tabs>
              <w:suppressAutoHyphens/>
              <w:rPr>
                <w:rFonts w:ascii="Arial" w:hAnsi="Arial" w:cs="Arial"/>
                <w:spacing w:val="-3"/>
              </w:rPr>
            </w:pPr>
            <w:r w:rsidRPr="00A07E1D">
              <w:rPr>
                <w:rFonts w:ascii="Arial" w:hAnsi="Arial" w:cs="Arial"/>
                <w:spacing w:val="-3"/>
              </w:rPr>
              <w:t>Appointment as an employee of the Health Service Executive is governed by the Health Act 2004 and the Public Service Management (Recruitment and Appointment) Act 2004.</w:t>
            </w:r>
          </w:p>
        </w:tc>
      </w:tr>
      <w:tr w:rsidR="00676E3A" w:rsidRPr="00A07E1D" w14:paraId="12E86AF4" w14:textId="77777777" w:rsidTr="00676E3A">
        <w:tc>
          <w:tcPr>
            <w:tcW w:w="1985" w:type="dxa"/>
          </w:tcPr>
          <w:p w14:paraId="4DCAFA87" w14:textId="77777777" w:rsidR="00676E3A" w:rsidRPr="00A07E1D" w:rsidRDefault="00676E3A" w:rsidP="00676E3A">
            <w:pPr>
              <w:rPr>
                <w:rFonts w:ascii="Arial" w:hAnsi="Arial" w:cs="Arial"/>
                <w:b/>
                <w:bCs/>
              </w:rPr>
            </w:pPr>
            <w:r w:rsidRPr="00A07E1D">
              <w:rPr>
                <w:rFonts w:ascii="Arial" w:hAnsi="Arial" w:cs="Arial"/>
                <w:b/>
                <w:bCs/>
              </w:rPr>
              <w:t>Remuneration</w:t>
            </w:r>
          </w:p>
        </w:tc>
        <w:tc>
          <w:tcPr>
            <w:tcW w:w="7656" w:type="dxa"/>
            <w:gridSpan w:val="2"/>
          </w:tcPr>
          <w:p w14:paraId="7EF9F574" w14:textId="77777777" w:rsidR="00676E3A" w:rsidRPr="00450F28" w:rsidRDefault="00676E3A" w:rsidP="00676E3A">
            <w:pPr>
              <w:jc w:val="both"/>
              <w:rPr>
                <w:rFonts w:ascii="Arial" w:hAnsi="Arial" w:cs="Arial"/>
                <w:b/>
                <w:u w:val="single"/>
              </w:rPr>
            </w:pPr>
            <w:r w:rsidRPr="00450F28">
              <w:rPr>
                <w:rFonts w:ascii="Arial" w:hAnsi="Arial" w:cs="Arial"/>
                <w:b/>
                <w:u w:val="single"/>
              </w:rPr>
              <w:t>The Salary scale for the post i</w:t>
            </w:r>
            <w:r w:rsidRPr="00FB2C60">
              <w:rPr>
                <w:rFonts w:ascii="Arial" w:hAnsi="Arial" w:cs="Arial"/>
                <w:b/>
                <w:u w:val="single"/>
              </w:rPr>
              <w:t xml:space="preserve">s: </w:t>
            </w:r>
            <w:r w:rsidR="00450F28" w:rsidRPr="00450F28">
              <w:rPr>
                <w:rFonts w:ascii="Arial" w:hAnsi="Arial" w:cs="Arial"/>
                <w:b/>
                <w:u w:val="single"/>
              </w:rPr>
              <w:t>Grade VIII</w:t>
            </w:r>
          </w:p>
          <w:p w14:paraId="564A5495" w14:textId="77777777" w:rsidR="00450F28" w:rsidRPr="00450F28" w:rsidRDefault="00450F28" w:rsidP="00676E3A">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tblGrid>
            <w:tr w:rsidR="00450F28" w:rsidRPr="00450F28" w14:paraId="199F6F92" w14:textId="77777777">
              <w:trPr>
                <w:trHeight w:val="64"/>
              </w:trPr>
              <w:tc>
                <w:tcPr>
                  <w:tcW w:w="0" w:type="auto"/>
                </w:tcPr>
                <w:p w14:paraId="7C9BB244" w14:textId="77777777" w:rsidR="00450F28" w:rsidRPr="00450F28" w:rsidRDefault="00450F28" w:rsidP="00450F28">
                  <w:pPr>
                    <w:autoSpaceDE w:val="0"/>
                    <w:autoSpaceDN w:val="0"/>
                    <w:adjustRightInd w:val="0"/>
                    <w:rPr>
                      <w:rFonts w:ascii="Arial" w:hAnsi="Arial" w:cs="Arial"/>
                      <w:color w:val="000000"/>
                      <w:lang w:eastAsia="en-IE"/>
                    </w:rPr>
                  </w:pPr>
                  <w:r>
                    <w:rPr>
                      <w:rFonts w:ascii="Arial" w:hAnsi="Arial" w:cs="Arial"/>
                      <w:color w:val="000000"/>
                      <w:lang w:eastAsia="en-IE"/>
                    </w:rPr>
                    <w:t>€</w:t>
                  </w:r>
                  <w:r w:rsidRPr="00450F28">
                    <w:rPr>
                      <w:rFonts w:ascii="Arial" w:hAnsi="Arial" w:cs="Arial"/>
                      <w:color w:val="000000"/>
                      <w:lang w:eastAsia="en-IE"/>
                    </w:rPr>
                    <w:t>79,847</w:t>
                  </w:r>
                </w:p>
              </w:tc>
              <w:tc>
                <w:tcPr>
                  <w:tcW w:w="0" w:type="auto"/>
                </w:tcPr>
                <w:p w14:paraId="7C12C83F" w14:textId="77777777" w:rsidR="00450F28" w:rsidRPr="00450F28" w:rsidRDefault="00450F28" w:rsidP="00450F28">
                  <w:pPr>
                    <w:autoSpaceDE w:val="0"/>
                    <w:autoSpaceDN w:val="0"/>
                    <w:adjustRightInd w:val="0"/>
                    <w:rPr>
                      <w:rFonts w:ascii="Arial" w:hAnsi="Arial" w:cs="Arial"/>
                      <w:color w:val="000000"/>
                      <w:lang w:eastAsia="en-IE"/>
                    </w:rPr>
                  </w:pPr>
                  <w:r>
                    <w:rPr>
                      <w:rFonts w:ascii="Arial" w:hAnsi="Arial" w:cs="Arial"/>
                      <w:color w:val="000000"/>
                      <w:lang w:eastAsia="en-IE"/>
                    </w:rPr>
                    <w:t>€</w:t>
                  </w:r>
                  <w:r w:rsidRPr="00450F28">
                    <w:rPr>
                      <w:rFonts w:ascii="Arial" w:hAnsi="Arial" w:cs="Arial"/>
                      <w:color w:val="000000"/>
                      <w:lang w:eastAsia="en-IE"/>
                    </w:rPr>
                    <w:t>80,564</w:t>
                  </w:r>
                </w:p>
              </w:tc>
              <w:tc>
                <w:tcPr>
                  <w:tcW w:w="0" w:type="auto"/>
                </w:tcPr>
                <w:p w14:paraId="7799084D" w14:textId="77777777" w:rsidR="00450F28" w:rsidRPr="00450F28" w:rsidRDefault="00450F28" w:rsidP="00450F28">
                  <w:pPr>
                    <w:autoSpaceDE w:val="0"/>
                    <w:autoSpaceDN w:val="0"/>
                    <w:adjustRightInd w:val="0"/>
                    <w:rPr>
                      <w:rFonts w:ascii="Arial" w:hAnsi="Arial" w:cs="Arial"/>
                      <w:color w:val="000000"/>
                      <w:lang w:eastAsia="en-IE"/>
                    </w:rPr>
                  </w:pPr>
                  <w:r>
                    <w:rPr>
                      <w:rFonts w:ascii="Arial" w:hAnsi="Arial" w:cs="Arial"/>
                      <w:color w:val="000000"/>
                      <w:lang w:eastAsia="en-IE"/>
                    </w:rPr>
                    <w:t>€</w:t>
                  </w:r>
                  <w:r w:rsidRPr="00450F28">
                    <w:rPr>
                      <w:rFonts w:ascii="Arial" w:hAnsi="Arial" w:cs="Arial"/>
                      <w:color w:val="000000"/>
                      <w:lang w:eastAsia="en-IE"/>
                    </w:rPr>
                    <w:t>83,715</w:t>
                  </w:r>
                </w:p>
              </w:tc>
              <w:tc>
                <w:tcPr>
                  <w:tcW w:w="0" w:type="auto"/>
                </w:tcPr>
                <w:p w14:paraId="44E07612" w14:textId="77777777" w:rsidR="00450F28" w:rsidRPr="00450F28" w:rsidRDefault="00450F28" w:rsidP="00450F28">
                  <w:pPr>
                    <w:autoSpaceDE w:val="0"/>
                    <w:autoSpaceDN w:val="0"/>
                    <w:adjustRightInd w:val="0"/>
                    <w:rPr>
                      <w:rFonts w:ascii="Arial" w:hAnsi="Arial" w:cs="Arial"/>
                      <w:color w:val="000000"/>
                      <w:lang w:eastAsia="en-IE"/>
                    </w:rPr>
                  </w:pPr>
                  <w:r>
                    <w:rPr>
                      <w:rFonts w:ascii="Arial" w:hAnsi="Arial" w:cs="Arial"/>
                      <w:color w:val="000000"/>
                      <w:lang w:eastAsia="en-IE"/>
                    </w:rPr>
                    <w:t>€</w:t>
                  </w:r>
                  <w:r w:rsidRPr="00450F28">
                    <w:rPr>
                      <w:rFonts w:ascii="Arial" w:hAnsi="Arial" w:cs="Arial"/>
                      <w:color w:val="000000"/>
                      <w:lang w:eastAsia="en-IE"/>
                    </w:rPr>
                    <w:t>86,878</w:t>
                  </w:r>
                </w:p>
              </w:tc>
              <w:tc>
                <w:tcPr>
                  <w:tcW w:w="0" w:type="auto"/>
                </w:tcPr>
                <w:p w14:paraId="721E735E" w14:textId="77777777" w:rsidR="00450F28" w:rsidRPr="00450F28" w:rsidRDefault="00450F28" w:rsidP="00450F28">
                  <w:pPr>
                    <w:autoSpaceDE w:val="0"/>
                    <w:autoSpaceDN w:val="0"/>
                    <w:adjustRightInd w:val="0"/>
                    <w:rPr>
                      <w:rFonts w:ascii="Arial" w:hAnsi="Arial" w:cs="Arial"/>
                      <w:color w:val="000000"/>
                      <w:lang w:eastAsia="en-IE"/>
                    </w:rPr>
                  </w:pPr>
                  <w:r>
                    <w:rPr>
                      <w:rFonts w:ascii="Arial" w:hAnsi="Arial" w:cs="Arial"/>
                      <w:color w:val="000000"/>
                      <w:lang w:eastAsia="en-IE"/>
                    </w:rPr>
                    <w:t>€</w:t>
                  </w:r>
                  <w:r w:rsidRPr="00450F28">
                    <w:rPr>
                      <w:rFonts w:ascii="Arial" w:hAnsi="Arial" w:cs="Arial"/>
                      <w:color w:val="000000"/>
                      <w:lang w:eastAsia="en-IE"/>
                    </w:rPr>
                    <w:t>90,018</w:t>
                  </w:r>
                </w:p>
              </w:tc>
              <w:tc>
                <w:tcPr>
                  <w:tcW w:w="0" w:type="auto"/>
                </w:tcPr>
                <w:p w14:paraId="153CCD65" w14:textId="77777777" w:rsidR="00450F28" w:rsidRPr="00450F28" w:rsidRDefault="00450F28" w:rsidP="00450F28">
                  <w:pPr>
                    <w:autoSpaceDE w:val="0"/>
                    <w:autoSpaceDN w:val="0"/>
                    <w:adjustRightInd w:val="0"/>
                    <w:rPr>
                      <w:rFonts w:ascii="Arial" w:hAnsi="Arial" w:cs="Arial"/>
                      <w:color w:val="000000"/>
                      <w:lang w:eastAsia="en-IE"/>
                    </w:rPr>
                  </w:pPr>
                  <w:r>
                    <w:rPr>
                      <w:rFonts w:ascii="Arial" w:hAnsi="Arial" w:cs="Arial"/>
                      <w:color w:val="000000"/>
                      <w:lang w:eastAsia="en-IE"/>
                    </w:rPr>
                    <w:t>€</w:t>
                  </w:r>
                  <w:r w:rsidRPr="00450F28">
                    <w:rPr>
                      <w:rFonts w:ascii="Arial" w:hAnsi="Arial" w:cs="Arial"/>
                      <w:color w:val="000000"/>
                      <w:lang w:eastAsia="en-IE"/>
                    </w:rPr>
                    <w:t>93,170</w:t>
                  </w:r>
                </w:p>
              </w:tc>
              <w:tc>
                <w:tcPr>
                  <w:tcW w:w="0" w:type="auto"/>
                </w:tcPr>
                <w:p w14:paraId="58A05310" w14:textId="77777777" w:rsidR="00450F28" w:rsidRPr="00450F28" w:rsidRDefault="00450F28" w:rsidP="00450F28">
                  <w:pPr>
                    <w:autoSpaceDE w:val="0"/>
                    <w:autoSpaceDN w:val="0"/>
                    <w:adjustRightInd w:val="0"/>
                    <w:rPr>
                      <w:rFonts w:ascii="Arial" w:hAnsi="Arial" w:cs="Arial"/>
                      <w:color w:val="000000"/>
                      <w:lang w:eastAsia="en-IE"/>
                    </w:rPr>
                  </w:pPr>
                  <w:r>
                    <w:rPr>
                      <w:rFonts w:ascii="Arial" w:hAnsi="Arial" w:cs="Arial"/>
                      <w:color w:val="000000"/>
                      <w:lang w:eastAsia="en-IE"/>
                    </w:rPr>
                    <w:t>€</w:t>
                  </w:r>
                  <w:r w:rsidRPr="00450F28">
                    <w:rPr>
                      <w:rFonts w:ascii="Arial" w:hAnsi="Arial" w:cs="Arial"/>
                      <w:color w:val="000000"/>
                      <w:lang w:eastAsia="en-IE"/>
                    </w:rPr>
                    <w:t>96,305</w:t>
                  </w:r>
                </w:p>
              </w:tc>
            </w:tr>
          </w:tbl>
          <w:p w14:paraId="1487F6F4" w14:textId="6AF57626" w:rsidR="00450F28" w:rsidRPr="003A795C" w:rsidRDefault="00450F28" w:rsidP="00676E3A">
            <w:pPr>
              <w:jc w:val="both"/>
              <w:rPr>
                <w:rFonts w:ascii="Arial" w:hAnsi="Arial" w:cs="Arial"/>
              </w:rPr>
            </w:pPr>
            <w:r>
              <w:rPr>
                <w:rFonts w:ascii="Arial" w:hAnsi="Arial" w:cs="Arial"/>
              </w:rPr>
              <w:t>(01.10.2024</w:t>
            </w:r>
            <w:r w:rsidR="00B27B40">
              <w:rPr>
                <w:rFonts w:ascii="Arial" w:hAnsi="Arial" w:cs="Arial"/>
              </w:rPr>
              <w:t>)</w:t>
            </w:r>
          </w:p>
          <w:p w14:paraId="3F19A9FC" w14:textId="77777777" w:rsidR="00676E3A" w:rsidRPr="003A795C" w:rsidRDefault="00676E3A" w:rsidP="00676E3A">
            <w:pPr>
              <w:jc w:val="both"/>
              <w:rPr>
                <w:rFonts w:ascii="Arial" w:hAnsi="Arial" w:cs="Arial"/>
              </w:rPr>
            </w:pPr>
          </w:p>
          <w:p w14:paraId="569AFCFD" w14:textId="77777777" w:rsidR="00676E3A" w:rsidRPr="00A07E1D" w:rsidRDefault="00676E3A" w:rsidP="00676E3A">
            <w:pPr>
              <w:jc w:val="both"/>
              <w:rPr>
                <w:rFonts w:ascii="Arial" w:hAnsi="Arial" w:cs="Arial"/>
              </w:rPr>
            </w:pPr>
            <w:r w:rsidRPr="00450F28">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76E3A" w:rsidRPr="00A07E1D" w14:paraId="3A7B4A10" w14:textId="77777777" w:rsidTr="00676E3A">
        <w:tc>
          <w:tcPr>
            <w:tcW w:w="1985" w:type="dxa"/>
          </w:tcPr>
          <w:p w14:paraId="795BBB79" w14:textId="77777777" w:rsidR="00676E3A" w:rsidRPr="00A07E1D" w:rsidRDefault="00676E3A" w:rsidP="00676E3A">
            <w:pPr>
              <w:rPr>
                <w:rFonts w:ascii="Arial" w:hAnsi="Arial" w:cs="Arial"/>
                <w:b/>
                <w:bCs/>
              </w:rPr>
            </w:pPr>
            <w:r w:rsidRPr="00A07E1D">
              <w:rPr>
                <w:rFonts w:ascii="Arial" w:hAnsi="Arial" w:cs="Arial"/>
                <w:b/>
                <w:bCs/>
              </w:rPr>
              <w:t>Working Week</w:t>
            </w:r>
          </w:p>
          <w:p w14:paraId="4F3410EF" w14:textId="77777777" w:rsidR="00676E3A" w:rsidRPr="00A07E1D" w:rsidRDefault="00676E3A" w:rsidP="00676E3A">
            <w:pPr>
              <w:rPr>
                <w:rFonts w:ascii="Arial" w:hAnsi="Arial" w:cs="Arial"/>
                <w:b/>
                <w:bCs/>
              </w:rPr>
            </w:pPr>
          </w:p>
        </w:tc>
        <w:tc>
          <w:tcPr>
            <w:tcW w:w="7656" w:type="dxa"/>
            <w:gridSpan w:val="2"/>
          </w:tcPr>
          <w:p w14:paraId="1B7A83F5" w14:textId="77777777" w:rsidR="00676E3A" w:rsidRPr="00A07E1D" w:rsidRDefault="00676E3A" w:rsidP="00676E3A">
            <w:pPr>
              <w:rPr>
                <w:rFonts w:ascii="Arial" w:hAnsi="Arial" w:cs="Arial"/>
              </w:rPr>
            </w:pPr>
            <w:r w:rsidRPr="00A07E1D">
              <w:rPr>
                <w:rFonts w:ascii="Arial" w:hAnsi="Arial" w:cs="Arial"/>
              </w:rPr>
              <w:t xml:space="preserve">The standard working week applying to the post is </w:t>
            </w:r>
            <w:r w:rsidRPr="00BB7966">
              <w:rPr>
                <w:rFonts w:ascii="Arial" w:hAnsi="Arial" w:cs="Arial"/>
              </w:rPr>
              <w:t>35 hours</w:t>
            </w:r>
            <w:r w:rsidRPr="00A07E1D">
              <w:rPr>
                <w:rFonts w:ascii="Arial" w:hAnsi="Arial" w:cs="Arial"/>
              </w:rPr>
              <w:t>.</w:t>
            </w:r>
          </w:p>
          <w:p w14:paraId="46250D65" w14:textId="77777777" w:rsidR="00676E3A" w:rsidRPr="00A07E1D" w:rsidRDefault="00676E3A" w:rsidP="00676E3A">
            <w:pPr>
              <w:rPr>
                <w:rFonts w:ascii="Arial" w:hAnsi="Arial" w:cs="Arial"/>
              </w:rPr>
            </w:pPr>
          </w:p>
          <w:p w14:paraId="167FA8CC" w14:textId="77777777" w:rsidR="00676E3A" w:rsidRPr="00A07E1D" w:rsidRDefault="00676E3A" w:rsidP="00676E3A">
            <w:pPr>
              <w:jc w:val="both"/>
              <w:rPr>
                <w:rFonts w:ascii="Arial" w:hAnsi="Arial" w:cs="Arial"/>
              </w:rPr>
            </w:pPr>
            <w:smartTag w:uri="urn:schemas-microsoft-com:office:smarttags" w:element="stockticker">
              <w:r w:rsidRPr="00A07E1D">
                <w:rPr>
                  <w:rFonts w:ascii="Arial" w:hAnsi="Arial" w:cs="Arial"/>
                </w:rPr>
                <w:t>HSE</w:t>
              </w:r>
            </w:smartTag>
            <w:r w:rsidRPr="00A07E1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07E1D">
              <w:rPr>
                <w:rFonts w:ascii="Arial" w:hAnsi="Arial" w:cs="Arial"/>
                <w:vertAlign w:val="superscript"/>
              </w:rPr>
              <w:t>th</w:t>
            </w:r>
            <w:r w:rsidRPr="00A07E1D">
              <w:rPr>
                <w:rFonts w:ascii="Arial" w:hAnsi="Arial" w:cs="Arial"/>
              </w:rPr>
              <w:t>,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676E3A" w:rsidRPr="00A07E1D" w14:paraId="516E75D1" w14:textId="77777777" w:rsidTr="00676E3A">
        <w:tc>
          <w:tcPr>
            <w:tcW w:w="1985" w:type="dxa"/>
          </w:tcPr>
          <w:p w14:paraId="26D52B3F" w14:textId="77777777" w:rsidR="00676E3A" w:rsidRPr="00A07E1D" w:rsidRDefault="00676E3A" w:rsidP="00676E3A">
            <w:pPr>
              <w:rPr>
                <w:rFonts w:ascii="Arial" w:hAnsi="Arial" w:cs="Arial"/>
                <w:b/>
                <w:bCs/>
              </w:rPr>
            </w:pPr>
            <w:r w:rsidRPr="00A07E1D">
              <w:rPr>
                <w:rFonts w:ascii="Arial" w:hAnsi="Arial" w:cs="Arial"/>
                <w:b/>
                <w:bCs/>
              </w:rPr>
              <w:t>Annual Leave</w:t>
            </w:r>
          </w:p>
        </w:tc>
        <w:tc>
          <w:tcPr>
            <w:tcW w:w="7656" w:type="dxa"/>
            <w:gridSpan w:val="2"/>
          </w:tcPr>
          <w:p w14:paraId="5AE8C4C9" w14:textId="77777777" w:rsidR="00676E3A" w:rsidRPr="00A07E1D" w:rsidRDefault="00676E3A" w:rsidP="00676E3A">
            <w:pPr>
              <w:rPr>
                <w:rFonts w:ascii="Arial" w:hAnsi="Arial" w:cs="Arial"/>
              </w:rPr>
            </w:pPr>
            <w:r w:rsidRPr="00A07E1D">
              <w:rPr>
                <w:rFonts w:ascii="Arial" w:hAnsi="Arial" w:cs="Arial"/>
              </w:rPr>
              <w:t xml:space="preserve">The annual leave associated with the post will </w:t>
            </w:r>
            <w:r>
              <w:rPr>
                <w:rFonts w:ascii="Arial" w:hAnsi="Arial" w:cs="Arial"/>
              </w:rPr>
              <w:t>be confirmed at job offer stage</w:t>
            </w:r>
          </w:p>
          <w:p w14:paraId="2ED23600" w14:textId="77777777" w:rsidR="00676E3A" w:rsidRPr="00A07E1D" w:rsidRDefault="00676E3A" w:rsidP="00676E3A">
            <w:pPr>
              <w:rPr>
                <w:rFonts w:ascii="Arial" w:hAnsi="Arial" w:cs="Arial"/>
              </w:rPr>
            </w:pPr>
          </w:p>
        </w:tc>
      </w:tr>
      <w:tr w:rsidR="00676E3A" w:rsidRPr="00A07E1D" w14:paraId="48FBBC93" w14:textId="77777777" w:rsidTr="00676E3A">
        <w:tc>
          <w:tcPr>
            <w:tcW w:w="1985" w:type="dxa"/>
          </w:tcPr>
          <w:p w14:paraId="15AAA846" w14:textId="77777777" w:rsidR="00676E3A" w:rsidRPr="00A07E1D" w:rsidRDefault="00676E3A" w:rsidP="00676E3A">
            <w:pPr>
              <w:rPr>
                <w:rFonts w:ascii="Arial" w:hAnsi="Arial" w:cs="Arial"/>
                <w:b/>
                <w:bCs/>
              </w:rPr>
            </w:pPr>
            <w:r w:rsidRPr="00A07E1D">
              <w:rPr>
                <w:rFonts w:ascii="Arial" w:hAnsi="Arial" w:cs="Arial"/>
                <w:b/>
                <w:bCs/>
              </w:rPr>
              <w:t>Superannuation</w:t>
            </w:r>
          </w:p>
          <w:p w14:paraId="4F0634A2" w14:textId="77777777" w:rsidR="00676E3A" w:rsidRPr="00A07E1D" w:rsidRDefault="00676E3A" w:rsidP="00676E3A">
            <w:pPr>
              <w:rPr>
                <w:rFonts w:ascii="Arial" w:hAnsi="Arial" w:cs="Arial"/>
                <w:b/>
                <w:bCs/>
              </w:rPr>
            </w:pPr>
          </w:p>
          <w:p w14:paraId="3C1E1553" w14:textId="77777777" w:rsidR="00676E3A" w:rsidRPr="00A07E1D" w:rsidRDefault="00676E3A" w:rsidP="00676E3A">
            <w:pPr>
              <w:rPr>
                <w:rFonts w:ascii="Arial" w:hAnsi="Arial" w:cs="Arial"/>
                <w:b/>
                <w:bCs/>
              </w:rPr>
            </w:pPr>
          </w:p>
        </w:tc>
        <w:tc>
          <w:tcPr>
            <w:tcW w:w="7656" w:type="dxa"/>
            <w:gridSpan w:val="2"/>
          </w:tcPr>
          <w:p w14:paraId="6924EF43" w14:textId="77777777" w:rsidR="00676E3A" w:rsidRPr="00A07E1D" w:rsidRDefault="00676E3A" w:rsidP="00676E3A">
            <w:pPr>
              <w:jc w:val="both"/>
              <w:rPr>
                <w:rFonts w:ascii="Arial" w:hAnsi="Arial" w:cs="Arial"/>
              </w:rPr>
            </w:pPr>
            <w:r w:rsidRPr="00A07E1D">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A07E1D">
              <w:rPr>
                <w:rFonts w:ascii="Arial" w:hAnsi="Arial" w:cs="Arial"/>
                <w:vertAlign w:val="superscript"/>
              </w:rPr>
              <w:t>st</w:t>
            </w:r>
            <w:r w:rsidRPr="00A07E1D">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A07E1D">
              <w:rPr>
                <w:rFonts w:ascii="Arial" w:hAnsi="Arial" w:cs="Arial"/>
                <w:vertAlign w:val="superscript"/>
              </w:rPr>
              <w:t>st</w:t>
            </w:r>
            <w:r w:rsidRPr="00A07E1D">
              <w:rPr>
                <w:rFonts w:ascii="Arial" w:hAnsi="Arial" w:cs="Arial"/>
              </w:rPr>
              <w:t xml:space="preserve"> December 2004</w:t>
            </w:r>
          </w:p>
        </w:tc>
      </w:tr>
      <w:tr w:rsidR="00676E3A" w:rsidRPr="00A07E1D" w14:paraId="562A5885" w14:textId="77777777" w:rsidTr="00676E3A">
        <w:tc>
          <w:tcPr>
            <w:tcW w:w="1985" w:type="dxa"/>
          </w:tcPr>
          <w:p w14:paraId="7C7E2811" w14:textId="77777777" w:rsidR="00676E3A" w:rsidRPr="00A07E1D" w:rsidRDefault="00676E3A" w:rsidP="00676E3A">
            <w:pPr>
              <w:rPr>
                <w:rFonts w:ascii="Arial" w:hAnsi="Arial" w:cs="Arial"/>
                <w:b/>
                <w:bCs/>
              </w:rPr>
            </w:pPr>
            <w:r>
              <w:rPr>
                <w:rFonts w:ascii="Arial" w:hAnsi="Arial" w:cs="Arial"/>
                <w:b/>
                <w:bCs/>
              </w:rPr>
              <w:t>Age</w:t>
            </w:r>
          </w:p>
        </w:tc>
        <w:tc>
          <w:tcPr>
            <w:tcW w:w="7656" w:type="dxa"/>
            <w:gridSpan w:val="2"/>
          </w:tcPr>
          <w:p w14:paraId="0ED41E1F" w14:textId="77777777" w:rsidR="00676E3A" w:rsidRDefault="00676E3A" w:rsidP="00676E3A">
            <w:pPr>
              <w:autoSpaceDE w:val="0"/>
              <w:autoSpaceDN w:val="0"/>
              <w:adjustRightInd w:val="0"/>
              <w:rPr>
                <w:rFonts w:ascii="Arial" w:eastAsiaTheme="minorHAnsi" w:hAnsi="Arial" w:cs="Arial"/>
                <w:i/>
                <w:iCs/>
                <w:lang w:eastAsia="en-US"/>
              </w:rPr>
            </w:pPr>
            <w:r>
              <w:rPr>
                <w:rFonts w:ascii="Arial" w:eastAsiaTheme="minorHAnsi" w:hAnsi="Arial" w:cs="Arial"/>
                <w:lang w:eastAsia="en-US"/>
              </w:rPr>
              <w:t>The Public Service Superannuation (Age of Retirement) Act, 2018* set 70 years as the compulsory retirement age for public servants.</w:t>
            </w:r>
            <w:r>
              <w:rPr>
                <w:rFonts w:ascii="Arial" w:eastAsiaTheme="minorHAnsi" w:hAnsi="Arial" w:cs="Arial"/>
                <w:i/>
                <w:iCs/>
                <w:lang w:eastAsia="en-US"/>
              </w:rPr>
              <w:t xml:space="preserve"> </w:t>
            </w:r>
          </w:p>
          <w:p w14:paraId="7A944E2B" w14:textId="77777777" w:rsidR="00676E3A" w:rsidRDefault="00676E3A" w:rsidP="00676E3A">
            <w:pPr>
              <w:autoSpaceDE w:val="0"/>
              <w:autoSpaceDN w:val="0"/>
              <w:adjustRightInd w:val="0"/>
              <w:rPr>
                <w:rFonts w:ascii="Arial" w:eastAsiaTheme="minorHAnsi" w:hAnsi="Arial" w:cs="Arial"/>
                <w:i/>
                <w:iCs/>
                <w:lang w:eastAsia="en-US"/>
              </w:rPr>
            </w:pPr>
          </w:p>
          <w:p w14:paraId="2687CFB1" w14:textId="77777777" w:rsidR="00676E3A" w:rsidRDefault="00676E3A" w:rsidP="00676E3A">
            <w:pPr>
              <w:autoSpaceDE w:val="0"/>
              <w:autoSpaceDN w:val="0"/>
              <w:adjustRightInd w:val="0"/>
              <w:rPr>
                <w:rFonts w:ascii="Arial" w:eastAsiaTheme="minorHAnsi" w:hAnsi="Arial" w:cs="Arial"/>
                <w:b/>
                <w:bCs/>
                <w:i/>
                <w:iCs/>
                <w:u w:val="single"/>
                <w:lang w:eastAsia="en-US"/>
              </w:rPr>
            </w:pPr>
            <w:r>
              <w:rPr>
                <w:rFonts w:ascii="Arial" w:eastAsiaTheme="minorHAnsi" w:hAnsi="Arial" w:cs="Arial"/>
                <w:b/>
                <w:bCs/>
                <w:i/>
                <w:iCs/>
                <w:lang w:eastAsia="en-US"/>
              </w:rPr>
              <w:t xml:space="preserve">* </w:t>
            </w:r>
            <w:r>
              <w:rPr>
                <w:rFonts w:ascii="Arial" w:eastAsiaTheme="minorHAnsi" w:hAnsi="Arial" w:cs="Arial"/>
                <w:b/>
                <w:bCs/>
                <w:i/>
                <w:iCs/>
                <w:u w:val="single"/>
                <w:lang w:eastAsia="en-US"/>
              </w:rPr>
              <w:t>Public Servants not affected by this legislation:</w:t>
            </w:r>
          </w:p>
          <w:p w14:paraId="43378DBF" w14:textId="77777777" w:rsidR="00676E3A" w:rsidRDefault="00676E3A" w:rsidP="00676E3A">
            <w:pPr>
              <w:autoSpaceDE w:val="0"/>
              <w:autoSpaceDN w:val="0"/>
              <w:adjustRightInd w:val="0"/>
              <w:rPr>
                <w:rFonts w:ascii="Arial" w:eastAsiaTheme="minorHAnsi" w:hAnsi="Arial" w:cs="Arial"/>
                <w:lang w:eastAsia="en-US"/>
              </w:rPr>
            </w:pPr>
            <w:r>
              <w:rPr>
                <w:rFonts w:ascii="Arial" w:eastAsiaTheme="minorHAnsi" w:hAnsi="Arial" w:cs="Arial"/>
                <w:lang w:eastAsia="en-US"/>
              </w:rPr>
              <w:t>Public servants recruited between 1 April 2004 and 31 December 2012 (new entrants) have no compulsory retirement age.</w:t>
            </w:r>
          </w:p>
          <w:p w14:paraId="4545A710" w14:textId="77777777" w:rsidR="00676E3A" w:rsidRDefault="00676E3A" w:rsidP="00676E3A">
            <w:pPr>
              <w:autoSpaceDE w:val="0"/>
              <w:autoSpaceDN w:val="0"/>
              <w:adjustRightInd w:val="0"/>
              <w:rPr>
                <w:rFonts w:ascii="Arial" w:hAnsi="Arial" w:cs="Arial"/>
                <w:lang w:val="en-GB"/>
              </w:rPr>
            </w:pPr>
          </w:p>
          <w:p w14:paraId="1C26E004" w14:textId="77777777" w:rsidR="00676E3A" w:rsidRDefault="00676E3A" w:rsidP="00676E3A">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1A6CACB5" w14:textId="77777777" w:rsidR="00676E3A" w:rsidRPr="00A07E1D" w:rsidRDefault="00676E3A" w:rsidP="00676E3A">
            <w:pPr>
              <w:jc w:val="both"/>
              <w:rPr>
                <w:rFonts w:ascii="Arial" w:hAnsi="Arial" w:cs="Arial"/>
              </w:rPr>
            </w:pPr>
          </w:p>
        </w:tc>
      </w:tr>
      <w:tr w:rsidR="00676E3A" w:rsidRPr="00A07E1D" w14:paraId="3D7EB8E5" w14:textId="77777777" w:rsidTr="00676E3A">
        <w:tc>
          <w:tcPr>
            <w:tcW w:w="1985" w:type="dxa"/>
          </w:tcPr>
          <w:p w14:paraId="3192CC12" w14:textId="77777777" w:rsidR="00676E3A" w:rsidRPr="00A07E1D" w:rsidRDefault="00676E3A" w:rsidP="00676E3A">
            <w:pPr>
              <w:rPr>
                <w:rFonts w:ascii="Arial" w:hAnsi="Arial" w:cs="Arial"/>
                <w:b/>
                <w:bCs/>
              </w:rPr>
            </w:pPr>
            <w:r w:rsidRPr="00A07E1D">
              <w:rPr>
                <w:rFonts w:ascii="Arial" w:hAnsi="Arial" w:cs="Arial"/>
                <w:b/>
                <w:bCs/>
              </w:rPr>
              <w:t>Probation</w:t>
            </w:r>
          </w:p>
        </w:tc>
        <w:tc>
          <w:tcPr>
            <w:tcW w:w="7656" w:type="dxa"/>
            <w:gridSpan w:val="2"/>
          </w:tcPr>
          <w:p w14:paraId="67AB9BA3" w14:textId="77777777" w:rsidR="00676E3A" w:rsidRPr="00A07E1D" w:rsidRDefault="00676E3A" w:rsidP="00676E3A">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tc>
      </w:tr>
      <w:tr w:rsidR="00676E3A" w14:paraId="4208C829" w14:textId="77777777" w:rsidTr="00676E3A">
        <w:trPr>
          <w:trHeight w:val="1138"/>
        </w:trPr>
        <w:tc>
          <w:tcPr>
            <w:tcW w:w="1985" w:type="dxa"/>
            <w:tcBorders>
              <w:top w:val="single" w:sz="4" w:space="0" w:color="auto"/>
              <w:left w:val="single" w:sz="4" w:space="0" w:color="auto"/>
              <w:bottom w:val="single" w:sz="4" w:space="0" w:color="auto"/>
              <w:right w:val="single" w:sz="4" w:space="0" w:color="auto"/>
            </w:tcBorders>
          </w:tcPr>
          <w:p w14:paraId="41880C9F" w14:textId="77777777" w:rsidR="00676E3A" w:rsidRDefault="00676E3A" w:rsidP="00676E3A">
            <w:pPr>
              <w:rPr>
                <w:rFonts w:ascii="Arial" w:hAnsi="Arial" w:cs="Arial"/>
                <w:b/>
                <w:bCs/>
              </w:rPr>
            </w:pPr>
            <w:r w:rsidRPr="003A67DA">
              <w:rPr>
                <w:rFonts w:ascii="Arial" w:hAnsi="Arial" w:cs="Arial"/>
                <w:b/>
                <w:bCs/>
              </w:rPr>
              <w:lastRenderedPageBreak/>
              <w:t>Infection Control</w:t>
            </w:r>
          </w:p>
        </w:tc>
        <w:tc>
          <w:tcPr>
            <w:tcW w:w="7656" w:type="dxa"/>
            <w:gridSpan w:val="2"/>
            <w:tcBorders>
              <w:top w:val="single" w:sz="4" w:space="0" w:color="auto"/>
              <w:left w:val="single" w:sz="4" w:space="0" w:color="auto"/>
              <w:bottom w:val="single" w:sz="4" w:space="0" w:color="auto"/>
              <w:right w:val="single" w:sz="4" w:space="0" w:color="auto"/>
            </w:tcBorders>
          </w:tcPr>
          <w:p w14:paraId="1B590B07" w14:textId="77777777" w:rsidR="00676E3A" w:rsidRDefault="00676E3A" w:rsidP="00676E3A">
            <w:pPr>
              <w:jc w:val="both"/>
              <w:rPr>
                <w:rFonts w:ascii="Arial" w:hAnsi="Arial" w:cs="Arial"/>
              </w:rPr>
            </w:pPr>
            <w:r w:rsidRPr="003A67D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676E3A" w14:paraId="6D6C6577" w14:textId="77777777" w:rsidTr="00676E3A">
        <w:trPr>
          <w:trHeight w:val="1138"/>
        </w:trPr>
        <w:tc>
          <w:tcPr>
            <w:tcW w:w="1985" w:type="dxa"/>
            <w:tcBorders>
              <w:top w:val="single" w:sz="4" w:space="0" w:color="auto"/>
              <w:left w:val="single" w:sz="4" w:space="0" w:color="auto"/>
              <w:bottom w:val="single" w:sz="4" w:space="0" w:color="auto"/>
              <w:right w:val="single" w:sz="4" w:space="0" w:color="auto"/>
            </w:tcBorders>
          </w:tcPr>
          <w:p w14:paraId="65F3A4B5" w14:textId="77777777" w:rsidR="00676E3A" w:rsidRDefault="00676E3A" w:rsidP="00676E3A">
            <w:pPr>
              <w:rPr>
                <w:rFonts w:ascii="Arial" w:hAnsi="Arial" w:cs="Arial"/>
                <w:b/>
                <w:bCs/>
              </w:rPr>
            </w:pPr>
            <w:r>
              <w:rPr>
                <w:rFonts w:ascii="Arial" w:hAnsi="Arial" w:cs="Arial"/>
                <w:b/>
                <w:bCs/>
              </w:rPr>
              <w:t>Ethics in Public Office 1995 and 2001</w:t>
            </w:r>
          </w:p>
          <w:p w14:paraId="4F02AF76" w14:textId="77777777" w:rsidR="00676E3A" w:rsidRDefault="00676E3A" w:rsidP="00676E3A">
            <w:pPr>
              <w:rPr>
                <w:rFonts w:ascii="Arial" w:hAnsi="Arial" w:cs="Arial"/>
                <w:b/>
                <w:bCs/>
              </w:rPr>
            </w:pPr>
          </w:p>
          <w:p w14:paraId="35121770" w14:textId="77777777" w:rsidR="00676E3A" w:rsidRDefault="00676E3A" w:rsidP="00676E3A">
            <w:pPr>
              <w:rPr>
                <w:rFonts w:ascii="Arial" w:hAnsi="Arial" w:cs="Arial"/>
                <w:b/>
                <w:bCs/>
              </w:rPr>
            </w:pPr>
          </w:p>
          <w:p w14:paraId="1219E7CD" w14:textId="77777777" w:rsidR="00676E3A" w:rsidRDefault="00676E3A" w:rsidP="00676E3A">
            <w:pPr>
              <w:rPr>
                <w:rFonts w:ascii="Arial" w:hAnsi="Arial" w:cs="Arial"/>
                <w:b/>
                <w:color w:val="000000" w:themeColor="text1"/>
              </w:rPr>
            </w:pPr>
            <w:r>
              <w:rPr>
                <w:rFonts w:ascii="Arial" w:hAnsi="Arial" w:cs="Arial"/>
                <w:b/>
                <w:color w:val="000000" w:themeColor="text1"/>
              </w:rPr>
              <w:t>(Positions remunerated at or above the minimum point of the Grade VIII salary scale €70,373 as at 01.10.2021)</w:t>
            </w:r>
          </w:p>
          <w:p w14:paraId="06DE5B39" w14:textId="77777777" w:rsidR="00676E3A" w:rsidRDefault="00676E3A" w:rsidP="00676E3A">
            <w:pPr>
              <w:rPr>
                <w:rFonts w:ascii="Arial" w:hAnsi="Arial" w:cs="Arial"/>
                <w:b/>
                <w:bCs/>
              </w:rPr>
            </w:pPr>
          </w:p>
        </w:tc>
        <w:tc>
          <w:tcPr>
            <w:tcW w:w="7656" w:type="dxa"/>
            <w:gridSpan w:val="2"/>
            <w:tcBorders>
              <w:top w:val="single" w:sz="4" w:space="0" w:color="auto"/>
              <w:left w:val="single" w:sz="4" w:space="0" w:color="auto"/>
              <w:bottom w:val="single" w:sz="4" w:space="0" w:color="auto"/>
              <w:right w:val="single" w:sz="4" w:space="0" w:color="auto"/>
            </w:tcBorders>
          </w:tcPr>
          <w:p w14:paraId="1B5E5295" w14:textId="77777777" w:rsidR="00676E3A" w:rsidRDefault="00676E3A" w:rsidP="00676E3A">
            <w:pPr>
              <w:jc w:val="both"/>
              <w:rPr>
                <w:rFonts w:ascii="Arial" w:hAnsi="Arial" w:cs="Arial"/>
              </w:rPr>
            </w:pPr>
            <w:r>
              <w:rPr>
                <w:rFonts w:ascii="Arial" w:hAnsi="Arial" w:cs="Arial"/>
              </w:rPr>
              <w:t xml:space="preserve">Positions remunerated at or above the minimum point of the Grade VIII salary scale </w:t>
            </w:r>
            <w:r w:rsidRPr="000D45F1">
              <w:rPr>
                <w:rFonts w:ascii="Arial" w:hAnsi="Arial" w:cs="Arial"/>
              </w:rPr>
              <w:t xml:space="preserve">(€70,373 as at 01.10.2021) </w:t>
            </w:r>
            <w:r>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0C92CC70" w14:textId="77777777" w:rsidR="00676E3A" w:rsidRDefault="00676E3A" w:rsidP="00676E3A">
            <w:pPr>
              <w:jc w:val="both"/>
              <w:rPr>
                <w:rFonts w:ascii="Arial" w:hAnsi="Arial" w:cs="Arial"/>
              </w:rPr>
            </w:pPr>
          </w:p>
          <w:p w14:paraId="76B9A1E7" w14:textId="77777777" w:rsidR="00676E3A" w:rsidRDefault="00676E3A" w:rsidP="00676E3A">
            <w:pPr>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4A85041E" w14:textId="77777777" w:rsidR="00676E3A" w:rsidRDefault="00676E3A" w:rsidP="00676E3A">
            <w:pPr>
              <w:pStyle w:val="BodyText"/>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BFBCDA2" w14:textId="77777777" w:rsidR="00676E3A" w:rsidRDefault="00676E3A" w:rsidP="00676E3A">
            <w:pPr>
              <w:jc w:val="both"/>
              <w:rPr>
                <w:rFonts w:ascii="Arial" w:hAnsi="Arial" w:cs="Arial"/>
              </w:rPr>
            </w:pPr>
          </w:p>
          <w:p w14:paraId="360CBEC8" w14:textId="77777777" w:rsidR="00676E3A" w:rsidRDefault="00676E3A" w:rsidP="00676E3A">
            <w:pPr>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Pr>
                  <w:rStyle w:val="Hyperlink"/>
                  <w:rFonts w:ascii="Arial" w:hAnsi="Arial" w:cs="Arial"/>
                </w:rPr>
                <w:t>https://www.sipo.ie/</w:t>
              </w:r>
            </w:hyperlink>
            <w:r>
              <w:rPr>
                <w:rFonts w:ascii="Arial" w:hAnsi="Arial" w:cs="Arial"/>
              </w:rPr>
              <w:t>.</w:t>
            </w:r>
          </w:p>
          <w:p w14:paraId="21FFCD1C" w14:textId="77777777" w:rsidR="00676E3A" w:rsidRPr="00A02F1B" w:rsidRDefault="00676E3A" w:rsidP="00676E3A">
            <w:pPr>
              <w:jc w:val="both"/>
              <w:rPr>
                <w:rFonts w:ascii="Arial" w:hAnsi="Arial" w:cs="Arial"/>
              </w:rPr>
            </w:pPr>
          </w:p>
        </w:tc>
      </w:tr>
      <w:tr w:rsidR="00676E3A" w:rsidRPr="006E3D93" w14:paraId="0B88C693" w14:textId="77777777" w:rsidTr="00676E3A">
        <w:trPr>
          <w:gridAfter w:val="1"/>
          <w:wAfter w:w="23" w:type="dxa"/>
          <w:trHeight w:val="5235"/>
        </w:trPr>
        <w:tc>
          <w:tcPr>
            <w:tcW w:w="1985" w:type="dxa"/>
            <w:tcBorders>
              <w:top w:val="single" w:sz="4" w:space="0" w:color="auto"/>
              <w:left w:val="single" w:sz="4" w:space="0" w:color="auto"/>
              <w:bottom w:val="single" w:sz="4" w:space="0" w:color="auto"/>
              <w:right w:val="single" w:sz="4" w:space="0" w:color="auto"/>
            </w:tcBorders>
          </w:tcPr>
          <w:p w14:paraId="727D6C35" w14:textId="77777777" w:rsidR="00676E3A" w:rsidRPr="006E3D93" w:rsidRDefault="00676E3A" w:rsidP="00676E3A">
            <w:pPr>
              <w:jc w:val="both"/>
              <w:rPr>
                <w:rFonts w:ascii="Arial" w:hAnsi="Arial" w:cs="Arial"/>
                <w:b/>
                <w:bCs/>
                <w:lang w:val="en-GB"/>
              </w:rPr>
            </w:pPr>
            <w:r w:rsidRPr="006E3D93">
              <w:rPr>
                <w:rFonts w:ascii="Arial" w:hAnsi="Arial" w:cs="Arial"/>
                <w:b/>
                <w:bCs/>
                <w:lang w:val="en-GB"/>
              </w:rPr>
              <w:t>Health &amp; Safety</w:t>
            </w:r>
          </w:p>
        </w:tc>
        <w:tc>
          <w:tcPr>
            <w:tcW w:w="7633" w:type="dxa"/>
            <w:tcBorders>
              <w:top w:val="single" w:sz="4" w:space="0" w:color="auto"/>
              <w:left w:val="single" w:sz="4" w:space="0" w:color="auto"/>
              <w:bottom w:val="single" w:sz="4" w:space="0" w:color="auto"/>
              <w:right w:val="single" w:sz="4" w:space="0" w:color="auto"/>
            </w:tcBorders>
          </w:tcPr>
          <w:p w14:paraId="50AD0F56" w14:textId="77777777" w:rsidR="00676E3A" w:rsidRPr="006E3D93" w:rsidRDefault="00676E3A" w:rsidP="00676E3A">
            <w:pPr>
              <w:jc w:val="both"/>
              <w:rPr>
                <w:rFonts w:ascii="Arial" w:hAnsi="Arial" w:cs="Arial"/>
              </w:rPr>
            </w:pPr>
            <w:r w:rsidRPr="006E3D93">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A32273E" w14:textId="77777777" w:rsidR="00676E3A" w:rsidRPr="006E3D93" w:rsidRDefault="00676E3A" w:rsidP="00676E3A">
            <w:pPr>
              <w:jc w:val="both"/>
              <w:rPr>
                <w:rFonts w:ascii="Arial" w:hAnsi="Arial" w:cs="Arial"/>
              </w:rPr>
            </w:pPr>
            <w:r w:rsidRPr="006E3D93">
              <w:rPr>
                <w:rFonts w:ascii="Arial" w:hAnsi="Arial" w:cs="Arial"/>
              </w:rPr>
              <w:t>Key responsibilities include:</w:t>
            </w:r>
          </w:p>
          <w:p w14:paraId="11183690"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Developing a SSSS for the department/service</w:t>
            </w:r>
            <w:r w:rsidRPr="006E3D93">
              <w:rPr>
                <w:rFonts w:ascii="Arial" w:hAnsi="Arial" w:cs="Arial"/>
              </w:rPr>
              <w:footnoteReference w:id="1"/>
            </w:r>
            <w:r w:rsidRPr="006E3D93">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8F1FF43"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6DA9C16"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Consulting and communicating with staff and safety representatives on OSH matters.</w:t>
            </w:r>
          </w:p>
          <w:p w14:paraId="2BA2BD4D"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Ensuring a training needs assessment (TNA) is undertaken for employees, facilitating their attendance at statutory OSH training, and ensuring records are maintained for each employee.</w:t>
            </w:r>
          </w:p>
          <w:p w14:paraId="1D450D7D"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Ensuring that all incidents occurring within the relevant department/service are appropriately managed and investigated in accordance with HSE procedures</w:t>
            </w:r>
            <w:r w:rsidRPr="006E3D93">
              <w:rPr>
                <w:rFonts w:ascii="Arial" w:hAnsi="Arial" w:cs="Arial"/>
              </w:rPr>
              <w:footnoteReference w:id="2"/>
            </w:r>
            <w:r w:rsidRPr="006E3D93">
              <w:rPr>
                <w:rFonts w:ascii="Arial" w:hAnsi="Arial" w:cs="Arial"/>
              </w:rPr>
              <w:t>.</w:t>
            </w:r>
          </w:p>
          <w:p w14:paraId="7D233811"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Seeking advice from health and safety professionals through the National Health and Safety Function Helpdesk as appropriate.</w:t>
            </w:r>
          </w:p>
          <w:p w14:paraId="4B2AE534"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Reviewing the health and safety performance of the ward/department/service and staff through, respectively, local audit and performance achievement meetings for example.</w:t>
            </w:r>
          </w:p>
          <w:p w14:paraId="47A7CDA3" w14:textId="77777777" w:rsidR="00676E3A" w:rsidRPr="006E3D93" w:rsidRDefault="00676E3A" w:rsidP="00676E3A">
            <w:pPr>
              <w:jc w:val="both"/>
              <w:rPr>
                <w:rFonts w:ascii="Arial" w:hAnsi="Arial" w:cs="Arial"/>
              </w:rPr>
            </w:pPr>
            <w:r w:rsidRPr="006E3D93">
              <w:rPr>
                <w:rFonts w:ascii="Arial" w:hAnsi="Arial" w:cs="Arial"/>
              </w:rPr>
              <w:t xml:space="preserve">Note: Detailed roles and responsibilities of Line Managers are outlined in local SSSS. </w:t>
            </w:r>
          </w:p>
        </w:tc>
      </w:tr>
      <w:bookmarkEnd w:id="0"/>
    </w:tbl>
    <w:p w14:paraId="1936BF82" w14:textId="77777777" w:rsidR="00FB2C60" w:rsidRPr="00FB2C60" w:rsidRDefault="00FB2C60" w:rsidP="00450F28">
      <w:pPr>
        <w:rPr>
          <w:rFonts w:cs="Arial"/>
          <w:b/>
          <w:iCs/>
          <w:color w:val="000000"/>
          <w:sz w:val="22"/>
          <w:szCs w:val="22"/>
        </w:rPr>
      </w:pPr>
    </w:p>
    <w:sectPr w:rsidR="00FB2C60" w:rsidRPr="00FB2C60" w:rsidSect="00A07E1D">
      <w:headerReference w:type="default" r:id="rId15"/>
      <w:footerReference w:type="even" r:id="rId16"/>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98402" w14:textId="77777777" w:rsidR="00FE3B72" w:rsidRDefault="00FE3B72">
      <w:r>
        <w:separator/>
      </w:r>
    </w:p>
  </w:endnote>
  <w:endnote w:type="continuationSeparator" w:id="0">
    <w:p w14:paraId="6AA8518C" w14:textId="77777777" w:rsidR="00FE3B72" w:rsidRDefault="00FE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3950" w14:textId="77777777" w:rsidR="0059438C" w:rsidRDefault="00594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1921F" w14:textId="77777777" w:rsidR="0059438C" w:rsidRDefault="0059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71FED" w14:textId="77777777" w:rsidR="00FE3B72" w:rsidRDefault="00FE3B72">
      <w:r>
        <w:separator/>
      </w:r>
    </w:p>
  </w:footnote>
  <w:footnote w:type="continuationSeparator" w:id="0">
    <w:p w14:paraId="7E4EA687" w14:textId="77777777" w:rsidR="00FE3B72" w:rsidRDefault="00FE3B72">
      <w:r>
        <w:continuationSeparator/>
      </w:r>
    </w:p>
  </w:footnote>
  <w:footnote w:id="1">
    <w:p w14:paraId="2CB46FF1" w14:textId="77777777" w:rsidR="00676E3A" w:rsidRDefault="00676E3A" w:rsidP="00FA36C3">
      <w:pPr>
        <w:pStyle w:val="FootnoteText"/>
      </w:pPr>
      <w:r>
        <w:rPr>
          <w:rStyle w:val="FootnoteReference"/>
        </w:rPr>
        <w:footnoteRef/>
      </w:r>
      <w:r>
        <w:t xml:space="preserve"> A template SSSS and guidelines are available on the National Health and Safety Function/H&amp;S web-pages</w:t>
      </w:r>
    </w:p>
  </w:footnote>
  <w:footnote w:id="2">
    <w:p w14:paraId="21374AEB" w14:textId="77777777" w:rsidR="00676E3A" w:rsidRPr="00DD13C2" w:rsidRDefault="00676E3A" w:rsidP="00FA36C3">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44DB" w14:textId="77777777" w:rsidR="00FD19DD" w:rsidRDefault="00FD1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90E6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2FC3F4E"/>
    <w:multiLevelType w:val="hybridMultilevel"/>
    <w:tmpl w:val="A48E7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C196E"/>
    <w:multiLevelType w:val="hybridMultilevel"/>
    <w:tmpl w:val="7598D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63740"/>
    <w:multiLevelType w:val="hybridMultilevel"/>
    <w:tmpl w:val="9D06A0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7D788B"/>
    <w:multiLevelType w:val="hybridMultilevel"/>
    <w:tmpl w:val="9E92B5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54A79"/>
    <w:multiLevelType w:val="hybridMultilevel"/>
    <w:tmpl w:val="D00E463A"/>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0" w15:restartNumberingAfterBreak="0">
    <w:nsid w:val="0FE62FA9"/>
    <w:multiLevelType w:val="hybridMultilevel"/>
    <w:tmpl w:val="6200EF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25AE5"/>
    <w:multiLevelType w:val="hybridMultilevel"/>
    <w:tmpl w:val="77D6CB5E"/>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8E3B40"/>
    <w:multiLevelType w:val="hybridMultilevel"/>
    <w:tmpl w:val="8F9A9994"/>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1ED9C1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184185"/>
    <w:multiLevelType w:val="hybridMultilevel"/>
    <w:tmpl w:val="95B6084A"/>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B9537B0"/>
    <w:multiLevelType w:val="hybridMultilevel"/>
    <w:tmpl w:val="27F67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0521EA"/>
    <w:multiLevelType w:val="hybridMultilevel"/>
    <w:tmpl w:val="8620F7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382C3CBA"/>
    <w:multiLevelType w:val="multilevel"/>
    <w:tmpl w:val="D1844FFA"/>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2B31B8F"/>
    <w:multiLevelType w:val="hybridMultilevel"/>
    <w:tmpl w:val="D52C8FB2"/>
    <w:lvl w:ilvl="0" w:tplc="0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40541F"/>
    <w:multiLevelType w:val="hybridMultilevel"/>
    <w:tmpl w:val="CCE404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C7C0892"/>
    <w:multiLevelType w:val="hybridMultilevel"/>
    <w:tmpl w:val="EFD2F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D73185"/>
    <w:multiLevelType w:val="hybridMultilevel"/>
    <w:tmpl w:val="0F08E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0E68C4"/>
    <w:multiLevelType w:val="hybridMultilevel"/>
    <w:tmpl w:val="F0F8F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872EFF"/>
    <w:multiLevelType w:val="hybridMultilevel"/>
    <w:tmpl w:val="5DBE97C6"/>
    <w:lvl w:ilvl="0" w:tplc="5F26C81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277096"/>
    <w:multiLevelType w:val="hybridMultilevel"/>
    <w:tmpl w:val="150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0F426F"/>
    <w:multiLevelType w:val="hybridMultilevel"/>
    <w:tmpl w:val="D7C88ADE"/>
    <w:lvl w:ilvl="0" w:tplc="A3B24F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B78AB"/>
    <w:multiLevelType w:val="hybridMultilevel"/>
    <w:tmpl w:val="F1501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B0A0BC5"/>
    <w:multiLevelType w:val="hybridMultilevel"/>
    <w:tmpl w:val="B42ECFC0"/>
    <w:lvl w:ilvl="0" w:tplc="5944FFAE">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5636278">
    <w:abstractNumId w:val="37"/>
  </w:num>
  <w:num w:numId="2" w16cid:durableId="1059089755">
    <w:abstractNumId w:val="18"/>
  </w:num>
  <w:num w:numId="3" w16cid:durableId="1444154081">
    <w:abstractNumId w:val="6"/>
  </w:num>
  <w:num w:numId="4" w16cid:durableId="467745109">
    <w:abstractNumId w:val="23"/>
  </w:num>
  <w:num w:numId="5" w16cid:durableId="168369575">
    <w:abstractNumId w:val="29"/>
  </w:num>
  <w:num w:numId="6" w16cid:durableId="542256018">
    <w:abstractNumId w:val="18"/>
  </w:num>
  <w:num w:numId="7" w16cid:durableId="455686386">
    <w:abstractNumId w:val="37"/>
  </w:num>
  <w:num w:numId="8" w16cid:durableId="684938987">
    <w:abstractNumId w:val="34"/>
  </w:num>
  <w:num w:numId="9" w16cid:durableId="216746348">
    <w:abstractNumId w:val="17"/>
  </w:num>
  <w:num w:numId="10" w16cid:durableId="842818305">
    <w:abstractNumId w:val="12"/>
  </w:num>
  <w:num w:numId="11" w16cid:durableId="1774281598">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280079">
    <w:abstractNumId w:val="32"/>
  </w:num>
  <w:num w:numId="13" w16cid:durableId="1779060846">
    <w:abstractNumId w:val="38"/>
  </w:num>
  <w:num w:numId="14" w16cid:durableId="681905855">
    <w:abstractNumId w:val="11"/>
  </w:num>
  <w:num w:numId="15" w16cid:durableId="123158563">
    <w:abstractNumId w:val="20"/>
  </w:num>
  <w:num w:numId="16" w16cid:durableId="1823501617">
    <w:abstractNumId w:val="22"/>
  </w:num>
  <w:num w:numId="17" w16cid:durableId="1049525738">
    <w:abstractNumId w:val="28"/>
  </w:num>
  <w:num w:numId="18" w16cid:durableId="1195120884">
    <w:abstractNumId w:val="19"/>
  </w:num>
  <w:num w:numId="19" w16cid:durableId="1485657601">
    <w:abstractNumId w:val="27"/>
  </w:num>
  <w:num w:numId="20" w16cid:durableId="1997680600">
    <w:abstractNumId w:val="26"/>
  </w:num>
  <w:num w:numId="21" w16cid:durableId="1433666007">
    <w:abstractNumId w:val="0"/>
  </w:num>
  <w:num w:numId="22" w16cid:durableId="1699769707">
    <w:abstractNumId w:val="33"/>
  </w:num>
  <w:num w:numId="23" w16cid:durableId="994646662">
    <w:abstractNumId w:val="21"/>
  </w:num>
  <w:num w:numId="24" w16cid:durableId="832063644">
    <w:abstractNumId w:val="13"/>
  </w:num>
  <w:num w:numId="25" w16cid:durableId="1393239146">
    <w:abstractNumId w:val="36"/>
  </w:num>
  <w:num w:numId="26" w16cid:durableId="990135534">
    <w:abstractNumId w:val="4"/>
  </w:num>
  <w:num w:numId="27" w16cid:durableId="1952858941">
    <w:abstractNumId w:val="30"/>
  </w:num>
  <w:num w:numId="28" w16cid:durableId="947469769">
    <w:abstractNumId w:val="31"/>
  </w:num>
  <w:num w:numId="29" w16cid:durableId="669451643">
    <w:abstractNumId w:val="7"/>
  </w:num>
  <w:num w:numId="30" w16cid:durableId="1105005296">
    <w:abstractNumId w:val="8"/>
  </w:num>
  <w:num w:numId="31" w16cid:durableId="444547872">
    <w:abstractNumId w:val="14"/>
  </w:num>
  <w:num w:numId="32" w16cid:durableId="251088577">
    <w:abstractNumId w:val="5"/>
  </w:num>
  <w:num w:numId="33" w16cid:durableId="1641500655">
    <w:abstractNumId w:val="40"/>
  </w:num>
  <w:num w:numId="34" w16cid:durableId="1223370279">
    <w:abstractNumId w:val="15"/>
  </w:num>
  <w:num w:numId="35" w16cid:durableId="1024864227">
    <w:abstractNumId w:val="10"/>
  </w:num>
  <w:num w:numId="36" w16cid:durableId="1032996915">
    <w:abstractNumId w:val="24"/>
  </w:num>
  <w:num w:numId="37" w16cid:durableId="791829095">
    <w:abstractNumId w:val="20"/>
  </w:num>
  <w:num w:numId="38" w16cid:durableId="1026715876">
    <w:abstractNumId w:val="39"/>
  </w:num>
  <w:num w:numId="39" w16cid:durableId="1207259446">
    <w:abstractNumId w:val="16"/>
  </w:num>
  <w:num w:numId="40" w16cid:durableId="177888788">
    <w:abstractNumId w:val="25"/>
  </w:num>
  <w:num w:numId="41" w16cid:durableId="11191102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59C4"/>
    <w:rsid w:val="00006699"/>
    <w:rsid w:val="00012BCF"/>
    <w:rsid w:val="00021C40"/>
    <w:rsid w:val="000269DB"/>
    <w:rsid w:val="0003435B"/>
    <w:rsid w:val="00035435"/>
    <w:rsid w:val="00042360"/>
    <w:rsid w:val="00050043"/>
    <w:rsid w:val="00054D9B"/>
    <w:rsid w:val="00062698"/>
    <w:rsid w:val="00070240"/>
    <w:rsid w:val="000705D3"/>
    <w:rsid w:val="0007145A"/>
    <w:rsid w:val="00072DD9"/>
    <w:rsid w:val="00076F92"/>
    <w:rsid w:val="00084418"/>
    <w:rsid w:val="00086767"/>
    <w:rsid w:val="0009027C"/>
    <w:rsid w:val="000A241D"/>
    <w:rsid w:val="000A3EA5"/>
    <w:rsid w:val="000C1D18"/>
    <w:rsid w:val="000C39E9"/>
    <w:rsid w:val="000D45F1"/>
    <w:rsid w:val="000D6D2E"/>
    <w:rsid w:val="000E4290"/>
    <w:rsid w:val="000E56BD"/>
    <w:rsid w:val="000F51A5"/>
    <w:rsid w:val="000F6E55"/>
    <w:rsid w:val="00125029"/>
    <w:rsid w:val="001376FD"/>
    <w:rsid w:val="00153BFC"/>
    <w:rsid w:val="001556D5"/>
    <w:rsid w:val="00156CC6"/>
    <w:rsid w:val="00162D38"/>
    <w:rsid w:val="00163F46"/>
    <w:rsid w:val="00165203"/>
    <w:rsid w:val="0017010D"/>
    <w:rsid w:val="0017642F"/>
    <w:rsid w:val="00196E40"/>
    <w:rsid w:val="001A533A"/>
    <w:rsid w:val="001A633A"/>
    <w:rsid w:val="001C2053"/>
    <w:rsid w:val="001E32FA"/>
    <w:rsid w:val="00201651"/>
    <w:rsid w:val="0020743A"/>
    <w:rsid w:val="00215B51"/>
    <w:rsid w:val="00227E00"/>
    <w:rsid w:val="0024729F"/>
    <w:rsid w:val="00260060"/>
    <w:rsid w:val="00271195"/>
    <w:rsid w:val="00272946"/>
    <w:rsid w:val="00272B1D"/>
    <w:rsid w:val="002857C5"/>
    <w:rsid w:val="002860BF"/>
    <w:rsid w:val="002862A3"/>
    <w:rsid w:val="002D13AF"/>
    <w:rsid w:val="002E0A63"/>
    <w:rsid w:val="002F2A07"/>
    <w:rsid w:val="002F32E6"/>
    <w:rsid w:val="00302C24"/>
    <w:rsid w:val="0031309F"/>
    <w:rsid w:val="00313727"/>
    <w:rsid w:val="003468C2"/>
    <w:rsid w:val="00357014"/>
    <w:rsid w:val="00371FF7"/>
    <w:rsid w:val="003724E7"/>
    <w:rsid w:val="00387691"/>
    <w:rsid w:val="003949FC"/>
    <w:rsid w:val="00395283"/>
    <w:rsid w:val="0039580F"/>
    <w:rsid w:val="00397396"/>
    <w:rsid w:val="00397A9A"/>
    <w:rsid w:val="003A3370"/>
    <w:rsid w:val="003A795C"/>
    <w:rsid w:val="003B17C4"/>
    <w:rsid w:val="003B6C7E"/>
    <w:rsid w:val="003B720E"/>
    <w:rsid w:val="003C1D16"/>
    <w:rsid w:val="003C2BE7"/>
    <w:rsid w:val="003D5EB9"/>
    <w:rsid w:val="003E6196"/>
    <w:rsid w:val="00400E64"/>
    <w:rsid w:val="004020B2"/>
    <w:rsid w:val="00405AC0"/>
    <w:rsid w:val="004131E4"/>
    <w:rsid w:val="0041371A"/>
    <w:rsid w:val="004145EE"/>
    <w:rsid w:val="00426D0B"/>
    <w:rsid w:val="0042799C"/>
    <w:rsid w:val="0043097E"/>
    <w:rsid w:val="004450F4"/>
    <w:rsid w:val="00446AC6"/>
    <w:rsid w:val="00450F28"/>
    <w:rsid w:val="00470B3F"/>
    <w:rsid w:val="00480694"/>
    <w:rsid w:val="004807FB"/>
    <w:rsid w:val="00484EA1"/>
    <w:rsid w:val="00491B8E"/>
    <w:rsid w:val="00492D34"/>
    <w:rsid w:val="004967B8"/>
    <w:rsid w:val="004A11B1"/>
    <w:rsid w:val="004B0CE9"/>
    <w:rsid w:val="004C013F"/>
    <w:rsid w:val="004C64F6"/>
    <w:rsid w:val="004D4D88"/>
    <w:rsid w:val="004F1113"/>
    <w:rsid w:val="004F2F36"/>
    <w:rsid w:val="0050073A"/>
    <w:rsid w:val="00522A1E"/>
    <w:rsid w:val="00527F3F"/>
    <w:rsid w:val="00532C96"/>
    <w:rsid w:val="00542F54"/>
    <w:rsid w:val="00551C75"/>
    <w:rsid w:val="00562C3A"/>
    <w:rsid w:val="0058165A"/>
    <w:rsid w:val="005826B7"/>
    <w:rsid w:val="00584627"/>
    <w:rsid w:val="0059438C"/>
    <w:rsid w:val="0059532D"/>
    <w:rsid w:val="00596F31"/>
    <w:rsid w:val="005B7932"/>
    <w:rsid w:val="005C3024"/>
    <w:rsid w:val="005C34AB"/>
    <w:rsid w:val="005D6D30"/>
    <w:rsid w:val="005D6F24"/>
    <w:rsid w:val="00601F98"/>
    <w:rsid w:val="00614514"/>
    <w:rsid w:val="00616D42"/>
    <w:rsid w:val="00625257"/>
    <w:rsid w:val="00626837"/>
    <w:rsid w:val="006310BF"/>
    <w:rsid w:val="006344FF"/>
    <w:rsid w:val="00642B01"/>
    <w:rsid w:val="006518FF"/>
    <w:rsid w:val="00662A40"/>
    <w:rsid w:val="00665BD4"/>
    <w:rsid w:val="00676E3A"/>
    <w:rsid w:val="0068048F"/>
    <w:rsid w:val="006807EF"/>
    <w:rsid w:val="006A57DF"/>
    <w:rsid w:val="006B066D"/>
    <w:rsid w:val="006C3412"/>
    <w:rsid w:val="006C74AE"/>
    <w:rsid w:val="006D6500"/>
    <w:rsid w:val="006E073A"/>
    <w:rsid w:val="006E20CA"/>
    <w:rsid w:val="006E3BD0"/>
    <w:rsid w:val="006F697A"/>
    <w:rsid w:val="00706D4D"/>
    <w:rsid w:val="00711AAF"/>
    <w:rsid w:val="007242E2"/>
    <w:rsid w:val="00736C2D"/>
    <w:rsid w:val="00760FB7"/>
    <w:rsid w:val="007612D0"/>
    <w:rsid w:val="007709FB"/>
    <w:rsid w:val="00771970"/>
    <w:rsid w:val="0078699C"/>
    <w:rsid w:val="0079425B"/>
    <w:rsid w:val="007A40DF"/>
    <w:rsid w:val="007B504B"/>
    <w:rsid w:val="007C24A8"/>
    <w:rsid w:val="007C78F1"/>
    <w:rsid w:val="007D2D6A"/>
    <w:rsid w:val="007E76D4"/>
    <w:rsid w:val="007F062C"/>
    <w:rsid w:val="007F6B75"/>
    <w:rsid w:val="00813933"/>
    <w:rsid w:val="00817D63"/>
    <w:rsid w:val="00825963"/>
    <w:rsid w:val="00852FDC"/>
    <w:rsid w:val="0085304D"/>
    <w:rsid w:val="00857288"/>
    <w:rsid w:val="008660D8"/>
    <w:rsid w:val="008868B5"/>
    <w:rsid w:val="008938B0"/>
    <w:rsid w:val="00895793"/>
    <w:rsid w:val="008A1136"/>
    <w:rsid w:val="008B7375"/>
    <w:rsid w:val="008B73F6"/>
    <w:rsid w:val="009300D6"/>
    <w:rsid w:val="00934FEB"/>
    <w:rsid w:val="009406D0"/>
    <w:rsid w:val="009534DC"/>
    <w:rsid w:val="00954BCD"/>
    <w:rsid w:val="00961D0C"/>
    <w:rsid w:val="009921FF"/>
    <w:rsid w:val="009959D7"/>
    <w:rsid w:val="009975AA"/>
    <w:rsid w:val="009C4875"/>
    <w:rsid w:val="009D421A"/>
    <w:rsid w:val="009F3D74"/>
    <w:rsid w:val="00A07E1D"/>
    <w:rsid w:val="00A123E5"/>
    <w:rsid w:val="00A25E1F"/>
    <w:rsid w:val="00A26200"/>
    <w:rsid w:val="00A26489"/>
    <w:rsid w:val="00A633FD"/>
    <w:rsid w:val="00A6450D"/>
    <w:rsid w:val="00A71331"/>
    <w:rsid w:val="00A730E7"/>
    <w:rsid w:val="00A746C2"/>
    <w:rsid w:val="00A84CC3"/>
    <w:rsid w:val="00A9285A"/>
    <w:rsid w:val="00A93958"/>
    <w:rsid w:val="00AA20D8"/>
    <w:rsid w:val="00AA3BA9"/>
    <w:rsid w:val="00AA6432"/>
    <w:rsid w:val="00AD28D3"/>
    <w:rsid w:val="00AF4888"/>
    <w:rsid w:val="00B04878"/>
    <w:rsid w:val="00B173E1"/>
    <w:rsid w:val="00B22DB5"/>
    <w:rsid w:val="00B27B40"/>
    <w:rsid w:val="00B34819"/>
    <w:rsid w:val="00B42C28"/>
    <w:rsid w:val="00B46455"/>
    <w:rsid w:val="00B46CEF"/>
    <w:rsid w:val="00B51E15"/>
    <w:rsid w:val="00B56DEB"/>
    <w:rsid w:val="00B7023A"/>
    <w:rsid w:val="00B7025F"/>
    <w:rsid w:val="00B82F36"/>
    <w:rsid w:val="00B831D0"/>
    <w:rsid w:val="00B83A15"/>
    <w:rsid w:val="00B971DD"/>
    <w:rsid w:val="00B97F79"/>
    <w:rsid w:val="00BA4C35"/>
    <w:rsid w:val="00BB1902"/>
    <w:rsid w:val="00BB341F"/>
    <w:rsid w:val="00BB55B2"/>
    <w:rsid w:val="00BB7966"/>
    <w:rsid w:val="00BC0CFB"/>
    <w:rsid w:val="00BC5854"/>
    <w:rsid w:val="00BD339C"/>
    <w:rsid w:val="00BD3AD4"/>
    <w:rsid w:val="00BE4F4F"/>
    <w:rsid w:val="00C22196"/>
    <w:rsid w:val="00C26782"/>
    <w:rsid w:val="00C35924"/>
    <w:rsid w:val="00C453CC"/>
    <w:rsid w:val="00C4688D"/>
    <w:rsid w:val="00C5258E"/>
    <w:rsid w:val="00C633BE"/>
    <w:rsid w:val="00C70022"/>
    <w:rsid w:val="00C755B1"/>
    <w:rsid w:val="00C80B5E"/>
    <w:rsid w:val="00C8610D"/>
    <w:rsid w:val="00C87D0F"/>
    <w:rsid w:val="00C90FBD"/>
    <w:rsid w:val="00CA22EC"/>
    <w:rsid w:val="00CB602F"/>
    <w:rsid w:val="00CC2496"/>
    <w:rsid w:val="00CC67C3"/>
    <w:rsid w:val="00CE28A4"/>
    <w:rsid w:val="00CE7B0A"/>
    <w:rsid w:val="00D157D2"/>
    <w:rsid w:val="00D20C99"/>
    <w:rsid w:val="00D2691F"/>
    <w:rsid w:val="00D2692B"/>
    <w:rsid w:val="00D34C12"/>
    <w:rsid w:val="00D37374"/>
    <w:rsid w:val="00D40005"/>
    <w:rsid w:val="00D404DC"/>
    <w:rsid w:val="00D44943"/>
    <w:rsid w:val="00D72745"/>
    <w:rsid w:val="00D761BF"/>
    <w:rsid w:val="00D82D33"/>
    <w:rsid w:val="00D85F6E"/>
    <w:rsid w:val="00D904AA"/>
    <w:rsid w:val="00D907CE"/>
    <w:rsid w:val="00D94440"/>
    <w:rsid w:val="00DA640A"/>
    <w:rsid w:val="00DA7FD5"/>
    <w:rsid w:val="00DC7530"/>
    <w:rsid w:val="00DE2A10"/>
    <w:rsid w:val="00DF18E2"/>
    <w:rsid w:val="00DF23F5"/>
    <w:rsid w:val="00E127A4"/>
    <w:rsid w:val="00E33AE9"/>
    <w:rsid w:val="00E34284"/>
    <w:rsid w:val="00E3553A"/>
    <w:rsid w:val="00E476F3"/>
    <w:rsid w:val="00E51BB6"/>
    <w:rsid w:val="00E54714"/>
    <w:rsid w:val="00E549CA"/>
    <w:rsid w:val="00E7715D"/>
    <w:rsid w:val="00E8183F"/>
    <w:rsid w:val="00EB222B"/>
    <w:rsid w:val="00EC3994"/>
    <w:rsid w:val="00EC67FD"/>
    <w:rsid w:val="00EF11D4"/>
    <w:rsid w:val="00EF4CD8"/>
    <w:rsid w:val="00EF4D0C"/>
    <w:rsid w:val="00F070ED"/>
    <w:rsid w:val="00F2115D"/>
    <w:rsid w:val="00F304EB"/>
    <w:rsid w:val="00F47A48"/>
    <w:rsid w:val="00F65A14"/>
    <w:rsid w:val="00F70727"/>
    <w:rsid w:val="00F73338"/>
    <w:rsid w:val="00F75D8B"/>
    <w:rsid w:val="00F772D2"/>
    <w:rsid w:val="00F84AB1"/>
    <w:rsid w:val="00F85C50"/>
    <w:rsid w:val="00FA36C3"/>
    <w:rsid w:val="00FB2C60"/>
    <w:rsid w:val="00FB4AD7"/>
    <w:rsid w:val="00FC2044"/>
    <w:rsid w:val="00FC2229"/>
    <w:rsid w:val="00FC3CCD"/>
    <w:rsid w:val="00FD08B9"/>
    <w:rsid w:val="00FD19DD"/>
    <w:rsid w:val="00FE3B72"/>
    <w:rsid w:val="00FF76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33D1062"/>
  <w15:docId w15:val="{084AA4E3-B6A1-4D00-85A6-5319B76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02"/>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link w:val="BodyTextChar"/>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customStyle="1" w:styleId="Default">
    <w:name w:val="Default"/>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pPr>
  </w:style>
  <w:style w:type="paragraph" w:styleId="ListBullet3">
    <w:name w:val="List Bullet 3"/>
    <w:basedOn w:val="ListBullet2"/>
    <w:semiHidden/>
    <w:unhideWhenUsed/>
    <w:rsid w:val="005C3024"/>
    <w:pPr>
      <w:numPr>
        <w:ilvl w:val="2"/>
      </w:numPr>
    </w:pPr>
  </w:style>
  <w:style w:type="paragraph" w:styleId="ListBullet4">
    <w:name w:val="List Bullet 4"/>
    <w:basedOn w:val="ListBullet3"/>
    <w:semiHidden/>
    <w:unhideWhenUsed/>
    <w:rsid w:val="005C3024"/>
    <w:pPr>
      <w:numPr>
        <w:ilvl w:val="3"/>
      </w:numPr>
    </w:pPr>
  </w:style>
  <w:style w:type="character" w:customStyle="1" w:styleId="BodyTextChar">
    <w:name w:val="Body Text Char"/>
    <w:basedOn w:val="DefaultParagraphFont"/>
    <w:link w:val="BodyText"/>
    <w:rsid w:val="00D40005"/>
    <w:rPr>
      <w:rFonts w:ascii="Arial" w:hAnsi="Arial" w:cs="Arial"/>
      <w:sz w:val="24"/>
      <w:lang w:eastAsia="en-GB"/>
    </w:rPr>
  </w:style>
  <w:style w:type="character" w:customStyle="1" w:styleId="Heading7Char">
    <w:name w:val="Heading 7 Char"/>
    <w:basedOn w:val="DefaultParagraphFont"/>
    <w:link w:val="Heading7"/>
    <w:rsid w:val="00D907CE"/>
    <w:rPr>
      <w:rFonts w:ascii="Arial" w:hAnsi="Arial"/>
      <w:b/>
      <w:spacing w:val="-3"/>
      <w:sz w:val="24"/>
      <w:lang w:eastAsia="en-US"/>
    </w:rPr>
  </w:style>
  <w:style w:type="paragraph" w:styleId="FootnoteText">
    <w:name w:val="footnote text"/>
    <w:basedOn w:val="Normal"/>
    <w:link w:val="FootnoteTextChar"/>
    <w:uiPriority w:val="99"/>
    <w:semiHidden/>
    <w:unhideWhenUsed/>
    <w:rsid w:val="00D907CE"/>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907CE"/>
    <w:rPr>
      <w:rFonts w:ascii="Calibri" w:eastAsia="Calibri" w:hAnsi="Calibri"/>
      <w:lang w:eastAsia="en-US"/>
    </w:rPr>
  </w:style>
  <w:style w:type="character" w:styleId="FootnoteReference">
    <w:name w:val="footnote reference"/>
    <w:basedOn w:val="DefaultParagraphFont"/>
    <w:uiPriority w:val="99"/>
    <w:semiHidden/>
    <w:unhideWhenUsed/>
    <w:rsid w:val="00D907CE"/>
    <w:rPr>
      <w:vertAlign w:val="superscript"/>
    </w:rPr>
  </w:style>
  <w:style w:type="paragraph" w:customStyle="1" w:styleId="Contacts10">
    <w:name w:val="Contacts 10"/>
    <w:basedOn w:val="Normal"/>
    <w:uiPriority w:val="99"/>
    <w:qFormat/>
    <w:rsid w:val="00F304E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F3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F304EB"/>
    <w:rPr>
      <w:rFonts w:ascii="Courier New" w:eastAsia="Calibri" w:hAnsi="Courier New" w:cs="Courier New"/>
    </w:rPr>
  </w:style>
  <w:style w:type="paragraph" w:customStyle="1" w:styleId="Contacts12">
    <w:name w:val="Contacts 12"/>
    <w:basedOn w:val="Contacts10"/>
    <w:uiPriority w:val="99"/>
    <w:qFormat/>
    <w:rsid w:val="00F304EB"/>
    <w:pPr>
      <w:spacing w:after="100"/>
    </w:pPr>
    <w:rPr>
      <w:b/>
      <w:color w:val="016857"/>
    </w:rPr>
  </w:style>
  <w:style w:type="character" w:customStyle="1" w:styleId="ArBoldK">
    <w:name w:val="Ar Bold K"/>
    <w:uiPriority w:val="99"/>
    <w:qFormat/>
    <w:rsid w:val="00F304EB"/>
    <w:rPr>
      <w:rFonts w:ascii="Arial-BoldMT" w:hAnsi="Arial-BoldMT" w:cs="Arial-BoldMT"/>
      <w:b/>
      <w:bCs/>
    </w:rPr>
  </w:style>
  <w:style w:type="paragraph" w:styleId="NoSpacing">
    <w:name w:val="No Spacing"/>
    <w:uiPriority w:val="1"/>
    <w:qFormat/>
    <w:rsid w:val="009921FF"/>
    <w:rPr>
      <w:rFonts w:ascii="Arial" w:hAnsi="Arial"/>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9921FF"/>
    <w:rPr>
      <w:lang w:eastAsia="en-GB"/>
    </w:rPr>
  </w:style>
  <w:style w:type="character" w:customStyle="1" w:styleId="UnresolvedMention1">
    <w:name w:val="Unresolved Mention1"/>
    <w:basedOn w:val="DefaultParagraphFont"/>
    <w:uiPriority w:val="99"/>
    <w:semiHidden/>
    <w:unhideWhenUsed/>
    <w:rsid w:val="00E51BB6"/>
    <w:rPr>
      <w:color w:val="605E5C"/>
      <w:shd w:val="clear" w:color="auto" w:fill="E1DFDD"/>
    </w:rPr>
  </w:style>
  <w:style w:type="character" w:customStyle="1" w:styleId="ui-provider">
    <w:name w:val="ui-provider"/>
    <w:basedOn w:val="DefaultParagraphFont"/>
    <w:rsid w:val="0045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50621722">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140585591">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42981145">
      <w:bodyDiv w:val="1"/>
      <w:marLeft w:val="0"/>
      <w:marRight w:val="0"/>
      <w:marTop w:val="0"/>
      <w:marBottom w:val="0"/>
      <w:divBdr>
        <w:top w:val="none" w:sz="0" w:space="0" w:color="auto"/>
        <w:left w:val="none" w:sz="0" w:space="0" w:color="auto"/>
        <w:bottom w:val="none" w:sz="0" w:space="0" w:color="auto"/>
        <w:right w:val="none" w:sz="0" w:space="0" w:color="auto"/>
      </w:divBdr>
    </w:div>
    <w:div w:id="35986755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5247381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994719491">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012420274">
      <w:bodyDiv w:val="1"/>
      <w:marLeft w:val="0"/>
      <w:marRight w:val="0"/>
      <w:marTop w:val="0"/>
      <w:marBottom w:val="0"/>
      <w:divBdr>
        <w:top w:val="none" w:sz="0" w:space="0" w:color="auto"/>
        <w:left w:val="none" w:sz="0" w:space="0" w:color="auto"/>
        <w:bottom w:val="none" w:sz="0" w:space="0" w:color="auto"/>
        <w:right w:val="none" w:sz="0" w:space="0" w:color="auto"/>
      </w:divBdr>
    </w:div>
    <w:div w:id="1029641131">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8856971">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397513664">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20558451">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6206066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81811075">
      <w:bodyDiv w:val="1"/>
      <w:marLeft w:val="0"/>
      <w:marRight w:val="0"/>
      <w:marTop w:val="0"/>
      <w:marBottom w:val="0"/>
      <w:divBdr>
        <w:top w:val="none" w:sz="0" w:space="0" w:color="auto"/>
        <w:left w:val="none" w:sz="0" w:space="0" w:color="auto"/>
        <w:bottom w:val="none" w:sz="0" w:space="0" w:color="auto"/>
        <w:right w:val="none" w:sz="0" w:space="0" w:color="auto"/>
      </w:divBdr>
    </w:div>
    <w:div w:id="1730763721">
      <w:bodyDiv w:val="1"/>
      <w:marLeft w:val="0"/>
      <w:marRight w:val="0"/>
      <w:marTop w:val="0"/>
      <w:marBottom w:val="0"/>
      <w:divBdr>
        <w:top w:val="none" w:sz="0" w:space="0" w:color="auto"/>
        <w:left w:val="none" w:sz="0" w:space="0" w:color="auto"/>
        <w:bottom w:val="none" w:sz="0" w:space="0" w:color="auto"/>
        <w:right w:val="none" w:sz="0" w:space="0" w:color="auto"/>
      </w:divBdr>
    </w:div>
    <w:div w:id="1738555575">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1742752235">
      <w:bodyDiv w:val="1"/>
      <w:marLeft w:val="0"/>
      <w:marRight w:val="0"/>
      <w:marTop w:val="0"/>
      <w:marBottom w:val="0"/>
      <w:divBdr>
        <w:top w:val="none" w:sz="0" w:space="0" w:color="auto"/>
        <w:left w:val="none" w:sz="0" w:space="0" w:color="auto"/>
        <w:bottom w:val="none" w:sz="0" w:space="0" w:color="auto"/>
        <w:right w:val="none" w:sz="0" w:space="0" w:color="auto"/>
      </w:divBdr>
    </w:div>
    <w:div w:id="21093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7.png@01D7F273.8CEDBB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se.ie/eng/staff/jobs" TargetMode="External"/><Relationship Id="rId4" Type="http://schemas.openxmlformats.org/officeDocument/2006/relationships/settings" Target="settings.xml"/><Relationship Id="rId9" Type="http://schemas.openxmlformats.org/officeDocument/2006/relationships/hyperlink" Target="mailto:kathryn.kissane@hse.ie" TargetMode="External"/><Relationship Id="rId14" Type="http://schemas.openxmlformats.org/officeDocument/2006/relationships/hyperlink" Target="https://www.sip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CD09-241B-4ED8-BDBD-F5F7257C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3212</Words>
  <Characters>22161</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25323</CharactersWithSpaces>
  <SharedDoc>false</SharedDoc>
  <HLinks>
    <vt:vector size="30" baseType="variant">
      <vt:variant>
        <vt:i4>2228270</vt:i4>
      </vt:variant>
      <vt:variant>
        <vt:i4>12</vt:i4>
      </vt:variant>
      <vt:variant>
        <vt:i4>0</vt:i4>
      </vt:variant>
      <vt:variant>
        <vt:i4>5</vt:i4>
      </vt:variant>
      <vt:variant>
        <vt:lpwstr>http://www.sipo.gov.ie/</vt:lpwstr>
      </vt:variant>
      <vt:variant>
        <vt:lpwstr/>
      </vt: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4325448</vt:i4>
      </vt:variant>
      <vt:variant>
        <vt:i4>3</vt:i4>
      </vt:variant>
      <vt:variant>
        <vt:i4>0</vt:i4>
      </vt:variant>
      <vt:variant>
        <vt:i4>5</vt:i4>
      </vt:variant>
      <vt:variant>
        <vt:lpwstr>http://hsenet.hse.ie/CIO/ehealthstrategy.pdf</vt:lpwstr>
      </vt:variant>
      <vt:variant>
        <vt:lpwstr/>
      </vt:variant>
      <vt:variant>
        <vt:i4>8257555</vt:i4>
      </vt:variant>
      <vt:variant>
        <vt:i4>0</vt:i4>
      </vt:variant>
      <vt:variant>
        <vt:i4>0</vt:i4>
      </vt:variant>
      <vt:variant>
        <vt:i4>5</vt:i4>
      </vt:variant>
      <vt:variant>
        <vt:lpwstr>mailto:joyce.shaw@hse.ie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Naomi Wright</cp:lastModifiedBy>
  <cp:revision>9</cp:revision>
  <cp:lastPrinted>2024-09-12T16:36:00Z</cp:lastPrinted>
  <dcterms:created xsi:type="dcterms:W3CDTF">2024-10-06T11:47:00Z</dcterms:created>
  <dcterms:modified xsi:type="dcterms:W3CDTF">2024-10-21T10:51:00Z</dcterms:modified>
</cp:coreProperties>
</file>