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239D4" w14:textId="381076F7" w:rsidR="00E9613E" w:rsidRDefault="00E9613E" w:rsidP="00BD5510">
      <w:pPr>
        <w:jc w:val="right"/>
        <w:rPr>
          <w:rFonts w:cstheme="minorHAnsi"/>
          <w:b/>
          <w:bCs/>
          <w:sz w:val="20"/>
          <w:szCs w:val="20"/>
        </w:rPr>
      </w:pPr>
      <w:r w:rsidRPr="00324FEE">
        <w:rPr>
          <w:noProof/>
          <w:lang w:eastAsia="en-IE"/>
        </w:rPr>
        <w:drawing>
          <wp:anchor distT="0" distB="0" distL="114300" distR="114300" simplePos="0" relativeHeight="251659264" behindDoc="1" locked="0" layoutInCell="1" allowOverlap="1" wp14:anchorId="668296EC" wp14:editId="0A2CDF21">
            <wp:simplePos x="0" y="0"/>
            <wp:positionH relativeFrom="column">
              <wp:posOffset>-180975</wp:posOffset>
            </wp:positionH>
            <wp:positionV relativeFrom="paragraph">
              <wp:posOffset>0</wp:posOffset>
            </wp:positionV>
            <wp:extent cx="1066800" cy="952500"/>
            <wp:effectExtent l="0" t="0" r="0" b="0"/>
            <wp:wrapTight wrapText="bothSides">
              <wp:wrapPolygon edited="0">
                <wp:start x="13114" y="2160"/>
                <wp:lineTo x="5400" y="3456"/>
                <wp:lineTo x="3086" y="4752"/>
                <wp:lineTo x="3086" y="9936"/>
                <wp:lineTo x="1543" y="16848"/>
                <wp:lineTo x="2700" y="19008"/>
                <wp:lineTo x="8100" y="19008"/>
                <wp:lineTo x="15814" y="17280"/>
                <wp:lineTo x="16200" y="16848"/>
                <wp:lineTo x="18514" y="9936"/>
                <wp:lineTo x="19671" y="4320"/>
                <wp:lineTo x="18129" y="2160"/>
                <wp:lineTo x="13114" y="2160"/>
              </wp:wrapPolygon>
            </wp:wrapTight>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EC3F7" w14:textId="09FD175B" w:rsidR="00E9613E" w:rsidRDefault="00E9613E" w:rsidP="00BD5510">
      <w:pPr>
        <w:jc w:val="right"/>
        <w:rPr>
          <w:rFonts w:cstheme="minorHAnsi"/>
          <w:b/>
          <w:bCs/>
          <w:sz w:val="20"/>
          <w:szCs w:val="20"/>
        </w:rPr>
      </w:pPr>
    </w:p>
    <w:p w14:paraId="253A2713" w14:textId="096D1021" w:rsidR="00BD5510" w:rsidRPr="00E9613E" w:rsidRDefault="00BD5510" w:rsidP="00E9613E">
      <w:pPr>
        <w:spacing w:after="0" w:line="240" w:lineRule="auto"/>
        <w:jc w:val="right"/>
        <w:rPr>
          <w:rFonts w:cstheme="minorHAnsi"/>
          <w:b/>
          <w:bCs/>
          <w:sz w:val="24"/>
          <w:szCs w:val="24"/>
        </w:rPr>
      </w:pPr>
      <w:r w:rsidRPr="00E9613E">
        <w:rPr>
          <w:rFonts w:cstheme="minorHAnsi"/>
          <w:b/>
          <w:bCs/>
          <w:sz w:val="24"/>
          <w:szCs w:val="24"/>
        </w:rPr>
        <w:t>Regional Director of Nursing and Midwifery</w:t>
      </w:r>
    </w:p>
    <w:p w14:paraId="4C933D0C" w14:textId="295F9284" w:rsidR="00BD5510" w:rsidRDefault="00BD5510" w:rsidP="00E9613E">
      <w:pPr>
        <w:spacing w:after="0" w:line="240" w:lineRule="auto"/>
        <w:jc w:val="right"/>
        <w:rPr>
          <w:rFonts w:cstheme="minorHAnsi"/>
          <w:b/>
          <w:bCs/>
          <w:sz w:val="20"/>
          <w:szCs w:val="20"/>
        </w:rPr>
      </w:pPr>
      <w:r w:rsidRPr="00BD5510">
        <w:rPr>
          <w:rFonts w:cstheme="minorHAnsi"/>
          <w:b/>
          <w:bCs/>
          <w:sz w:val="20"/>
          <w:szCs w:val="20"/>
        </w:rPr>
        <w:t>Job Specification and Terms and Conditions</w:t>
      </w:r>
    </w:p>
    <w:p w14:paraId="5284ABDE" w14:textId="77777777" w:rsidR="00E9613E" w:rsidRPr="00E9613E" w:rsidRDefault="00E9613E" w:rsidP="00E9613E">
      <w:pPr>
        <w:spacing w:after="0" w:line="240" w:lineRule="auto"/>
        <w:jc w:val="right"/>
        <w:rPr>
          <w:rFonts w:cstheme="minorHAnsi"/>
          <w:b/>
          <w:bCs/>
          <w:sz w:val="20"/>
          <w:szCs w:val="20"/>
        </w:rPr>
      </w:pPr>
    </w:p>
    <w:tbl>
      <w:tblPr>
        <w:tblStyle w:val="TableGrid"/>
        <w:tblpPr w:leftFromText="180" w:rightFromText="180" w:vertAnchor="text" w:tblpY="1"/>
        <w:tblOverlap w:val="never"/>
        <w:tblW w:w="9918" w:type="dxa"/>
        <w:tblLook w:val="04A0" w:firstRow="1" w:lastRow="0" w:firstColumn="1" w:lastColumn="0" w:noHBand="0" w:noVBand="1"/>
      </w:tblPr>
      <w:tblGrid>
        <w:gridCol w:w="2368"/>
        <w:gridCol w:w="7550"/>
      </w:tblGrid>
      <w:tr w:rsidR="00BD5510" w:rsidRPr="00BD5510" w14:paraId="6F6E5D10" w14:textId="77777777" w:rsidTr="00AB0A14">
        <w:tc>
          <w:tcPr>
            <w:tcW w:w="2368" w:type="dxa"/>
          </w:tcPr>
          <w:p w14:paraId="4799DCC3" w14:textId="77777777" w:rsidR="00BD5510" w:rsidRPr="00BD5510" w:rsidRDefault="00BD5510" w:rsidP="00AB0A14">
            <w:pPr>
              <w:rPr>
                <w:rFonts w:cstheme="minorHAnsi"/>
                <w:sz w:val="20"/>
                <w:szCs w:val="20"/>
              </w:rPr>
            </w:pPr>
            <w:r w:rsidRPr="00BD5510">
              <w:rPr>
                <w:rFonts w:cstheme="minorHAnsi"/>
                <w:b/>
                <w:bCs/>
                <w:sz w:val="20"/>
                <w:szCs w:val="20"/>
              </w:rPr>
              <w:t>Job Title, Grade Code</w:t>
            </w:r>
          </w:p>
        </w:tc>
        <w:tc>
          <w:tcPr>
            <w:tcW w:w="7550" w:type="dxa"/>
          </w:tcPr>
          <w:p w14:paraId="74B6F1CA" w14:textId="77777777" w:rsidR="00BD5510" w:rsidRPr="00E9613E" w:rsidRDefault="00BD5510" w:rsidP="00AB0A14">
            <w:pPr>
              <w:pStyle w:val="Heading7"/>
              <w:outlineLvl w:val="6"/>
              <w:rPr>
                <w:rFonts w:cstheme="minorHAnsi"/>
                <w:b/>
                <w:color w:val="auto"/>
                <w:sz w:val="20"/>
                <w:szCs w:val="20"/>
              </w:rPr>
            </w:pPr>
            <w:r w:rsidRPr="00E9613E">
              <w:rPr>
                <w:rFonts w:cstheme="minorHAnsi"/>
                <w:b/>
                <w:color w:val="auto"/>
                <w:sz w:val="20"/>
                <w:szCs w:val="20"/>
                <w:lang w:eastAsia="en-GB"/>
              </w:rPr>
              <w:t xml:space="preserve">Regional Director of Nursing &amp; Midwifery </w:t>
            </w:r>
          </w:p>
          <w:p w14:paraId="2966C121" w14:textId="77777777" w:rsidR="00BD5510" w:rsidRPr="00BD5510" w:rsidRDefault="00BD5510" w:rsidP="00AB0A14">
            <w:pPr>
              <w:rPr>
                <w:rFonts w:cstheme="minorHAnsi"/>
                <w:sz w:val="20"/>
                <w:szCs w:val="20"/>
              </w:rPr>
            </w:pPr>
          </w:p>
          <w:p w14:paraId="660BD472" w14:textId="77777777" w:rsidR="00BD5510" w:rsidRPr="00BD5510" w:rsidRDefault="00BD5510" w:rsidP="00AB0A14">
            <w:pPr>
              <w:rPr>
                <w:rFonts w:cstheme="minorHAnsi"/>
                <w:i/>
                <w:sz w:val="20"/>
                <w:szCs w:val="20"/>
              </w:rPr>
            </w:pPr>
            <w:r w:rsidRPr="00BD5510">
              <w:rPr>
                <w:rFonts w:cstheme="minorHAnsi"/>
                <w:i/>
                <w:sz w:val="20"/>
                <w:szCs w:val="20"/>
              </w:rPr>
              <w:t xml:space="preserve">(Grade Code: 2915) </w:t>
            </w:r>
          </w:p>
          <w:p w14:paraId="6EE201DD" w14:textId="77777777" w:rsidR="00BD5510" w:rsidRPr="00BD5510" w:rsidRDefault="00BD5510" w:rsidP="00AB0A14">
            <w:pPr>
              <w:rPr>
                <w:rFonts w:cstheme="minorHAnsi"/>
                <w:sz w:val="20"/>
                <w:szCs w:val="20"/>
              </w:rPr>
            </w:pPr>
          </w:p>
        </w:tc>
      </w:tr>
      <w:tr w:rsidR="00BD5510" w:rsidRPr="00BD5510" w14:paraId="61D674E6" w14:textId="77777777" w:rsidTr="00AB0A14">
        <w:tc>
          <w:tcPr>
            <w:tcW w:w="2368" w:type="dxa"/>
          </w:tcPr>
          <w:p w14:paraId="77F530A9" w14:textId="77777777" w:rsidR="00BD5510" w:rsidRPr="00BD5510" w:rsidRDefault="00BD5510" w:rsidP="00AB0A14">
            <w:pPr>
              <w:rPr>
                <w:rFonts w:cstheme="minorHAnsi"/>
                <w:sz w:val="20"/>
                <w:szCs w:val="20"/>
              </w:rPr>
            </w:pPr>
            <w:r w:rsidRPr="00BD5510">
              <w:rPr>
                <w:rFonts w:cstheme="minorHAnsi"/>
                <w:b/>
                <w:bCs/>
                <w:sz w:val="20"/>
                <w:szCs w:val="20"/>
              </w:rPr>
              <w:t>Campaign Reference</w:t>
            </w:r>
          </w:p>
        </w:tc>
        <w:tc>
          <w:tcPr>
            <w:tcW w:w="7550" w:type="dxa"/>
          </w:tcPr>
          <w:p w14:paraId="1458BB5C" w14:textId="48AC331F" w:rsidR="00BD5510" w:rsidRPr="00BD5510" w:rsidRDefault="00E04FE1" w:rsidP="00AB0A14">
            <w:pPr>
              <w:rPr>
                <w:rFonts w:cstheme="minorHAnsi"/>
                <w:bCs/>
                <w:iCs/>
                <w:sz w:val="20"/>
                <w:szCs w:val="20"/>
              </w:rPr>
            </w:pPr>
            <w:r>
              <w:rPr>
                <w:rFonts w:cstheme="minorHAnsi"/>
                <w:bCs/>
                <w:iCs/>
                <w:sz w:val="20"/>
                <w:szCs w:val="20"/>
              </w:rPr>
              <w:t>NRS14615</w:t>
            </w:r>
          </w:p>
          <w:p w14:paraId="2B18648E" w14:textId="77777777" w:rsidR="00BD5510" w:rsidRPr="00BD5510" w:rsidRDefault="00BD5510" w:rsidP="00AB0A14">
            <w:pPr>
              <w:rPr>
                <w:rFonts w:cstheme="minorHAnsi"/>
                <w:sz w:val="20"/>
                <w:szCs w:val="20"/>
              </w:rPr>
            </w:pPr>
          </w:p>
        </w:tc>
      </w:tr>
      <w:tr w:rsidR="00BD5510" w:rsidRPr="00BD5510" w14:paraId="3768E3D8" w14:textId="77777777" w:rsidTr="00AB0A14">
        <w:tc>
          <w:tcPr>
            <w:tcW w:w="2368" w:type="dxa"/>
          </w:tcPr>
          <w:p w14:paraId="7B4F892C" w14:textId="77777777" w:rsidR="00BD5510" w:rsidRPr="00BD5510" w:rsidRDefault="00BD5510" w:rsidP="00AB0A14">
            <w:pPr>
              <w:rPr>
                <w:rFonts w:cstheme="minorHAnsi"/>
                <w:sz w:val="20"/>
                <w:szCs w:val="20"/>
              </w:rPr>
            </w:pPr>
            <w:r w:rsidRPr="00BD5510">
              <w:rPr>
                <w:rFonts w:cstheme="minorHAnsi"/>
                <w:b/>
                <w:bCs/>
                <w:sz w:val="20"/>
                <w:szCs w:val="20"/>
              </w:rPr>
              <w:t>Closing Date</w:t>
            </w:r>
          </w:p>
        </w:tc>
        <w:tc>
          <w:tcPr>
            <w:tcW w:w="7550" w:type="dxa"/>
          </w:tcPr>
          <w:p w14:paraId="354E5339" w14:textId="66E38A13" w:rsidR="00BD5510" w:rsidRPr="00BD5510" w:rsidRDefault="0026589D" w:rsidP="00AB0A14">
            <w:pPr>
              <w:rPr>
                <w:rFonts w:eastAsia="Arial" w:cstheme="minorHAnsi"/>
                <w:sz w:val="20"/>
                <w:szCs w:val="20"/>
              </w:rPr>
            </w:pPr>
            <w:r>
              <w:rPr>
                <w:rFonts w:eastAsia="Arial" w:cstheme="minorHAnsi"/>
                <w:sz w:val="20"/>
                <w:szCs w:val="20"/>
              </w:rPr>
              <w:t>Monday 16</w:t>
            </w:r>
            <w:r w:rsidRPr="0026589D">
              <w:rPr>
                <w:rFonts w:eastAsia="Arial" w:cstheme="minorHAnsi"/>
                <w:sz w:val="20"/>
                <w:szCs w:val="20"/>
                <w:vertAlign w:val="superscript"/>
              </w:rPr>
              <w:t>th</w:t>
            </w:r>
            <w:r>
              <w:rPr>
                <w:rFonts w:eastAsia="Arial" w:cstheme="minorHAnsi"/>
                <w:sz w:val="20"/>
                <w:szCs w:val="20"/>
              </w:rPr>
              <w:t xml:space="preserve"> </w:t>
            </w:r>
            <w:r w:rsidR="00AC4F72">
              <w:rPr>
                <w:rFonts w:eastAsia="Arial" w:cstheme="minorHAnsi"/>
                <w:sz w:val="20"/>
                <w:szCs w:val="20"/>
              </w:rPr>
              <w:t>December at 12 Noon.</w:t>
            </w:r>
          </w:p>
          <w:p w14:paraId="18DB7D76" w14:textId="77777777" w:rsidR="00BD5510" w:rsidRPr="00BD5510" w:rsidRDefault="00BD5510" w:rsidP="00AB0A14">
            <w:pPr>
              <w:rPr>
                <w:rFonts w:cstheme="minorHAnsi"/>
                <w:sz w:val="20"/>
                <w:szCs w:val="20"/>
              </w:rPr>
            </w:pPr>
          </w:p>
        </w:tc>
      </w:tr>
      <w:tr w:rsidR="00BD5510" w:rsidRPr="00BD5510" w14:paraId="5525D347" w14:textId="77777777" w:rsidTr="00AB0A14">
        <w:tc>
          <w:tcPr>
            <w:tcW w:w="2368" w:type="dxa"/>
          </w:tcPr>
          <w:p w14:paraId="4DF9B65A" w14:textId="77777777" w:rsidR="00BD5510" w:rsidRPr="00BD5510" w:rsidRDefault="00BD5510" w:rsidP="00AB0A14">
            <w:pPr>
              <w:rPr>
                <w:rFonts w:cstheme="minorHAnsi"/>
                <w:sz w:val="20"/>
                <w:szCs w:val="20"/>
              </w:rPr>
            </w:pPr>
            <w:r w:rsidRPr="00BD5510">
              <w:rPr>
                <w:rFonts w:cstheme="minorHAnsi"/>
                <w:b/>
                <w:bCs/>
                <w:sz w:val="20"/>
                <w:szCs w:val="20"/>
              </w:rPr>
              <w:t>Proposed Interview Date(s)</w:t>
            </w:r>
          </w:p>
        </w:tc>
        <w:tc>
          <w:tcPr>
            <w:tcW w:w="7550" w:type="dxa"/>
          </w:tcPr>
          <w:p w14:paraId="7FD56F36" w14:textId="77777777" w:rsidR="00BD5510" w:rsidRPr="00BD5510" w:rsidRDefault="00BD5510" w:rsidP="00AB0A14">
            <w:pPr>
              <w:rPr>
                <w:rFonts w:eastAsia="Arial" w:cstheme="minorHAnsi"/>
                <w:sz w:val="20"/>
                <w:szCs w:val="20"/>
              </w:rPr>
            </w:pPr>
            <w:r w:rsidRPr="00BD5510">
              <w:rPr>
                <w:rFonts w:cstheme="minorHAnsi"/>
                <w:bCs/>
                <w:iCs/>
                <w:sz w:val="20"/>
                <w:szCs w:val="20"/>
              </w:rPr>
              <w:t>Proposed interview dates will be indicated at a later stage. Please note you may be called forward for interview at short notice</w:t>
            </w:r>
            <w:r w:rsidRPr="00BD5510">
              <w:rPr>
                <w:rFonts w:eastAsia="Arial" w:cstheme="minorHAnsi"/>
                <w:sz w:val="20"/>
                <w:szCs w:val="20"/>
              </w:rPr>
              <w:t>.</w:t>
            </w:r>
          </w:p>
          <w:p w14:paraId="3A1866A0" w14:textId="77777777" w:rsidR="00BD5510" w:rsidRPr="00BD5510" w:rsidRDefault="00BD5510" w:rsidP="00AB0A14">
            <w:pPr>
              <w:rPr>
                <w:rFonts w:cstheme="minorHAnsi"/>
                <w:sz w:val="20"/>
                <w:szCs w:val="20"/>
              </w:rPr>
            </w:pPr>
          </w:p>
        </w:tc>
      </w:tr>
      <w:tr w:rsidR="00BD5510" w:rsidRPr="00BD5510" w14:paraId="61F65102" w14:textId="77777777" w:rsidTr="00AB0A14">
        <w:tc>
          <w:tcPr>
            <w:tcW w:w="2368" w:type="dxa"/>
          </w:tcPr>
          <w:p w14:paraId="27272BC1" w14:textId="77777777" w:rsidR="00BD5510" w:rsidRPr="00BD5510" w:rsidRDefault="00BD5510" w:rsidP="00AB0A14">
            <w:pPr>
              <w:rPr>
                <w:rFonts w:cstheme="minorHAnsi"/>
                <w:b/>
                <w:bCs/>
                <w:sz w:val="20"/>
                <w:szCs w:val="20"/>
              </w:rPr>
            </w:pPr>
            <w:r w:rsidRPr="00BD5510">
              <w:rPr>
                <w:rFonts w:cstheme="minorHAnsi"/>
                <w:b/>
                <w:bCs/>
                <w:sz w:val="20"/>
                <w:szCs w:val="20"/>
              </w:rPr>
              <w:t>Taking up Appointment</w:t>
            </w:r>
          </w:p>
        </w:tc>
        <w:tc>
          <w:tcPr>
            <w:tcW w:w="7550" w:type="dxa"/>
          </w:tcPr>
          <w:p w14:paraId="24C6403D" w14:textId="77777777" w:rsidR="00BD5510" w:rsidRPr="00BD5510" w:rsidRDefault="00BD5510" w:rsidP="00AB0A14">
            <w:pPr>
              <w:rPr>
                <w:rFonts w:eastAsia="Arial" w:cstheme="minorHAnsi"/>
                <w:sz w:val="20"/>
                <w:szCs w:val="20"/>
              </w:rPr>
            </w:pPr>
            <w:r w:rsidRPr="00BD5510">
              <w:rPr>
                <w:rFonts w:eastAsia="Arial" w:cstheme="minorHAnsi"/>
                <w:sz w:val="20"/>
                <w:szCs w:val="20"/>
              </w:rPr>
              <w:t>A start date will be indicated at job offer stage</w:t>
            </w:r>
          </w:p>
          <w:p w14:paraId="649B35AE" w14:textId="77777777" w:rsidR="00BD5510" w:rsidRPr="00BD5510" w:rsidRDefault="00BD5510" w:rsidP="00AB0A14">
            <w:pPr>
              <w:rPr>
                <w:rFonts w:cstheme="minorHAnsi"/>
                <w:sz w:val="20"/>
                <w:szCs w:val="20"/>
              </w:rPr>
            </w:pPr>
          </w:p>
          <w:p w14:paraId="31674607" w14:textId="77777777" w:rsidR="00BD5510" w:rsidRPr="00BD5510" w:rsidRDefault="00BD5510" w:rsidP="00AB0A14">
            <w:pPr>
              <w:rPr>
                <w:rFonts w:cstheme="minorHAnsi"/>
                <w:bCs/>
                <w:iCs/>
                <w:sz w:val="20"/>
                <w:szCs w:val="20"/>
              </w:rPr>
            </w:pPr>
          </w:p>
        </w:tc>
      </w:tr>
      <w:tr w:rsidR="00BD5510" w:rsidRPr="00BD5510" w14:paraId="75A404B9" w14:textId="77777777" w:rsidTr="00AB0A14">
        <w:tc>
          <w:tcPr>
            <w:tcW w:w="2368" w:type="dxa"/>
          </w:tcPr>
          <w:p w14:paraId="418EAB18" w14:textId="77777777" w:rsidR="00BD5510" w:rsidRPr="00BD5510" w:rsidRDefault="00BD5510" w:rsidP="00AB0A14">
            <w:pPr>
              <w:rPr>
                <w:rFonts w:cstheme="minorHAnsi"/>
                <w:b/>
                <w:bCs/>
                <w:sz w:val="20"/>
                <w:szCs w:val="20"/>
              </w:rPr>
            </w:pPr>
            <w:r w:rsidRPr="00BD5510">
              <w:rPr>
                <w:rFonts w:cstheme="minorHAnsi"/>
                <w:b/>
                <w:bCs/>
                <w:sz w:val="20"/>
                <w:szCs w:val="20"/>
              </w:rPr>
              <w:t>Location of Post</w:t>
            </w:r>
          </w:p>
        </w:tc>
        <w:tc>
          <w:tcPr>
            <w:tcW w:w="7550" w:type="dxa"/>
          </w:tcPr>
          <w:p w14:paraId="620F2DF8" w14:textId="103D739E" w:rsidR="00E9613E" w:rsidRPr="00E9613E" w:rsidRDefault="00E9613E" w:rsidP="00E9613E">
            <w:pPr>
              <w:rPr>
                <w:rFonts w:ascii="Arial" w:eastAsia="Arial" w:hAnsi="Arial" w:cs="Arial"/>
                <w:color w:val="000000" w:themeColor="text1"/>
                <w:sz w:val="20"/>
                <w:szCs w:val="20"/>
              </w:rPr>
            </w:pPr>
            <w:r w:rsidRPr="00E9613E">
              <w:rPr>
                <w:rFonts w:ascii="Arial" w:eastAsia="Arial" w:hAnsi="Arial" w:cs="Arial"/>
                <w:color w:val="000000" w:themeColor="text1"/>
                <w:sz w:val="20"/>
                <w:szCs w:val="20"/>
              </w:rPr>
              <w:t xml:space="preserve">There is currently one permanent and whole-time vacancy available, in </w:t>
            </w:r>
            <w:r w:rsidR="0026589D">
              <w:rPr>
                <w:rFonts w:ascii="Arial" w:eastAsia="Arial" w:hAnsi="Arial" w:cs="Arial"/>
                <w:color w:val="000000" w:themeColor="text1"/>
                <w:sz w:val="20"/>
                <w:szCs w:val="20"/>
              </w:rPr>
              <w:t>the following Health Region</w:t>
            </w:r>
            <w:r w:rsidRPr="00E9613E">
              <w:rPr>
                <w:rFonts w:ascii="Arial" w:eastAsia="Arial" w:hAnsi="Arial" w:cs="Arial"/>
                <w:color w:val="000000" w:themeColor="text1"/>
                <w:sz w:val="20"/>
                <w:szCs w:val="20"/>
              </w:rPr>
              <w:t xml:space="preserve">: </w:t>
            </w:r>
          </w:p>
          <w:p w14:paraId="7B636685" w14:textId="77777777" w:rsidR="00E9613E" w:rsidRPr="00E9613E" w:rsidRDefault="00E9613E" w:rsidP="00E9613E">
            <w:pPr>
              <w:rPr>
                <w:rFonts w:ascii="Arial" w:eastAsia="Arial" w:hAnsi="Arial" w:cs="Arial"/>
                <w:b/>
                <w:color w:val="000000" w:themeColor="text1"/>
                <w:sz w:val="20"/>
                <w:szCs w:val="20"/>
              </w:rPr>
            </w:pPr>
            <w:r w:rsidRPr="00E9613E">
              <w:rPr>
                <w:rFonts w:ascii="Arial" w:eastAsia="Arial" w:hAnsi="Arial" w:cs="Arial"/>
                <w:color w:val="FF0000"/>
                <w:sz w:val="20"/>
                <w:szCs w:val="20"/>
              </w:rPr>
              <w:t xml:space="preserve"> </w:t>
            </w:r>
          </w:p>
          <w:p w14:paraId="2F60FDF2" w14:textId="77777777" w:rsidR="00E9613E" w:rsidRPr="00E9613E" w:rsidRDefault="00E9613E" w:rsidP="00E9613E">
            <w:pPr>
              <w:rPr>
                <w:rFonts w:ascii="Arial" w:eastAsia="Arial" w:hAnsi="Arial" w:cs="Arial"/>
                <w:b/>
                <w:color w:val="000000" w:themeColor="text1"/>
                <w:sz w:val="20"/>
                <w:szCs w:val="20"/>
              </w:rPr>
            </w:pPr>
            <w:r w:rsidRPr="00E9613E">
              <w:rPr>
                <w:rFonts w:ascii="Arial" w:eastAsia="Arial" w:hAnsi="Arial" w:cs="Arial"/>
                <w:b/>
                <w:color w:val="000000" w:themeColor="text1"/>
                <w:sz w:val="20"/>
                <w:szCs w:val="20"/>
              </w:rPr>
              <w:t>HSE West and North West</w:t>
            </w:r>
          </w:p>
          <w:p w14:paraId="36FAE9AF" w14:textId="77777777" w:rsidR="00E9613E" w:rsidRPr="00E9613E" w:rsidRDefault="00E9613E" w:rsidP="00E9613E">
            <w:pPr>
              <w:rPr>
                <w:rFonts w:ascii="Arial" w:eastAsia="Arial" w:hAnsi="Arial" w:cs="Arial"/>
                <w:b/>
                <w:color w:val="000000" w:themeColor="text1"/>
                <w:sz w:val="20"/>
                <w:szCs w:val="20"/>
              </w:rPr>
            </w:pPr>
          </w:p>
          <w:p w14:paraId="23C496B3" w14:textId="48025719" w:rsidR="00E9613E" w:rsidRPr="00E9613E" w:rsidRDefault="0026589D" w:rsidP="00E9613E">
            <w:pPr>
              <w:jc w:val="both"/>
              <w:rPr>
                <w:rFonts w:ascii="Arial" w:hAnsi="Arial" w:cs="Arial"/>
                <w:iCs/>
                <w:sz w:val="20"/>
                <w:szCs w:val="20"/>
              </w:rPr>
            </w:pPr>
            <w:r>
              <w:rPr>
                <w:rFonts w:ascii="Arial" w:hAnsi="Arial" w:cs="Arial"/>
                <w:iCs/>
                <w:sz w:val="20"/>
                <w:szCs w:val="20"/>
              </w:rPr>
              <w:t>Please note that no panel</w:t>
            </w:r>
            <w:r w:rsidR="00E9613E" w:rsidRPr="00E9613E">
              <w:rPr>
                <w:rFonts w:ascii="Arial" w:hAnsi="Arial" w:cs="Arial"/>
                <w:iCs/>
                <w:sz w:val="20"/>
                <w:szCs w:val="20"/>
              </w:rPr>
              <w:t xml:space="preserve"> will be formed as a result of this recruitment campaign.</w:t>
            </w:r>
          </w:p>
          <w:p w14:paraId="47D60E18" w14:textId="77777777" w:rsidR="00E9613E" w:rsidRPr="00E9613E" w:rsidRDefault="00E9613E" w:rsidP="00E9613E">
            <w:pPr>
              <w:jc w:val="both"/>
              <w:rPr>
                <w:rFonts w:ascii="Arial" w:hAnsi="Arial" w:cs="Arial"/>
                <w:iCs/>
                <w:sz w:val="20"/>
                <w:szCs w:val="20"/>
              </w:rPr>
            </w:pPr>
          </w:p>
          <w:p w14:paraId="79E7957B" w14:textId="753C0061" w:rsidR="00E9613E" w:rsidRPr="00E9613E" w:rsidRDefault="00E9613E" w:rsidP="00E9613E">
            <w:pPr>
              <w:jc w:val="both"/>
              <w:rPr>
                <w:rFonts w:ascii="Arial" w:hAnsi="Arial" w:cs="Arial"/>
                <w:sz w:val="20"/>
                <w:szCs w:val="20"/>
              </w:rPr>
            </w:pPr>
            <w:r w:rsidRPr="00E9613E">
              <w:rPr>
                <w:rFonts w:ascii="Arial" w:hAnsi="Arial" w:cs="Arial"/>
                <w:iCs/>
                <w:sz w:val="20"/>
                <w:szCs w:val="20"/>
              </w:rPr>
              <w:t xml:space="preserve">Following interview, </w:t>
            </w:r>
            <w:r w:rsidR="0026589D">
              <w:rPr>
                <w:rFonts w:ascii="Arial" w:hAnsi="Arial" w:cs="Arial"/>
                <w:iCs/>
                <w:sz w:val="20"/>
                <w:szCs w:val="20"/>
              </w:rPr>
              <w:t>a</w:t>
            </w:r>
            <w:r w:rsidRPr="00E9613E">
              <w:rPr>
                <w:rFonts w:ascii="Arial" w:hAnsi="Arial" w:cs="Arial"/>
                <w:sz w:val="20"/>
                <w:szCs w:val="20"/>
              </w:rPr>
              <w:t xml:space="preserve"> candidate</w:t>
            </w:r>
            <w:r w:rsidR="0026589D">
              <w:rPr>
                <w:rFonts w:ascii="Arial" w:hAnsi="Arial" w:cs="Arial"/>
                <w:sz w:val="20"/>
                <w:szCs w:val="20"/>
              </w:rPr>
              <w:t xml:space="preserve"> pool</w:t>
            </w:r>
            <w:r w:rsidRPr="00E9613E">
              <w:rPr>
                <w:rFonts w:ascii="Arial" w:hAnsi="Arial" w:cs="Arial"/>
                <w:sz w:val="20"/>
                <w:szCs w:val="20"/>
              </w:rPr>
              <w:t xml:space="preserve"> may be formed for </w:t>
            </w:r>
            <w:r w:rsidRPr="00E9613E">
              <w:rPr>
                <w:rFonts w:ascii="Arial" w:hAnsi="Arial" w:cs="Arial"/>
                <w:b/>
                <w:sz w:val="20"/>
                <w:szCs w:val="20"/>
              </w:rPr>
              <w:t>Regional Director of Nursing &amp; Midwifery</w:t>
            </w:r>
            <w:r w:rsidRPr="00E9613E">
              <w:rPr>
                <w:rFonts w:ascii="Arial" w:hAnsi="Arial" w:cs="Arial"/>
                <w:sz w:val="20"/>
                <w:szCs w:val="20"/>
              </w:rPr>
              <w:t xml:space="preserve"> from which only the current vacanc</w:t>
            </w:r>
            <w:r w:rsidR="0026589D">
              <w:rPr>
                <w:rFonts w:ascii="Arial" w:hAnsi="Arial" w:cs="Arial"/>
                <w:sz w:val="20"/>
                <w:szCs w:val="20"/>
              </w:rPr>
              <w:t>y</w:t>
            </w:r>
            <w:r w:rsidRPr="00E9613E">
              <w:rPr>
                <w:rFonts w:ascii="Arial" w:hAnsi="Arial" w:cs="Arial"/>
                <w:sz w:val="20"/>
                <w:szCs w:val="20"/>
              </w:rPr>
              <w:t xml:space="preserve"> will be filled.</w:t>
            </w:r>
          </w:p>
          <w:p w14:paraId="445E8146" w14:textId="77777777" w:rsidR="00E9613E" w:rsidRPr="00E9613E" w:rsidRDefault="00E9613E" w:rsidP="00E9613E">
            <w:pPr>
              <w:jc w:val="both"/>
              <w:rPr>
                <w:rFonts w:ascii="Arial" w:hAnsi="Arial" w:cs="Arial"/>
                <w:sz w:val="20"/>
                <w:szCs w:val="20"/>
              </w:rPr>
            </w:pPr>
          </w:p>
          <w:p w14:paraId="7892425A" w14:textId="69DBCDAB" w:rsidR="00E9613E" w:rsidRPr="00E9613E" w:rsidRDefault="00E9613E" w:rsidP="00E9613E">
            <w:pPr>
              <w:jc w:val="both"/>
              <w:rPr>
                <w:rFonts w:ascii="Arial" w:hAnsi="Arial" w:cs="Arial"/>
                <w:iCs/>
                <w:sz w:val="20"/>
                <w:szCs w:val="20"/>
              </w:rPr>
            </w:pPr>
            <w:r w:rsidRPr="00E9613E">
              <w:rPr>
                <w:rFonts w:ascii="Arial" w:hAnsi="Arial" w:cs="Arial"/>
                <w:iCs/>
                <w:sz w:val="20"/>
                <w:szCs w:val="20"/>
              </w:rPr>
              <w:t xml:space="preserve">No additional jobs will be offered to candidates successful at interview.  Once the </w:t>
            </w:r>
            <w:r w:rsidR="0026589D">
              <w:rPr>
                <w:rFonts w:ascii="Arial" w:hAnsi="Arial" w:cs="Arial"/>
                <w:iCs/>
                <w:sz w:val="20"/>
                <w:szCs w:val="20"/>
              </w:rPr>
              <w:t>vacancy is filled, the candidate pool</w:t>
            </w:r>
            <w:r w:rsidRPr="00E9613E">
              <w:rPr>
                <w:rFonts w:ascii="Arial" w:hAnsi="Arial" w:cs="Arial"/>
                <w:iCs/>
                <w:sz w:val="20"/>
                <w:szCs w:val="20"/>
              </w:rPr>
              <w:t xml:space="preserve"> will be disbanded.</w:t>
            </w:r>
          </w:p>
          <w:p w14:paraId="4684F47C" w14:textId="77777777" w:rsidR="00BD5510" w:rsidRPr="00BD5510" w:rsidRDefault="00BD5510" w:rsidP="00AB0A14">
            <w:pPr>
              <w:rPr>
                <w:rFonts w:eastAsia="Arial" w:cstheme="minorHAnsi"/>
                <w:sz w:val="20"/>
                <w:szCs w:val="20"/>
              </w:rPr>
            </w:pPr>
          </w:p>
        </w:tc>
      </w:tr>
      <w:tr w:rsidR="00BD5510" w:rsidRPr="00BD5510" w14:paraId="4ED769F5" w14:textId="77777777" w:rsidTr="00AB0A14">
        <w:tc>
          <w:tcPr>
            <w:tcW w:w="2368" w:type="dxa"/>
          </w:tcPr>
          <w:p w14:paraId="30561895" w14:textId="77777777" w:rsidR="00BD5510" w:rsidRPr="00BD5510" w:rsidRDefault="00BD5510" w:rsidP="00AB0A14">
            <w:pPr>
              <w:rPr>
                <w:rFonts w:cstheme="minorHAnsi"/>
                <w:b/>
                <w:bCs/>
                <w:sz w:val="20"/>
                <w:szCs w:val="20"/>
              </w:rPr>
            </w:pPr>
            <w:r w:rsidRPr="00BD5510">
              <w:rPr>
                <w:rFonts w:cstheme="minorHAnsi"/>
                <w:b/>
                <w:bCs/>
                <w:sz w:val="20"/>
                <w:szCs w:val="20"/>
              </w:rPr>
              <w:t>Informal Enquiries</w:t>
            </w:r>
          </w:p>
        </w:tc>
        <w:tc>
          <w:tcPr>
            <w:tcW w:w="7550" w:type="dxa"/>
          </w:tcPr>
          <w:p w14:paraId="2669D13A" w14:textId="2024D752" w:rsidR="0026589D" w:rsidRPr="0026589D" w:rsidRDefault="00BD5510" w:rsidP="0026589D">
            <w:pPr>
              <w:rPr>
                <w:rFonts w:cstheme="minorHAnsi"/>
                <w:sz w:val="20"/>
                <w:szCs w:val="20"/>
              </w:rPr>
            </w:pPr>
            <w:r w:rsidRPr="00BD5510">
              <w:rPr>
                <w:rFonts w:cstheme="minorHAnsi"/>
                <w:sz w:val="20"/>
                <w:szCs w:val="20"/>
              </w:rPr>
              <w:t>Tony Canavan, Regional Executive Officer</w:t>
            </w:r>
            <w:r w:rsidR="0026589D" w:rsidRPr="0026589D">
              <w:rPr>
                <w:rFonts w:cstheme="minorHAnsi"/>
                <w:sz w:val="20"/>
                <w:szCs w:val="20"/>
              </w:rPr>
              <w:t xml:space="preserve">, </w:t>
            </w:r>
            <w:r w:rsidR="0026589D" w:rsidRPr="0026589D">
              <w:rPr>
                <w:rFonts w:cstheme="minorHAnsi"/>
                <w:sz w:val="20"/>
                <w:szCs w:val="20"/>
              </w:rPr>
              <w:t>HSE West and North West</w:t>
            </w:r>
          </w:p>
          <w:p w14:paraId="5D07DC71" w14:textId="0435FE4F" w:rsidR="00BD5510" w:rsidRPr="0026589D" w:rsidRDefault="00BD5510" w:rsidP="00AB0A14">
            <w:pPr>
              <w:rPr>
                <w:rFonts w:cstheme="minorHAnsi"/>
                <w:sz w:val="20"/>
                <w:szCs w:val="20"/>
              </w:rPr>
            </w:pPr>
          </w:p>
          <w:p w14:paraId="11A0BAE3" w14:textId="77777777" w:rsidR="00BD5510" w:rsidRPr="00BD5510" w:rsidRDefault="0026589D" w:rsidP="00AB0A14">
            <w:pPr>
              <w:rPr>
                <w:rFonts w:cstheme="minorHAnsi"/>
                <w:sz w:val="20"/>
                <w:szCs w:val="20"/>
              </w:rPr>
            </w:pPr>
            <w:hyperlink r:id="rId8" w:history="1">
              <w:r w:rsidR="00BD5510" w:rsidRPr="00BD5510">
                <w:rPr>
                  <w:rStyle w:val="Hyperlink"/>
                  <w:rFonts w:cstheme="minorHAnsi"/>
                  <w:sz w:val="20"/>
                  <w:szCs w:val="20"/>
                </w:rPr>
                <w:t>reo.westnorthwest@hse.ie</w:t>
              </w:r>
            </w:hyperlink>
          </w:p>
          <w:p w14:paraId="5E2E5627" w14:textId="77777777" w:rsidR="00BD5510" w:rsidRPr="00BD5510" w:rsidRDefault="00BD5510" w:rsidP="00AB0A14">
            <w:pPr>
              <w:rPr>
                <w:rFonts w:cstheme="minorHAnsi"/>
                <w:bCs/>
                <w:iCs/>
                <w:color w:val="FF0000"/>
                <w:sz w:val="20"/>
                <w:szCs w:val="20"/>
              </w:rPr>
            </w:pPr>
          </w:p>
          <w:p w14:paraId="186DFEDF" w14:textId="77777777" w:rsidR="00BD5510" w:rsidRPr="00BD5510" w:rsidRDefault="00BD5510" w:rsidP="0026589D">
            <w:pPr>
              <w:rPr>
                <w:rFonts w:eastAsia="Arial" w:cstheme="minorHAnsi"/>
                <w:color w:val="000000" w:themeColor="text1"/>
                <w:sz w:val="20"/>
                <w:szCs w:val="20"/>
              </w:rPr>
            </w:pPr>
          </w:p>
        </w:tc>
      </w:tr>
      <w:tr w:rsidR="00BD5510" w:rsidRPr="00BD5510" w14:paraId="407AAD45" w14:textId="77777777" w:rsidTr="00AB0A14">
        <w:tc>
          <w:tcPr>
            <w:tcW w:w="2368" w:type="dxa"/>
          </w:tcPr>
          <w:p w14:paraId="3908B7A4" w14:textId="47281A3E" w:rsidR="00BD5510" w:rsidRPr="00BD5510" w:rsidRDefault="00E04FE1" w:rsidP="00E9613E">
            <w:pPr>
              <w:rPr>
                <w:rFonts w:cstheme="minorHAnsi"/>
                <w:b/>
                <w:bCs/>
                <w:sz w:val="20"/>
                <w:szCs w:val="20"/>
              </w:rPr>
            </w:pPr>
            <w:r>
              <w:rPr>
                <w:rFonts w:cstheme="minorHAnsi"/>
                <w:b/>
                <w:bCs/>
                <w:sz w:val="20"/>
                <w:szCs w:val="20"/>
              </w:rPr>
              <w:t>Details of Service</w:t>
            </w:r>
          </w:p>
        </w:tc>
        <w:tc>
          <w:tcPr>
            <w:tcW w:w="7550" w:type="dxa"/>
          </w:tcPr>
          <w:p w14:paraId="1E79EE0A" w14:textId="77777777" w:rsidR="00BD5510" w:rsidRPr="00BD5510" w:rsidRDefault="00BD5510" w:rsidP="00AB0A14">
            <w:pPr>
              <w:rPr>
                <w:rFonts w:eastAsia="Arial" w:cstheme="minorHAnsi"/>
                <w:sz w:val="20"/>
                <w:szCs w:val="20"/>
              </w:rPr>
            </w:pPr>
            <w:r w:rsidRPr="00BD5510">
              <w:rPr>
                <w:rFonts w:eastAsia="Arial" w:cstheme="minorHAnsi"/>
                <w:sz w:val="20"/>
                <w:szCs w:val="20"/>
              </w:rPr>
              <w:t>The Health Service Executive (HSE) is responsible for the provision of all health and personal social care services in the Republic of Ireland. With an annual budget in 2024 of €24 billion and over 150,000 employed in the HSE and the Section 38 Agencies with which the HSE has Service Level Agreements (SLAs), the HSE is the largest employer in the State and the largest of any public sector organisation.</w:t>
            </w:r>
          </w:p>
          <w:p w14:paraId="46ADB8D8" w14:textId="77777777" w:rsidR="00BD5510" w:rsidRPr="00BD5510" w:rsidRDefault="00BD5510" w:rsidP="00AB0A14">
            <w:pPr>
              <w:rPr>
                <w:rFonts w:eastAsia="Arial" w:cstheme="minorHAnsi"/>
                <w:sz w:val="20"/>
                <w:szCs w:val="20"/>
              </w:rPr>
            </w:pPr>
          </w:p>
          <w:p w14:paraId="11990DB0" w14:textId="77777777" w:rsidR="00BD5510" w:rsidRPr="00BD5510" w:rsidRDefault="00BD5510" w:rsidP="00AB0A14">
            <w:pPr>
              <w:rPr>
                <w:rFonts w:eastAsia="Arial" w:cstheme="minorHAnsi"/>
                <w:sz w:val="20"/>
                <w:szCs w:val="20"/>
              </w:rPr>
            </w:pPr>
            <w:r w:rsidRPr="00BD5510">
              <w:rPr>
                <w:rFonts w:eastAsia="Arial" w:cstheme="minorHAnsi"/>
                <w:sz w:val="20"/>
                <w:szCs w:val="20"/>
              </w:rPr>
              <w:t xml:space="preserve">The Health </w:t>
            </w:r>
            <w:bookmarkStart w:id="0" w:name="_GoBack"/>
            <w:r w:rsidRPr="00BD5510">
              <w:rPr>
                <w:rFonts w:eastAsia="Arial" w:cstheme="minorHAnsi"/>
                <w:sz w:val="20"/>
                <w:szCs w:val="20"/>
              </w:rPr>
              <w:t>Regions</w:t>
            </w:r>
            <w:bookmarkEnd w:id="0"/>
            <w:r w:rsidRPr="00BD5510">
              <w:rPr>
                <w:rFonts w:eastAsia="Arial" w:cstheme="minorHAnsi"/>
                <w:sz w:val="20"/>
                <w:szCs w:val="20"/>
              </w:rPr>
              <w:t xml:space="preserve"> Implementation involves the internal reorganisation of the HSE into six operational regions with responsibility for the planning and coordinated delivery of health and social care services within their respective defined geographies. While the full implementation will be a multi-year journey, the Health Region approach was stood up in March 2024 and will continue to progress throughout 2024 and 2025. These new arrangements are fundamental to the delivery of Sláintecare reforms and aim to improve the health service’s ability to deliver timely integrated care to patients and service users, care that is planned and funded in line with their needs at regional and local level. In addition, the following will be delivered:</w:t>
            </w:r>
          </w:p>
          <w:p w14:paraId="37AEDCE6" w14:textId="77777777" w:rsidR="00BD5510" w:rsidRPr="00BD5510" w:rsidRDefault="00BD5510" w:rsidP="00AB0A14">
            <w:pPr>
              <w:rPr>
                <w:rFonts w:eastAsia="Arial" w:cstheme="minorHAnsi"/>
                <w:color w:val="00B050"/>
                <w:sz w:val="20"/>
                <w:szCs w:val="20"/>
              </w:rPr>
            </w:pPr>
          </w:p>
          <w:p w14:paraId="4A5D33BA" w14:textId="77777777" w:rsidR="00BD5510" w:rsidRPr="00BD5510" w:rsidRDefault="00BD5510" w:rsidP="00AB0A14">
            <w:pPr>
              <w:pStyle w:val="ListParagraph"/>
              <w:numPr>
                <w:ilvl w:val="0"/>
                <w:numId w:val="1"/>
              </w:numPr>
              <w:contextualSpacing w:val="0"/>
              <w:rPr>
                <w:rFonts w:eastAsia="Arial" w:cstheme="minorHAnsi"/>
                <w:sz w:val="20"/>
                <w:szCs w:val="20"/>
              </w:rPr>
            </w:pPr>
            <w:r w:rsidRPr="00BD5510">
              <w:rPr>
                <w:rFonts w:eastAsia="Arial" w:cstheme="minorHAnsi"/>
                <w:sz w:val="20"/>
                <w:szCs w:val="20"/>
              </w:rPr>
              <w:lastRenderedPageBreak/>
              <w:t>Alignment of hospital-based and community-based services to deliver joined-up, integrated care closer to home.</w:t>
            </w:r>
          </w:p>
          <w:p w14:paraId="74964E0B" w14:textId="77777777" w:rsidR="00BD5510" w:rsidRPr="00BD5510" w:rsidRDefault="00BD5510" w:rsidP="00AB0A14">
            <w:pPr>
              <w:pStyle w:val="ListParagraph"/>
              <w:numPr>
                <w:ilvl w:val="0"/>
                <w:numId w:val="1"/>
              </w:numPr>
              <w:contextualSpacing w:val="0"/>
              <w:rPr>
                <w:rFonts w:eastAsia="Arial" w:cstheme="minorHAnsi"/>
                <w:sz w:val="20"/>
                <w:szCs w:val="20"/>
              </w:rPr>
            </w:pPr>
            <w:r w:rsidRPr="00BD5510">
              <w:rPr>
                <w:rFonts w:eastAsia="Arial" w:cstheme="minorHAnsi"/>
                <w:sz w:val="20"/>
                <w:szCs w:val="20"/>
              </w:rPr>
              <w:t>Clarification and strengthening of corporate and clinical governance and accountability at all levels.</w:t>
            </w:r>
          </w:p>
          <w:p w14:paraId="453CF647" w14:textId="77777777" w:rsidR="00BD5510" w:rsidRPr="00BD5510" w:rsidRDefault="00BD5510" w:rsidP="00AB0A14">
            <w:pPr>
              <w:pStyle w:val="ListParagraph"/>
              <w:numPr>
                <w:ilvl w:val="0"/>
                <w:numId w:val="1"/>
              </w:numPr>
              <w:contextualSpacing w:val="0"/>
              <w:rPr>
                <w:rFonts w:eastAsia="Arial" w:cstheme="minorHAnsi"/>
                <w:sz w:val="20"/>
                <w:szCs w:val="20"/>
              </w:rPr>
            </w:pPr>
            <w:r w:rsidRPr="00BD5510">
              <w:rPr>
                <w:rFonts w:eastAsia="Arial" w:cstheme="minorHAnsi"/>
                <w:sz w:val="20"/>
                <w:szCs w:val="20"/>
              </w:rPr>
              <w:t>A population-based approach to service planning and delivery.</w:t>
            </w:r>
          </w:p>
          <w:p w14:paraId="4EC0EC6A" w14:textId="77777777" w:rsidR="00BD5510" w:rsidRPr="00BD5510" w:rsidRDefault="00BD5510" w:rsidP="00AB0A14">
            <w:pPr>
              <w:pStyle w:val="ListParagraph"/>
              <w:numPr>
                <w:ilvl w:val="0"/>
                <w:numId w:val="1"/>
              </w:numPr>
              <w:contextualSpacing w:val="0"/>
              <w:rPr>
                <w:rFonts w:eastAsia="Arial" w:cstheme="minorHAnsi"/>
                <w:sz w:val="20"/>
                <w:szCs w:val="20"/>
              </w:rPr>
            </w:pPr>
            <w:r w:rsidRPr="00BD5510">
              <w:rPr>
                <w:rFonts w:eastAsia="Arial" w:cstheme="minorHAnsi"/>
                <w:sz w:val="20"/>
                <w:szCs w:val="20"/>
              </w:rPr>
              <w:t>A balanced national consistency with local autonomy to maintain consistent quality of care across the country.</w:t>
            </w:r>
          </w:p>
          <w:p w14:paraId="5A3A8A8E" w14:textId="77777777" w:rsidR="00BD5510" w:rsidRPr="00BD5510" w:rsidRDefault="00BD5510" w:rsidP="00AB0A14">
            <w:pPr>
              <w:pStyle w:val="ListParagraph"/>
              <w:numPr>
                <w:ilvl w:val="0"/>
                <w:numId w:val="1"/>
              </w:numPr>
              <w:contextualSpacing w:val="0"/>
              <w:rPr>
                <w:rFonts w:eastAsia="Arial" w:cstheme="minorHAnsi"/>
                <w:sz w:val="20"/>
                <w:szCs w:val="20"/>
              </w:rPr>
            </w:pPr>
            <w:r w:rsidRPr="00BD5510">
              <w:rPr>
                <w:rFonts w:eastAsia="Arial" w:cstheme="minorHAnsi"/>
                <w:sz w:val="20"/>
                <w:szCs w:val="20"/>
              </w:rPr>
              <w:t>An efficient, highly productive and transparent health and social care service with aligned incentives to provide people with timely access to safe, high quality integrated care.</w:t>
            </w:r>
          </w:p>
          <w:p w14:paraId="12E24095" w14:textId="77777777" w:rsidR="00BD5510" w:rsidRPr="00BD5510" w:rsidRDefault="00BD5510" w:rsidP="00AB0A14">
            <w:pPr>
              <w:pStyle w:val="ListParagraph"/>
              <w:numPr>
                <w:ilvl w:val="0"/>
                <w:numId w:val="1"/>
              </w:numPr>
              <w:contextualSpacing w:val="0"/>
              <w:rPr>
                <w:rFonts w:eastAsia="Arial" w:cstheme="minorHAnsi"/>
                <w:sz w:val="20"/>
                <w:szCs w:val="20"/>
              </w:rPr>
            </w:pPr>
            <w:r w:rsidRPr="00BD5510">
              <w:rPr>
                <w:rFonts w:eastAsia="Arial" w:cstheme="minorHAnsi"/>
                <w:sz w:val="20"/>
                <w:szCs w:val="20"/>
              </w:rPr>
              <w:t>Support for local and regional innovations in service improvement for adoption across regions or at national level as appropriate.</w:t>
            </w:r>
          </w:p>
          <w:p w14:paraId="0CD44330" w14:textId="77777777" w:rsidR="00BD5510" w:rsidRPr="00BD5510" w:rsidRDefault="00BD5510" w:rsidP="00AB0A14">
            <w:pPr>
              <w:ind w:left="720"/>
              <w:rPr>
                <w:rFonts w:eastAsia="Arial" w:cstheme="minorHAnsi"/>
                <w:sz w:val="20"/>
                <w:szCs w:val="20"/>
              </w:rPr>
            </w:pPr>
          </w:p>
          <w:p w14:paraId="46223E9C" w14:textId="77777777" w:rsidR="00BD5510" w:rsidRPr="00BD5510" w:rsidRDefault="00BD5510" w:rsidP="00AB0A14">
            <w:pPr>
              <w:rPr>
                <w:rFonts w:eastAsia="Arial" w:cstheme="minorHAnsi"/>
                <w:sz w:val="20"/>
                <w:szCs w:val="20"/>
              </w:rPr>
            </w:pPr>
            <w:r w:rsidRPr="00BD5510">
              <w:rPr>
                <w:rFonts w:eastAsia="Arial" w:cstheme="minorHAnsi"/>
                <w:sz w:val="20"/>
                <w:szCs w:val="20"/>
              </w:rPr>
              <w:t>The changes in healthcare governance arrangements are being designed to make our services easier to navigate for people, and to facilitate more integrated care, stronger accountability, and greater transparency across the sector. This in turn aims to foster change and innovation at a local level to deliver high-quality services to populations based on their needs, making our service a better place to work for our staff. The move to a regionalised approach, represents a major shift in the approach to the planning, funding and delivery of health and social care services. In line with international best practice, the new arrangements will support a population-based approach to the planning and resourcing of the geographic delivery of services to improve health outcomes for people in Ireland.</w:t>
            </w:r>
          </w:p>
          <w:p w14:paraId="2AC8CD07" w14:textId="77777777" w:rsidR="00BD5510" w:rsidRPr="00BD5510" w:rsidRDefault="00BD5510" w:rsidP="00AB0A14">
            <w:pPr>
              <w:ind w:left="720"/>
              <w:rPr>
                <w:rFonts w:eastAsia="Arial" w:cstheme="minorHAnsi"/>
                <w:sz w:val="20"/>
                <w:szCs w:val="20"/>
              </w:rPr>
            </w:pPr>
          </w:p>
          <w:p w14:paraId="746E3DA9" w14:textId="77777777" w:rsidR="00BD5510" w:rsidRPr="00BD5510" w:rsidRDefault="00BD5510" w:rsidP="00AB0A14">
            <w:pPr>
              <w:jc w:val="both"/>
              <w:rPr>
                <w:rFonts w:eastAsia="Arial" w:cstheme="minorHAnsi"/>
                <w:sz w:val="20"/>
                <w:szCs w:val="20"/>
              </w:rPr>
            </w:pPr>
            <w:r w:rsidRPr="00BD5510">
              <w:rPr>
                <w:rFonts w:eastAsia="Arial" w:cstheme="minorHAnsi"/>
                <w:sz w:val="20"/>
                <w:szCs w:val="20"/>
              </w:rPr>
              <w:t>As part of these reforms, the operational focus is moving from the HSE Centre to the Health Regions and Integrated Healthcare Areas (IHAs), to allow the regional structures to have the intended level of appropriate authority and operational control of services in their region. The HSE Centre will develop and oversee standards and guidelines for implementation at regional level. The focus of HSE Centre will be on planning, enabling, performance and assurance (PEPA).</w:t>
            </w:r>
          </w:p>
          <w:p w14:paraId="44407E78" w14:textId="77777777" w:rsidR="00BD5510" w:rsidRPr="00BD5510" w:rsidRDefault="00BD5510" w:rsidP="00AB0A14">
            <w:pPr>
              <w:jc w:val="both"/>
              <w:rPr>
                <w:rFonts w:eastAsia="Arial" w:cstheme="minorHAnsi"/>
                <w:color w:val="00B050"/>
                <w:sz w:val="20"/>
                <w:szCs w:val="20"/>
              </w:rPr>
            </w:pPr>
          </w:p>
          <w:p w14:paraId="4AF5BBB9" w14:textId="77777777" w:rsidR="00E04FE1" w:rsidRPr="00BD5510" w:rsidRDefault="00E04FE1" w:rsidP="00E04FE1">
            <w:pPr>
              <w:pStyle w:val="NormalWeb"/>
              <w:shd w:val="clear" w:color="auto" w:fill="FFFFFF" w:themeFill="background1"/>
              <w:spacing w:before="0" w:beforeAutospacing="0" w:after="0" w:afterAutospacing="0"/>
              <w:jc w:val="both"/>
              <w:rPr>
                <w:rFonts w:asciiTheme="minorHAnsi" w:hAnsiTheme="minorHAnsi" w:cstheme="minorHAnsi"/>
                <w:b/>
                <w:bCs/>
                <w:sz w:val="20"/>
                <w:szCs w:val="20"/>
                <w:lang w:val="en-GB" w:eastAsia="en-GB"/>
              </w:rPr>
            </w:pPr>
            <w:r w:rsidRPr="00BD5510">
              <w:rPr>
                <w:rFonts w:asciiTheme="minorHAnsi" w:hAnsiTheme="minorHAnsi" w:cstheme="minorHAnsi"/>
                <w:b/>
                <w:bCs/>
                <w:sz w:val="20"/>
                <w:szCs w:val="20"/>
                <w:lang w:val="en-GB" w:eastAsia="en-GB"/>
              </w:rPr>
              <w:t>Key responsibilities</w:t>
            </w:r>
          </w:p>
          <w:p w14:paraId="502F93E1" w14:textId="77777777" w:rsidR="00E04FE1" w:rsidRPr="00BD5510" w:rsidRDefault="00E04FE1" w:rsidP="00E04FE1">
            <w:pPr>
              <w:jc w:val="both"/>
              <w:rPr>
                <w:rFonts w:eastAsia="Arial" w:cstheme="minorHAnsi"/>
                <w:color w:val="000000" w:themeColor="text1"/>
                <w:sz w:val="20"/>
                <w:szCs w:val="20"/>
              </w:rPr>
            </w:pPr>
          </w:p>
          <w:p w14:paraId="4C48F940" w14:textId="77777777" w:rsidR="00E04FE1" w:rsidRPr="00BD5510" w:rsidRDefault="00E04FE1" w:rsidP="00E04FE1">
            <w:pPr>
              <w:jc w:val="both"/>
              <w:rPr>
                <w:rFonts w:eastAsia="Arial" w:cstheme="minorHAnsi"/>
                <w:color w:val="FF0000"/>
                <w:sz w:val="20"/>
                <w:szCs w:val="20"/>
              </w:rPr>
            </w:pPr>
            <w:r w:rsidRPr="00BD5510">
              <w:rPr>
                <w:rFonts w:eastAsia="Arial" w:cstheme="minorHAnsi"/>
                <w:color w:val="000000" w:themeColor="text1"/>
                <w:sz w:val="20"/>
                <w:szCs w:val="20"/>
              </w:rPr>
              <w:t>Th</w:t>
            </w:r>
            <w:r w:rsidRPr="00BD5510">
              <w:rPr>
                <w:rFonts w:eastAsia="Arial" w:cstheme="minorHAnsi"/>
                <w:sz w:val="20"/>
                <w:szCs w:val="20"/>
              </w:rPr>
              <w:t xml:space="preserve">e Regional Director for Nursing &amp; Midwifery (RDNM) is </w:t>
            </w:r>
            <w:r w:rsidRPr="00BD5510">
              <w:rPr>
                <w:rFonts w:eastAsia="Arial" w:cstheme="minorHAnsi"/>
                <w:color w:val="000000" w:themeColor="text1"/>
                <w:sz w:val="20"/>
                <w:szCs w:val="20"/>
              </w:rPr>
              <w:t xml:space="preserve">an </w:t>
            </w:r>
            <w:r w:rsidRPr="00BD5510">
              <w:rPr>
                <w:rFonts w:eastAsia="Arial" w:cstheme="minorHAnsi"/>
                <w:b/>
                <w:bCs/>
                <w:color w:val="000000" w:themeColor="text1"/>
                <w:sz w:val="20"/>
                <w:szCs w:val="20"/>
              </w:rPr>
              <w:t xml:space="preserve">Expert Review Body </w:t>
            </w:r>
            <w:r w:rsidRPr="00BD5510">
              <w:rPr>
                <w:rFonts w:eastAsia="Arial" w:cstheme="minorHAnsi"/>
                <w:color w:val="000000" w:themeColor="text1"/>
                <w:sz w:val="20"/>
                <w:szCs w:val="20"/>
              </w:rPr>
              <w:t xml:space="preserve">recommended post and the most senior Nurse/Midwife leadership position within the HSE Health Regions. </w:t>
            </w:r>
          </w:p>
          <w:p w14:paraId="268EF647" w14:textId="77777777" w:rsidR="00E04FE1" w:rsidRPr="00BD5510" w:rsidRDefault="00E04FE1" w:rsidP="00E04FE1">
            <w:pPr>
              <w:jc w:val="both"/>
              <w:rPr>
                <w:rFonts w:eastAsia="Arial" w:cstheme="minorHAnsi"/>
                <w:color w:val="000000" w:themeColor="text1"/>
                <w:sz w:val="20"/>
                <w:szCs w:val="20"/>
              </w:rPr>
            </w:pPr>
          </w:p>
          <w:p w14:paraId="558AB618" w14:textId="77777777" w:rsidR="00E04FE1" w:rsidRPr="00BD5510" w:rsidRDefault="00E04FE1" w:rsidP="00E04FE1">
            <w:pPr>
              <w:jc w:val="both"/>
              <w:rPr>
                <w:rFonts w:eastAsia="Arial" w:cstheme="minorHAnsi"/>
                <w:sz w:val="20"/>
                <w:szCs w:val="20"/>
              </w:rPr>
            </w:pPr>
            <w:r w:rsidRPr="00BD5510">
              <w:rPr>
                <w:rFonts w:eastAsia="Arial" w:cstheme="minorHAnsi"/>
                <w:color w:val="000000" w:themeColor="text1"/>
                <w:sz w:val="20"/>
                <w:szCs w:val="20"/>
              </w:rPr>
              <w:t>Th</w:t>
            </w:r>
            <w:r w:rsidRPr="00BD5510">
              <w:rPr>
                <w:rFonts w:eastAsia="Arial" w:cstheme="minorHAnsi"/>
                <w:sz w:val="20"/>
                <w:szCs w:val="20"/>
              </w:rPr>
              <w:t xml:space="preserve">e RDNM will </w:t>
            </w:r>
            <w:r w:rsidRPr="00BD5510">
              <w:rPr>
                <w:rFonts w:eastAsia="Arial" w:cstheme="minorHAnsi"/>
                <w:color w:val="000000" w:themeColor="text1"/>
                <w:sz w:val="20"/>
                <w:szCs w:val="20"/>
              </w:rPr>
              <w:t>be central to the delivery of the nursing and midwifery input of Sláintecare Reform Programme shaping the development of the regional health and social care system to meet future service needs.</w:t>
            </w:r>
          </w:p>
          <w:p w14:paraId="45788851" w14:textId="77777777" w:rsidR="00E04FE1" w:rsidRPr="00BD5510" w:rsidRDefault="00E04FE1" w:rsidP="00E04FE1">
            <w:pPr>
              <w:rPr>
                <w:rFonts w:cstheme="minorHAnsi"/>
                <w:sz w:val="20"/>
                <w:szCs w:val="20"/>
              </w:rPr>
            </w:pPr>
          </w:p>
          <w:p w14:paraId="3C125DD9" w14:textId="77777777" w:rsidR="00E04FE1" w:rsidRPr="00BD5510" w:rsidRDefault="00E04FE1" w:rsidP="00E04FE1">
            <w:pPr>
              <w:rPr>
                <w:rFonts w:cstheme="minorHAnsi"/>
                <w:sz w:val="20"/>
                <w:szCs w:val="20"/>
              </w:rPr>
            </w:pPr>
            <w:r w:rsidRPr="00BD5510">
              <w:rPr>
                <w:rFonts w:cstheme="minorHAnsi"/>
                <w:sz w:val="20"/>
                <w:szCs w:val="20"/>
              </w:rPr>
              <w:t>The RDNM in collaboration with the REO and Executive Management Team will:</w:t>
            </w:r>
          </w:p>
          <w:p w14:paraId="27A7202E" w14:textId="77777777" w:rsidR="00E04FE1" w:rsidRPr="00BD5510" w:rsidRDefault="00E04FE1" w:rsidP="00E04FE1">
            <w:pPr>
              <w:pStyle w:val="ListParagraph"/>
              <w:numPr>
                <w:ilvl w:val="0"/>
                <w:numId w:val="5"/>
              </w:numPr>
              <w:contextualSpacing w:val="0"/>
              <w:rPr>
                <w:rFonts w:cstheme="minorHAnsi"/>
                <w:bCs/>
                <w:sz w:val="20"/>
                <w:szCs w:val="20"/>
              </w:rPr>
            </w:pPr>
            <w:r w:rsidRPr="00BD5510">
              <w:rPr>
                <w:rFonts w:cstheme="minorHAnsi"/>
                <w:bCs/>
                <w:sz w:val="20"/>
                <w:szCs w:val="20"/>
              </w:rPr>
              <w:t xml:space="preserve">Enable the establishment of nursing and midwifery governance structures for delivering integrated, high quality clinical and professional leadership in all health region activities. </w:t>
            </w:r>
          </w:p>
          <w:p w14:paraId="518A5017" w14:textId="77777777" w:rsidR="00E04FE1" w:rsidRPr="00BD5510" w:rsidRDefault="00E04FE1" w:rsidP="00E04FE1">
            <w:pPr>
              <w:pStyle w:val="ListParagraph"/>
              <w:numPr>
                <w:ilvl w:val="0"/>
                <w:numId w:val="5"/>
              </w:numPr>
              <w:contextualSpacing w:val="0"/>
              <w:rPr>
                <w:rFonts w:cstheme="minorHAnsi"/>
                <w:sz w:val="20"/>
                <w:szCs w:val="20"/>
              </w:rPr>
            </w:pPr>
            <w:r w:rsidRPr="00BD5510">
              <w:rPr>
                <w:rFonts w:cstheme="minorHAnsi"/>
                <w:sz w:val="20"/>
                <w:szCs w:val="20"/>
              </w:rPr>
              <w:t>Contribute to the regional clinical direction and provide leadership for delivery of clinical care working collaboratively with the Regional Clinical Director, the Regional Director of Population and Public Health, and the wider clinical community of medical, dental, health and social care professionals and nursing and midwifery on the delivery of an integrated health and social care agenda</w:t>
            </w:r>
          </w:p>
          <w:p w14:paraId="422F51DB" w14:textId="77777777" w:rsidR="00E04FE1" w:rsidRPr="00BD5510" w:rsidRDefault="00E04FE1" w:rsidP="00E04FE1">
            <w:pPr>
              <w:pStyle w:val="ListParagraph"/>
              <w:numPr>
                <w:ilvl w:val="0"/>
                <w:numId w:val="5"/>
              </w:numPr>
              <w:contextualSpacing w:val="0"/>
              <w:rPr>
                <w:rFonts w:cstheme="minorHAnsi"/>
                <w:sz w:val="20"/>
                <w:szCs w:val="20"/>
              </w:rPr>
            </w:pPr>
            <w:r w:rsidRPr="00BD5510">
              <w:rPr>
                <w:rFonts w:cstheme="minorHAnsi"/>
                <w:sz w:val="20"/>
                <w:szCs w:val="20"/>
              </w:rPr>
              <w:t xml:space="preserve">Provide overarching professional governance and leadership across the portfolio of responsibility to enable, facilitate and develop the profession, in line with regional and national objectives.  </w:t>
            </w:r>
          </w:p>
          <w:p w14:paraId="2C640DAF" w14:textId="77777777" w:rsidR="00E04FE1" w:rsidRPr="00BD5510" w:rsidRDefault="00E04FE1" w:rsidP="00E04FE1">
            <w:pPr>
              <w:pStyle w:val="ListParagraph"/>
              <w:numPr>
                <w:ilvl w:val="0"/>
                <w:numId w:val="5"/>
              </w:numPr>
              <w:contextualSpacing w:val="0"/>
              <w:rPr>
                <w:rFonts w:cstheme="minorHAnsi"/>
                <w:sz w:val="20"/>
                <w:szCs w:val="20"/>
              </w:rPr>
            </w:pPr>
            <w:r w:rsidRPr="00BD5510">
              <w:rPr>
                <w:rFonts w:cstheme="minorHAnsi"/>
                <w:sz w:val="20"/>
                <w:szCs w:val="20"/>
              </w:rPr>
              <w:t xml:space="preserve">Work collaboratively with the National Nursing &amp; Midwifery Advisor and the Office of Nursing and Midwifery Services (ONMSD) to progress regional and national reform, the strategic development of nursing and midwifery </w:t>
            </w:r>
            <w:r w:rsidRPr="00BD5510">
              <w:rPr>
                <w:rFonts w:cstheme="minorHAnsi"/>
                <w:sz w:val="20"/>
                <w:szCs w:val="20"/>
              </w:rPr>
              <w:lastRenderedPageBreak/>
              <w:t>that maximises professional practice and capacity and enables national consistency and compliance with Standards and Regulatory requirements.</w:t>
            </w:r>
          </w:p>
          <w:p w14:paraId="156DC539" w14:textId="77777777" w:rsidR="00E04FE1" w:rsidRPr="00BD5510" w:rsidRDefault="00E04FE1" w:rsidP="00E04FE1">
            <w:pPr>
              <w:pStyle w:val="ListParagraph"/>
              <w:numPr>
                <w:ilvl w:val="0"/>
                <w:numId w:val="5"/>
              </w:numPr>
              <w:contextualSpacing w:val="0"/>
              <w:rPr>
                <w:rFonts w:cstheme="minorHAnsi"/>
                <w:sz w:val="20"/>
                <w:szCs w:val="20"/>
              </w:rPr>
            </w:pPr>
            <w:r w:rsidRPr="00BD5510">
              <w:rPr>
                <w:rFonts w:cstheme="minorHAnsi"/>
                <w:sz w:val="20"/>
                <w:szCs w:val="20"/>
              </w:rPr>
              <w:t>Provide oversight of workforce planning and safe staffing aligned to national policy in collaboration with Nursing &amp; Midwifery Managers in the Health Region and HR colleagues.</w:t>
            </w:r>
          </w:p>
          <w:p w14:paraId="2F33DC99" w14:textId="77777777" w:rsidR="00E04FE1" w:rsidRPr="00BD5510" w:rsidRDefault="00E04FE1" w:rsidP="00E04FE1">
            <w:pPr>
              <w:rPr>
                <w:rFonts w:cstheme="minorHAnsi"/>
                <w:bCs/>
                <w:sz w:val="20"/>
                <w:szCs w:val="20"/>
              </w:rPr>
            </w:pPr>
          </w:p>
          <w:p w14:paraId="73A29898" w14:textId="77777777" w:rsidR="00E04FE1" w:rsidRPr="00BD5510" w:rsidRDefault="00E04FE1" w:rsidP="00E04FE1">
            <w:pPr>
              <w:rPr>
                <w:rFonts w:cstheme="minorHAnsi"/>
                <w:sz w:val="20"/>
                <w:szCs w:val="20"/>
              </w:rPr>
            </w:pPr>
            <w:r w:rsidRPr="00BD5510">
              <w:rPr>
                <w:rFonts w:cstheme="minorHAnsi"/>
                <w:sz w:val="20"/>
                <w:szCs w:val="20"/>
              </w:rPr>
              <w:t>The RDNM reporting to the REO and working with multi-disciplinary colleagues on the Executive Management Team and Regional Clinical Executive Team will be the lead for the following corporate executive functions:</w:t>
            </w:r>
          </w:p>
          <w:p w14:paraId="3FC4F635" w14:textId="77777777" w:rsidR="00E04FE1" w:rsidRPr="00BD5510" w:rsidRDefault="00E04FE1" w:rsidP="00E04FE1">
            <w:pPr>
              <w:rPr>
                <w:rFonts w:cstheme="minorHAnsi"/>
                <w:sz w:val="20"/>
                <w:szCs w:val="20"/>
              </w:rPr>
            </w:pPr>
          </w:p>
          <w:p w14:paraId="022613D1" w14:textId="77777777" w:rsidR="00E04FE1" w:rsidRPr="00BD5510" w:rsidRDefault="00E04FE1" w:rsidP="00E04FE1">
            <w:pPr>
              <w:pStyle w:val="ListParagraph"/>
              <w:numPr>
                <w:ilvl w:val="0"/>
                <w:numId w:val="4"/>
              </w:numPr>
              <w:contextualSpacing w:val="0"/>
              <w:rPr>
                <w:rFonts w:cstheme="minorHAnsi"/>
                <w:bCs/>
                <w:sz w:val="20"/>
                <w:szCs w:val="20"/>
              </w:rPr>
            </w:pPr>
            <w:r w:rsidRPr="00BD5510">
              <w:rPr>
                <w:rFonts w:eastAsia="Arial" w:cstheme="minorHAnsi"/>
                <w:sz w:val="20"/>
                <w:szCs w:val="20"/>
              </w:rPr>
              <w:t>Clinical care co-ordination, implementation and scale up of the integrated care programmes working with the Regional Clinical Director to progress modernised care pathways and Networks of Care within a multi-disciplinary team context.</w:t>
            </w:r>
          </w:p>
          <w:p w14:paraId="09D2F41F" w14:textId="77777777" w:rsidR="00E04FE1" w:rsidRPr="00BD5510" w:rsidRDefault="00E04FE1" w:rsidP="00E04FE1">
            <w:pPr>
              <w:pStyle w:val="ListParagraph"/>
              <w:numPr>
                <w:ilvl w:val="0"/>
                <w:numId w:val="4"/>
              </w:numPr>
              <w:contextualSpacing w:val="0"/>
              <w:rPr>
                <w:rFonts w:cstheme="minorHAnsi"/>
                <w:bCs/>
                <w:sz w:val="20"/>
                <w:szCs w:val="20"/>
              </w:rPr>
            </w:pPr>
            <w:r w:rsidRPr="00BD5510">
              <w:rPr>
                <w:rFonts w:cstheme="minorHAnsi"/>
                <w:bCs/>
                <w:sz w:val="20"/>
                <w:szCs w:val="20"/>
              </w:rPr>
              <w:t>Enable Regional Nursing and Midwifery Governance for care environments to implement safe and effective Integrated Care aligned with Care Pathways and Networks</w:t>
            </w:r>
          </w:p>
          <w:p w14:paraId="7CEC0FC5" w14:textId="77777777" w:rsidR="00E04FE1" w:rsidRPr="00BD5510" w:rsidRDefault="00E04FE1" w:rsidP="00E04FE1">
            <w:pPr>
              <w:pStyle w:val="ListParagraph"/>
              <w:numPr>
                <w:ilvl w:val="0"/>
                <w:numId w:val="4"/>
              </w:numPr>
              <w:contextualSpacing w:val="0"/>
              <w:rPr>
                <w:rFonts w:cstheme="minorHAnsi"/>
                <w:sz w:val="20"/>
                <w:szCs w:val="20"/>
              </w:rPr>
            </w:pPr>
            <w:r w:rsidRPr="00BD5510">
              <w:rPr>
                <w:rFonts w:cstheme="minorHAnsi"/>
                <w:sz w:val="20"/>
                <w:szCs w:val="20"/>
              </w:rPr>
              <w:t>Regional coordination and clinical alignment for Patient Experience and Service User Engagement</w:t>
            </w:r>
          </w:p>
          <w:p w14:paraId="0725E67B" w14:textId="77777777" w:rsidR="00E04FE1" w:rsidRPr="00BD5510" w:rsidRDefault="00E04FE1" w:rsidP="00E04FE1">
            <w:pPr>
              <w:pStyle w:val="ListParagraph"/>
              <w:numPr>
                <w:ilvl w:val="0"/>
                <w:numId w:val="4"/>
              </w:numPr>
              <w:contextualSpacing w:val="0"/>
              <w:rPr>
                <w:rFonts w:cstheme="minorHAnsi"/>
                <w:sz w:val="20"/>
                <w:szCs w:val="20"/>
              </w:rPr>
            </w:pPr>
            <w:r w:rsidRPr="00BD5510">
              <w:rPr>
                <w:rFonts w:cstheme="minorHAnsi"/>
                <w:sz w:val="20"/>
                <w:szCs w:val="20"/>
              </w:rPr>
              <w:t xml:space="preserve">Ensuring excellence and innovation in the delivery of safe nursing and midwifery care    </w:t>
            </w:r>
          </w:p>
          <w:p w14:paraId="5407B2DB" w14:textId="77777777" w:rsidR="00E04FE1" w:rsidRPr="00BD5510" w:rsidRDefault="00E04FE1" w:rsidP="00E04FE1">
            <w:pPr>
              <w:rPr>
                <w:rFonts w:cstheme="minorHAnsi"/>
                <w:bCs/>
                <w:sz w:val="20"/>
                <w:szCs w:val="20"/>
              </w:rPr>
            </w:pPr>
          </w:p>
          <w:p w14:paraId="466561E9" w14:textId="77777777" w:rsidR="00E04FE1" w:rsidRPr="00BD5510" w:rsidRDefault="00E04FE1" w:rsidP="00E04FE1">
            <w:pPr>
              <w:pStyle w:val="NormalWeb"/>
              <w:shd w:val="clear" w:color="auto" w:fill="FFFFFF" w:themeFill="background1"/>
              <w:spacing w:before="0" w:beforeAutospacing="0" w:after="150" w:afterAutospacing="0"/>
              <w:jc w:val="both"/>
              <w:rPr>
                <w:rFonts w:asciiTheme="minorHAnsi" w:hAnsiTheme="minorHAnsi" w:cstheme="minorHAnsi"/>
                <w:sz w:val="20"/>
                <w:szCs w:val="20"/>
              </w:rPr>
            </w:pPr>
            <w:r w:rsidRPr="00BD5510">
              <w:rPr>
                <w:rFonts w:asciiTheme="minorHAnsi" w:hAnsiTheme="minorHAnsi" w:cstheme="minorHAnsi"/>
                <w:sz w:val="20"/>
                <w:szCs w:val="20"/>
              </w:rPr>
              <w:t>The</w:t>
            </w:r>
            <w:r w:rsidRPr="00BD5510">
              <w:rPr>
                <w:rFonts w:asciiTheme="minorHAnsi" w:eastAsiaTheme="minorEastAsia" w:hAnsiTheme="minorHAnsi" w:cstheme="minorHAnsi"/>
                <w:sz w:val="20"/>
                <w:szCs w:val="20"/>
              </w:rPr>
              <w:t xml:space="preserve"> RDNM with oth</w:t>
            </w:r>
            <w:r w:rsidRPr="00BD5510">
              <w:rPr>
                <w:rFonts w:asciiTheme="minorHAnsi" w:hAnsiTheme="minorHAnsi" w:cstheme="minorHAnsi"/>
                <w:sz w:val="20"/>
                <w:szCs w:val="20"/>
              </w:rPr>
              <w:t xml:space="preserve">er members of the Health Region Executive Management Team will: </w:t>
            </w:r>
          </w:p>
          <w:p w14:paraId="3A6A0621" w14:textId="77777777" w:rsidR="00E04FE1" w:rsidRPr="00BD5510" w:rsidRDefault="00E04FE1" w:rsidP="00E04FE1">
            <w:pPr>
              <w:pStyle w:val="NormalWeb"/>
              <w:numPr>
                <w:ilvl w:val="0"/>
                <w:numId w:val="2"/>
              </w:numPr>
              <w:shd w:val="clear" w:color="auto" w:fill="FFFFFF" w:themeFill="background1"/>
              <w:spacing w:before="0" w:beforeAutospacing="0" w:after="150" w:afterAutospacing="0"/>
              <w:jc w:val="both"/>
              <w:rPr>
                <w:rFonts w:asciiTheme="minorHAnsi" w:hAnsiTheme="minorHAnsi" w:cstheme="minorHAnsi"/>
                <w:sz w:val="20"/>
                <w:szCs w:val="20"/>
              </w:rPr>
            </w:pPr>
            <w:r w:rsidRPr="00BD5510">
              <w:rPr>
                <w:rFonts w:asciiTheme="minorHAnsi" w:hAnsiTheme="minorHAnsi" w:cstheme="minorHAnsi"/>
                <w:sz w:val="20"/>
                <w:szCs w:val="20"/>
              </w:rPr>
              <w:t>Be accountable for key matters relating to the relevant clinical communities and groups across the clinical and care workforce in their region.</w:t>
            </w:r>
          </w:p>
          <w:p w14:paraId="1079FBB4" w14:textId="77777777" w:rsidR="00E04FE1" w:rsidRPr="00BD5510" w:rsidRDefault="00E04FE1" w:rsidP="00E04FE1">
            <w:pPr>
              <w:pStyle w:val="NormalWeb"/>
              <w:numPr>
                <w:ilvl w:val="0"/>
                <w:numId w:val="2"/>
              </w:numPr>
              <w:shd w:val="clear" w:color="auto" w:fill="FFFFFF" w:themeFill="background1"/>
              <w:spacing w:before="0" w:beforeAutospacing="0" w:after="150" w:afterAutospacing="0"/>
              <w:jc w:val="both"/>
              <w:rPr>
                <w:rFonts w:asciiTheme="minorHAnsi" w:hAnsiTheme="minorHAnsi" w:cstheme="minorHAnsi"/>
                <w:sz w:val="20"/>
                <w:szCs w:val="20"/>
              </w:rPr>
            </w:pPr>
            <w:r w:rsidRPr="00BD5510">
              <w:rPr>
                <w:rFonts w:asciiTheme="minorHAnsi" w:hAnsiTheme="minorHAnsi" w:cstheme="minorHAnsi"/>
                <w:sz w:val="20"/>
                <w:szCs w:val="20"/>
              </w:rPr>
              <w:t xml:space="preserve">Be accountable for statutory and non-statutory functions that the Regional Executive will </w:t>
            </w:r>
            <w:r w:rsidRPr="00BD5510">
              <w:rPr>
                <w:rFonts w:asciiTheme="minorHAnsi" w:eastAsiaTheme="minorEastAsia" w:hAnsiTheme="minorHAnsi" w:cstheme="minorHAnsi"/>
                <w:sz w:val="20"/>
                <w:szCs w:val="20"/>
              </w:rPr>
              <w:t xml:space="preserve">need to perform. </w:t>
            </w:r>
          </w:p>
          <w:p w14:paraId="32B9E875" w14:textId="77777777" w:rsidR="00E04FE1" w:rsidRPr="00BD5510" w:rsidRDefault="00E04FE1" w:rsidP="00E04FE1">
            <w:pPr>
              <w:pStyle w:val="NormalWeb"/>
              <w:numPr>
                <w:ilvl w:val="0"/>
                <w:numId w:val="2"/>
              </w:numPr>
              <w:shd w:val="clear" w:color="auto" w:fill="FFFFFF" w:themeFill="background1"/>
              <w:spacing w:before="0" w:beforeAutospacing="0" w:after="150" w:afterAutospacing="0"/>
              <w:jc w:val="both"/>
              <w:rPr>
                <w:rFonts w:asciiTheme="minorHAnsi" w:hAnsiTheme="minorHAnsi" w:cstheme="minorHAnsi"/>
                <w:sz w:val="20"/>
                <w:szCs w:val="20"/>
              </w:rPr>
            </w:pPr>
            <w:r w:rsidRPr="00BD5510">
              <w:rPr>
                <w:rFonts w:asciiTheme="minorHAnsi" w:hAnsiTheme="minorHAnsi" w:cstheme="minorHAnsi"/>
                <w:sz w:val="20"/>
                <w:szCs w:val="20"/>
              </w:rPr>
              <w:t xml:space="preserve">Have direct line management responsibility for a number of nursing posts which have a region wide remit. </w:t>
            </w:r>
          </w:p>
          <w:p w14:paraId="21178F99" w14:textId="77777777" w:rsidR="00E04FE1" w:rsidRPr="00BD5510" w:rsidRDefault="00E04FE1" w:rsidP="00E04FE1">
            <w:pPr>
              <w:pStyle w:val="NormalWeb"/>
              <w:numPr>
                <w:ilvl w:val="0"/>
                <w:numId w:val="2"/>
              </w:numPr>
              <w:shd w:val="clear" w:color="auto" w:fill="FFFFFF" w:themeFill="background1"/>
              <w:spacing w:before="0" w:beforeAutospacing="0" w:after="150" w:afterAutospacing="0"/>
              <w:jc w:val="both"/>
              <w:rPr>
                <w:rFonts w:asciiTheme="minorHAnsi" w:hAnsiTheme="minorHAnsi" w:cstheme="minorHAnsi"/>
                <w:sz w:val="20"/>
                <w:szCs w:val="20"/>
              </w:rPr>
            </w:pPr>
            <w:r w:rsidRPr="00BD5510">
              <w:rPr>
                <w:rFonts w:asciiTheme="minorHAnsi" w:eastAsia="Arial" w:hAnsiTheme="minorHAnsi" w:cstheme="minorHAnsi"/>
                <w:sz w:val="20"/>
                <w:szCs w:val="20"/>
              </w:rPr>
              <w:t>Where the post holder has accountability for certain functions but does not hold direct line management reporting responsibility for persons responsible for those functions, they will have the authority to ensure the safe and appropriate delivery of services in line with their executive management duties.</w:t>
            </w:r>
            <w:r w:rsidRPr="00BD5510">
              <w:rPr>
                <w:rFonts w:asciiTheme="minorHAnsi" w:eastAsia="Arial" w:hAnsiTheme="minorHAnsi" w:cstheme="minorHAnsi"/>
                <w:color w:val="FF0000"/>
                <w:sz w:val="20"/>
                <w:szCs w:val="20"/>
              </w:rPr>
              <w:t xml:space="preserve">  </w:t>
            </w:r>
          </w:p>
          <w:p w14:paraId="1FEC91D0" w14:textId="77777777" w:rsidR="00E04FE1" w:rsidRPr="00BD5510" w:rsidRDefault="00E04FE1" w:rsidP="00E04FE1">
            <w:pPr>
              <w:pStyle w:val="NormalWeb"/>
              <w:numPr>
                <w:ilvl w:val="0"/>
                <w:numId w:val="2"/>
              </w:numPr>
              <w:shd w:val="clear" w:color="auto" w:fill="FFFFFF" w:themeFill="background1"/>
              <w:spacing w:before="0" w:beforeAutospacing="0" w:after="150" w:afterAutospacing="0"/>
              <w:jc w:val="both"/>
              <w:rPr>
                <w:rFonts w:asciiTheme="minorHAnsi" w:hAnsiTheme="minorHAnsi" w:cstheme="minorHAnsi"/>
                <w:sz w:val="20"/>
                <w:szCs w:val="20"/>
              </w:rPr>
            </w:pPr>
            <w:r w:rsidRPr="00BD5510">
              <w:rPr>
                <w:rFonts w:asciiTheme="minorHAnsi" w:eastAsiaTheme="minorEastAsia" w:hAnsiTheme="minorHAnsi" w:cstheme="minorHAnsi"/>
                <w:sz w:val="20"/>
                <w:szCs w:val="20"/>
                <w:lang w:val="en-GB"/>
              </w:rPr>
              <w:t>Be responsible for implem</w:t>
            </w:r>
            <w:r w:rsidRPr="00BD5510">
              <w:rPr>
                <w:rFonts w:asciiTheme="minorHAnsi" w:hAnsiTheme="minorHAnsi" w:cstheme="minorHAnsi"/>
                <w:sz w:val="20"/>
                <w:szCs w:val="20"/>
                <w:lang w:val="en-GB" w:eastAsia="en-GB"/>
              </w:rPr>
              <w:t xml:space="preserve">entation of key national policy, strategies and programmes of care including, but not limited to </w:t>
            </w:r>
          </w:p>
          <w:p w14:paraId="51A29900" w14:textId="77777777" w:rsidR="00E04FE1" w:rsidRPr="00BD5510" w:rsidRDefault="00E04FE1" w:rsidP="00E04FE1">
            <w:pPr>
              <w:pStyle w:val="Default"/>
              <w:numPr>
                <w:ilvl w:val="0"/>
                <w:numId w:val="3"/>
              </w:numPr>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t>Achieving Performance Targets in both Scheduled and Unscheduled Care</w:t>
            </w:r>
          </w:p>
          <w:p w14:paraId="65D476EE" w14:textId="77777777" w:rsidR="00E04FE1" w:rsidRPr="00BD5510" w:rsidRDefault="00E04FE1" w:rsidP="00E04FE1">
            <w:pPr>
              <w:pStyle w:val="Default"/>
              <w:numPr>
                <w:ilvl w:val="0"/>
                <w:numId w:val="3"/>
              </w:numPr>
              <w:jc w:val="both"/>
              <w:rPr>
                <w:rFonts w:asciiTheme="minorHAnsi" w:hAnsiTheme="minorHAnsi" w:cstheme="minorHAnsi"/>
                <w:color w:val="auto"/>
                <w:sz w:val="20"/>
                <w:szCs w:val="20"/>
              </w:rPr>
            </w:pPr>
            <w:r w:rsidRPr="00BD5510">
              <w:rPr>
                <w:rFonts w:asciiTheme="minorHAnsi" w:eastAsia="Arial" w:hAnsiTheme="minorHAnsi" w:cstheme="minorHAnsi"/>
                <w:color w:val="auto"/>
                <w:sz w:val="20"/>
                <w:szCs w:val="20"/>
              </w:rPr>
              <w:t xml:space="preserve">National Dementia Strategy, </w:t>
            </w:r>
          </w:p>
          <w:p w14:paraId="22E371D0" w14:textId="77777777" w:rsidR="00E04FE1" w:rsidRPr="00BD5510" w:rsidRDefault="00E04FE1" w:rsidP="00E04FE1">
            <w:pPr>
              <w:pStyle w:val="Default"/>
              <w:numPr>
                <w:ilvl w:val="0"/>
                <w:numId w:val="3"/>
              </w:numPr>
              <w:jc w:val="both"/>
              <w:rPr>
                <w:rFonts w:asciiTheme="minorHAnsi" w:hAnsiTheme="minorHAnsi" w:cstheme="minorHAnsi"/>
                <w:color w:val="auto"/>
                <w:sz w:val="20"/>
                <w:szCs w:val="20"/>
              </w:rPr>
            </w:pPr>
            <w:r w:rsidRPr="00BD5510">
              <w:rPr>
                <w:rFonts w:asciiTheme="minorHAnsi" w:eastAsia="Arial" w:hAnsiTheme="minorHAnsi" w:cstheme="minorHAnsi"/>
                <w:color w:val="auto"/>
                <w:sz w:val="20"/>
                <w:szCs w:val="20"/>
              </w:rPr>
              <w:t xml:space="preserve">National Cancer Strategy, </w:t>
            </w:r>
          </w:p>
          <w:p w14:paraId="0A91FAE1" w14:textId="77777777" w:rsidR="00E04FE1" w:rsidRPr="00BD5510" w:rsidRDefault="00E04FE1" w:rsidP="00E04FE1">
            <w:pPr>
              <w:pStyle w:val="Default"/>
              <w:numPr>
                <w:ilvl w:val="0"/>
                <w:numId w:val="3"/>
              </w:numPr>
              <w:jc w:val="both"/>
              <w:rPr>
                <w:rFonts w:asciiTheme="minorHAnsi" w:hAnsiTheme="minorHAnsi" w:cstheme="minorHAnsi"/>
                <w:color w:val="auto"/>
                <w:sz w:val="20"/>
                <w:szCs w:val="20"/>
              </w:rPr>
            </w:pPr>
            <w:r w:rsidRPr="00BD5510">
              <w:rPr>
                <w:rFonts w:asciiTheme="minorHAnsi" w:eastAsia="Arial" w:hAnsiTheme="minorHAnsi" w:cstheme="minorHAnsi"/>
                <w:color w:val="auto"/>
                <w:sz w:val="20"/>
                <w:szCs w:val="20"/>
              </w:rPr>
              <w:t xml:space="preserve">National Stroke Strategy, </w:t>
            </w:r>
          </w:p>
          <w:p w14:paraId="1D5233B3" w14:textId="77777777" w:rsidR="00E04FE1" w:rsidRPr="00BD5510" w:rsidRDefault="00E04FE1" w:rsidP="00E04FE1">
            <w:pPr>
              <w:pStyle w:val="Default"/>
              <w:numPr>
                <w:ilvl w:val="0"/>
                <w:numId w:val="3"/>
              </w:numPr>
              <w:jc w:val="both"/>
              <w:rPr>
                <w:rFonts w:asciiTheme="minorHAnsi" w:hAnsiTheme="minorHAnsi" w:cstheme="minorHAnsi"/>
                <w:color w:val="auto"/>
                <w:sz w:val="20"/>
                <w:szCs w:val="20"/>
              </w:rPr>
            </w:pPr>
            <w:r w:rsidRPr="00BD5510">
              <w:rPr>
                <w:rFonts w:asciiTheme="minorHAnsi" w:eastAsia="Arial" w:hAnsiTheme="minorHAnsi" w:cstheme="minorHAnsi"/>
                <w:color w:val="auto"/>
                <w:sz w:val="20"/>
                <w:szCs w:val="20"/>
              </w:rPr>
              <w:t>National Maternity Strategy</w:t>
            </w:r>
          </w:p>
          <w:p w14:paraId="75962913" w14:textId="77777777" w:rsidR="00E04FE1" w:rsidRPr="00BD5510" w:rsidRDefault="00E04FE1" w:rsidP="00E04FE1">
            <w:pPr>
              <w:pStyle w:val="Default"/>
              <w:numPr>
                <w:ilvl w:val="0"/>
                <w:numId w:val="3"/>
              </w:numPr>
              <w:jc w:val="both"/>
              <w:rPr>
                <w:rFonts w:asciiTheme="minorHAnsi" w:hAnsiTheme="minorHAnsi" w:cstheme="minorHAnsi"/>
                <w:color w:val="auto"/>
                <w:sz w:val="20"/>
                <w:szCs w:val="20"/>
              </w:rPr>
            </w:pPr>
            <w:r w:rsidRPr="00BD5510">
              <w:rPr>
                <w:rFonts w:asciiTheme="minorHAnsi" w:eastAsia="Arial" w:hAnsiTheme="minorHAnsi" w:cstheme="minorHAnsi"/>
                <w:color w:val="auto"/>
                <w:sz w:val="20"/>
                <w:szCs w:val="20"/>
              </w:rPr>
              <w:t>National Trauma Strategy;</w:t>
            </w:r>
          </w:p>
          <w:p w14:paraId="1CB2AFF2" w14:textId="77777777" w:rsidR="00E04FE1" w:rsidRPr="00BD5510" w:rsidRDefault="00E04FE1" w:rsidP="00E04FE1">
            <w:pPr>
              <w:pStyle w:val="ListParagraph"/>
              <w:numPr>
                <w:ilvl w:val="0"/>
                <w:numId w:val="3"/>
              </w:numPr>
              <w:contextualSpacing w:val="0"/>
              <w:jc w:val="both"/>
              <w:rPr>
                <w:rFonts w:eastAsia="Arial" w:cstheme="minorHAnsi"/>
                <w:sz w:val="20"/>
                <w:szCs w:val="20"/>
              </w:rPr>
            </w:pPr>
            <w:r w:rsidRPr="00BD5510">
              <w:rPr>
                <w:rFonts w:eastAsia="Arial" w:cstheme="minorHAnsi"/>
                <w:sz w:val="20"/>
                <w:szCs w:val="20"/>
              </w:rPr>
              <w:t>Modernised Care Pathways Programme;</w:t>
            </w:r>
          </w:p>
          <w:p w14:paraId="0E149C14" w14:textId="77777777" w:rsidR="00E04FE1" w:rsidRPr="00BD5510" w:rsidRDefault="00E04FE1" w:rsidP="00E04FE1">
            <w:pPr>
              <w:pStyle w:val="ListParagraph"/>
              <w:numPr>
                <w:ilvl w:val="0"/>
                <w:numId w:val="3"/>
              </w:numPr>
              <w:contextualSpacing w:val="0"/>
              <w:jc w:val="both"/>
              <w:rPr>
                <w:rFonts w:eastAsia="Arial" w:cstheme="minorHAnsi"/>
                <w:sz w:val="20"/>
                <w:szCs w:val="20"/>
              </w:rPr>
            </w:pPr>
            <w:r w:rsidRPr="00BD5510">
              <w:rPr>
                <w:rFonts w:eastAsia="Arial" w:cstheme="minorHAnsi"/>
                <w:sz w:val="20"/>
                <w:szCs w:val="20"/>
              </w:rPr>
              <w:t>National Genetics and Genomics Strategy;</w:t>
            </w:r>
          </w:p>
          <w:p w14:paraId="47B4517B" w14:textId="77777777" w:rsidR="00E04FE1" w:rsidRPr="00BD5510" w:rsidRDefault="00E04FE1" w:rsidP="00E04FE1">
            <w:pPr>
              <w:pStyle w:val="ListParagraph"/>
              <w:numPr>
                <w:ilvl w:val="0"/>
                <w:numId w:val="3"/>
              </w:numPr>
              <w:contextualSpacing w:val="0"/>
              <w:jc w:val="both"/>
              <w:rPr>
                <w:rFonts w:eastAsia="Arial" w:cstheme="minorHAnsi"/>
                <w:sz w:val="20"/>
                <w:szCs w:val="20"/>
              </w:rPr>
            </w:pPr>
            <w:r w:rsidRPr="00BD5510">
              <w:rPr>
                <w:rFonts w:eastAsia="Arial" w:cstheme="minorHAnsi"/>
                <w:sz w:val="20"/>
                <w:szCs w:val="20"/>
              </w:rPr>
              <w:t>Healthy Ireland Strategic Action Plan and Implementation Plan;</w:t>
            </w:r>
          </w:p>
          <w:p w14:paraId="6BA6A795" w14:textId="77777777" w:rsidR="00E04FE1" w:rsidRPr="00BD5510" w:rsidRDefault="00E04FE1" w:rsidP="00E04FE1">
            <w:pPr>
              <w:pStyle w:val="ListParagraph"/>
              <w:numPr>
                <w:ilvl w:val="0"/>
                <w:numId w:val="3"/>
              </w:numPr>
              <w:contextualSpacing w:val="0"/>
              <w:jc w:val="both"/>
              <w:rPr>
                <w:rFonts w:eastAsia="Arial" w:cstheme="minorHAnsi"/>
                <w:sz w:val="20"/>
                <w:szCs w:val="20"/>
              </w:rPr>
            </w:pPr>
            <w:r w:rsidRPr="00BD5510">
              <w:rPr>
                <w:rFonts w:eastAsia="Arial" w:cstheme="minorHAnsi"/>
                <w:sz w:val="20"/>
                <w:szCs w:val="20"/>
              </w:rPr>
              <w:t xml:space="preserve">Sharing the Vision – A Mental Health Policy for Everyone; </w:t>
            </w:r>
          </w:p>
          <w:p w14:paraId="7377FF67" w14:textId="77777777" w:rsidR="00E04FE1" w:rsidRPr="00BD5510" w:rsidRDefault="00E04FE1" w:rsidP="00E04FE1">
            <w:pPr>
              <w:pStyle w:val="ListParagraph"/>
              <w:numPr>
                <w:ilvl w:val="0"/>
                <w:numId w:val="3"/>
              </w:numPr>
              <w:contextualSpacing w:val="0"/>
              <w:jc w:val="both"/>
              <w:rPr>
                <w:rFonts w:eastAsia="Arial" w:cstheme="minorHAnsi"/>
                <w:sz w:val="20"/>
                <w:szCs w:val="20"/>
              </w:rPr>
            </w:pPr>
            <w:r w:rsidRPr="00BD5510">
              <w:rPr>
                <w:rFonts w:eastAsia="Arial" w:cstheme="minorHAnsi"/>
                <w:sz w:val="20"/>
                <w:szCs w:val="20"/>
              </w:rPr>
              <w:t>Connecting for Life, the national suicide prevention strategy</w:t>
            </w:r>
          </w:p>
          <w:p w14:paraId="5D8E116C" w14:textId="77777777" w:rsidR="00E04FE1" w:rsidRPr="00BD5510" w:rsidRDefault="00E04FE1" w:rsidP="00E04FE1">
            <w:pPr>
              <w:pStyle w:val="ListParagraph"/>
              <w:numPr>
                <w:ilvl w:val="0"/>
                <w:numId w:val="3"/>
              </w:numPr>
              <w:contextualSpacing w:val="0"/>
              <w:jc w:val="both"/>
              <w:rPr>
                <w:rFonts w:eastAsia="Arial" w:cstheme="minorHAnsi"/>
                <w:iCs/>
                <w:sz w:val="20"/>
                <w:szCs w:val="20"/>
              </w:rPr>
            </w:pPr>
            <w:r w:rsidRPr="00BD5510">
              <w:rPr>
                <w:rFonts w:eastAsia="Arial" w:cstheme="minorHAnsi"/>
                <w:iCs/>
                <w:sz w:val="20"/>
                <w:szCs w:val="20"/>
              </w:rPr>
              <w:t>Digital Health Framework for Ireland,</w:t>
            </w:r>
          </w:p>
          <w:p w14:paraId="5523A543" w14:textId="77777777" w:rsidR="00E04FE1" w:rsidRPr="00E04FE1" w:rsidRDefault="00E04FE1" w:rsidP="00E04FE1">
            <w:pPr>
              <w:pStyle w:val="ListParagraph"/>
              <w:numPr>
                <w:ilvl w:val="0"/>
                <w:numId w:val="3"/>
              </w:numPr>
              <w:jc w:val="both"/>
              <w:rPr>
                <w:rFonts w:cstheme="minorHAnsi"/>
                <w:sz w:val="20"/>
                <w:szCs w:val="20"/>
              </w:rPr>
            </w:pPr>
            <w:r w:rsidRPr="00BD5510">
              <w:rPr>
                <w:rFonts w:eastAsia="Arial" w:cstheme="minorHAnsi"/>
                <w:sz w:val="20"/>
                <w:szCs w:val="20"/>
              </w:rPr>
              <w:t xml:space="preserve">Department of Health Chief Nursing Officer Policies to include - Framework for Safe Nurse Staffing &amp; Skill-Mix, Graduate to Advanced Nursing &amp; Midwifery Practice Policy, Report from the Expert review Body on Nursing and Midwifery, Strategy for the Office of the Chief Nursing Officer, and Patient Safety Policy and Legislation. </w:t>
            </w:r>
          </w:p>
          <w:p w14:paraId="7940A804" w14:textId="7FA4176D" w:rsidR="00BD5510" w:rsidRPr="00E04FE1" w:rsidRDefault="00E04FE1" w:rsidP="00E04FE1">
            <w:pPr>
              <w:pStyle w:val="ListParagraph"/>
              <w:numPr>
                <w:ilvl w:val="0"/>
                <w:numId w:val="3"/>
              </w:numPr>
              <w:jc w:val="both"/>
              <w:rPr>
                <w:rFonts w:cstheme="minorHAnsi"/>
                <w:sz w:val="20"/>
                <w:szCs w:val="20"/>
              </w:rPr>
            </w:pPr>
            <w:r w:rsidRPr="00E04FE1">
              <w:rPr>
                <w:rFonts w:cstheme="minorHAnsi"/>
                <w:sz w:val="20"/>
                <w:szCs w:val="20"/>
              </w:rPr>
              <w:lastRenderedPageBreak/>
              <w:t>Digital Roadmap for Nursing and Midwifery</w:t>
            </w:r>
          </w:p>
        </w:tc>
      </w:tr>
      <w:tr w:rsidR="00BD5510" w:rsidRPr="00BD5510" w14:paraId="0E5C2068" w14:textId="77777777" w:rsidTr="00AB0A14">
        <w:tc>
          <w:tcPr>
            <w:tcW w:w="2368" w:type="dxa"/>
          </w:tcPr>
          <w:p w14:paraId="48C33E4A" w14:textId="77777777" w:rsidR="00BD5510" w:rsidRPr="00BD5510" w:rsidRDefault="00BD5510" w:rsidP="00AB0A14">
            <w:pPr>
              <w:rPr>
                <w:rFonts w:cstheme="minorHAnsi"/>
                <w:b/>
                <w:bCs/>
                <w:sz w:val="20"/>
                <w:szCs w:val="20"/>
              </w:rPr>
            </w:pPr>
            <w:r w:rsidRPr="00BD5510">
              <w:rPr>
                <w:rFonts w:cstheme="minorHAnsi"/>
                <w:b/>
                <w:bCs/>
                <w:sz w:val="20"/>
                <w:szCs w:val="20"/>
              </w:rPr>
              <w:lastRenderedPageBreak/>
              <w:t>Reporting Relationship</w:t>
            </w:r>
          </w:p>
        </w:tc>
        <w:tc>
          <w:tcPr>
            <w:tcW w:w="7550" w:type="dxa"/>
          </w:tcPr>
          <w:p w14:paraId="05398377" w14:textId="77777777" w:rsidR="00BD5510" w:rsidRPr="00BD5510" w:rsidRDefault="00BD5510" w:rsidP="00AB0A14">
            <w:pPr>
              <w:pStyle w:val="CommentText"/>
              <w:rPr>
                <w:rFonts w:asciiTheme="minorHAnsi" w:hAnsiTheme="minorHAnsi" w:cstheme="minorHAnsi"/>
              </w:rPr>
            </w:pPr>
            <w:r w:rsidRPr="00BD5510">
              <w:rPr>
                <w:rFonts w:asciiTheme="minorHAnsi" w:eastAsia="Arial" w:hAnsiTheme="minorHAnsi" w:cstheme="minorHAnsi"/>
              </w:rPr>
              <w:t xml:space="preserve">This </w:t>
            </w:r>
            <w:r w:rsidRPr="00BD5510">
              <w:rPr>
                <w:rFonts w:asciiTheme="minorHAnsi" w:hAnsiTheme="minorHAnsi" w:cstheme="minorHAnsi"/>
              </w:rPr>
              <w:t xml:space="preserve">is a permanent post and the post holder will report directly to the Regional Executive Officer and will be, for a three-year period*, a member of the Health Region Executive Management Team.  </w:t>
            </w:r>
          </w:p>
          <w:p w14:paraId="0A7512E6" w14:textId="77777777" w:rsidR="00BD5510" w:rsidRPr="00BD5510" w:rsidRDefault="00BD5510" w:rsidP="00AB0A14">
            <w:pPr>
              <w:rPr>
                <w:rFonts w:cstheme="minorHAnsi"/>
                <w:sz w:val="20"/>
                <w:szCs w:val="20"/>
              </w:rPr>
            </w:pPr>
          </w:p>
          <w:p w14:paraId="4862AA8A" w14:textId="77777777" w:rsidR="00BD5510" w:rsidRPr="00BD5510" w:rsidRDefault="00BD5510" w:rsidP="00AB0A14">
            <w:pPr>
              <w:jc w:val="both"/>
              <w:rPr>
                <w:rFonts w:cstheme="minorHAnsi"/>
                <w:sz w:val="20"/>
                <w:szCs w:val="20"/>
              </w:rPr>
            </w:pPr>
            <w:r w:rsidRPr="00BD5510">
              <w:rPr>
                <w:rFonts w:cstheme="minorHAnsi"/>
                <w:sz w:val="20"/>
                <w:szCs w:val="20"/>
              </w:rPr>
              <w:t>The post holder will work in collaboration with the appointed Regional Clinical Director, Regional Director Population and Public Health and other multi-disciplinary team colleagues as a member of the Clinical Executive Team.</w:t>
            </w:r>
          </w:p>
          <w:p w14:paraId="0C3557B0" w14:textId="77777777" w:rsidR="00BD5510" w:rsidRPr="00BD5510" w:rsidRDefault="00BD5510" w:rsidP="00AB0A14">
            <w:pPr>
              <w:jc w:val="both"/>
              <w:rPr>
                <w:rFonts w:cstheme="minorHAnsi"/>
                <w:sz w:val="20"/>
                <w:szCs w:val="20"/>
              </w:rPr>
            </w:pPr>
          </w:p>
          <w:p w14:paraId="7571AF76" w14:textId="23D06ECE" w:rsidR="00BD5510" w:rsidRPr="00BD5510" w:rsidRDefault="00BD5510" w:rsidP="00AB0A14">
            <w:pPr>
              <w:jc w:val="both"/>
              <w:rPr>
                <w:rFonts w:cstheme="minorHAnsi"/>
                <w:sz w:val="20"/>
                <w:szCs w:val="20"/>
              </w:rPr>
            </w:pPr>
            <w:r w:rsidRPr="00BD5510">
              <w:rPr>
                <w:rFonts w:cstheme="minorHAnsi"/>
                <w:sz w:val="20"/>
                <w:szCs w:val="20"/>
              </w:rPr>
              <w:t>The postholder will have direct line management responsibility for a number of nursing posts which have region wide remit (</w:t>
            </w:r>
            <w:r w:rsidR="0026589D" w:rsidRPr="00BD5510">
              <w:rPr>
                <w:rFonts w:cstheme="minorHAnsi"/>
                <w:sz w:val="20"/>
                <w:szCs w:val="20"/>
              </w:rPr>
              <w:t>e.g.</w:t>
            </w:r>
            <w:r w:rsidRPr="00BD5510">
              <w:rPr>
                <w:rFonts w:cstheme="minorHAnsi"/>
                <w:sz w:val="20"/>
                <w:szCs w:val="20"/>
              </w:rPr>
              <w:t xml:space="preserve"> Sepsis, ICT, and IP&amp;C).</w:t>
            </w:r>
          </w:p>
          <w:p w14:paraId="2565285F" w14:textId="77777777" w:rsidR="00BD5510" w:rsidRPr="00BD5510" w:rsidRDefault="00BD5510" w:rsidP="00AB0A14">
            <w:pPr>
              <w:jc w:val="both"/>
              <w:rPr>
                <w:rFonts w:cstheme="minorHAnsi"/>
                <w:sz w:val="20"/>
                <w:szCs w:val="20"/>
              </w:rPr>
            </w:pPr>
          </w:p>
          <w:p w14:paraId="34CA8A92" w14:textId="77777777" w:rsidR="00BD5510" w:rsidRPr="00BD5510" w:rsidRDefault="00BD5510" w:rsidP="00AB0A14">
            <w:pPr>
              <w:jc w:val="both"/>
              <w:rPr>
                <w:rFonts w:cstheme="minorHAnsi"/>
                <w:sz w:val="20"/>
                <w:szCs w:val="20"/>
              </w:rPr>
            </w:pPr>
            <w:r w:rsidRPr="00BD5510">
              <w:rPr>
                <w:rFonts w:cstheme="minorHAnsi"/>
                <w:sz w:val="20"/>
                <w:szCs w:val="20"/>
              </w:rPr>
              <w:t>*During the initial three-year period, discussions will take place with relevant stakeholders regarding the HSE’s objectives for future clinical governance arrangements within the Health Regions.</w:t>
            </w:r>
          </w:p>
          <w:p w14:paraId="5932D682" w14:textId="77777777" w:rsidR="00BD5510" w:rsidRPr="00BD5510" w:rsidRDefault="00BD5510" w:rsidP="00AB0A14">
            <w:pPr>
              <w:rPr>
                <w:rFonts w:cstheme="minorHAnsi"/>
                <w:b/>
                <w:sz w:val="20"/>
                <w:szCs w:val="20"/>
              </w:rPr>
            </w:pPr>
          </w:p>
        </w:tc>
      </w:tr>
      <w:tr w:rsidR="00BD5510" w:rsidRPr="00BD5510" w14:paraId="73C2F67F" w14:textId="77777777" w:rsidTr="00AB0A14">
        <w:tc>
          <w:tcPr>
            <w:tcW w:w="2368" w:type="dxa"/>
          </w:tcPr>
          <w:p w14:paraId="7F53EDD3" w14:textId="77777777" w:rsidR="00BD5510" w:rsidRPr="00BD5510" w:rsidRDefault="00BD5510" w:rsidP="00AB0A14">
            <w:pPr>
              <w:rPr>
                <w:rFonts w:cstheme="minorHAnsi"/>
                <w:b/>
                <w:bCs/>
                <w:sz w:val="20"/>
                <w:szCs w:val="20"/>
              </w:rPr>
            </w:pPr>
            <w:r w:rsidRPr="00BD5510">
              <w:rPr>
                <w:rFonts w:cstheme="minorHAnsi"/>
                <w:b/>
                <w:bCs/>
                <w:sz w:val="20"/>
                <w:szCs w:val="20"/>
              </w:rPr>
              <w:t>Key Working Relationships</w:t>
            </w:r>
          </w:p>
          <w:p w14:paraId="51D7B2C2" w14:textId="77777777" w:rsidR="00BD5510" w:rsidRPr="00BD5510" w:rsidRDefault="00BD5510" w:rsidP="00AB0A14">
            <w:pPr>
              <w:rPr>
                <w:rFonts w:cstheme="minorHAnsi"/>
                <w:b/>
                <w:bCs/>
                <w:sz w:val="20"/>
                <w:szCs w:val="20"/>
              </w:rPr>
            </w:pPr>
          </w:p>
        </w:tc>
        <w:tc>
          <w:tcPr>
            <w:tcW w:w="7550" w:type="dxa"/>
          </w:tcPr>
          <w:p w14:paraId="5AF1A719" w14:textId="77777777" w:rsidR="00BD5510" w:rsidRPr="00BD5510" w:rsidRDefault="00BD5510" w:rsidP="00AB0A14">
            <w:pPr>
              <w:jc w:val="both"/>
              <w:rPr>
                <w:rFonts w:cstheme="minorHAnsi"/>
                <w:sz w:val="20"/>
                <w:szCs w:val="20"/>
              </w:rPr>
            </w:pPr>
            <w:r w:rsidRPr="00BD5510">
              <w:rPr>
                <w:rFonts w:cstheme="minorHAnsi"/>
                <w:sz w:val="20"/>
                <w:szCs w:val="20"/>
              </w:rPr>
              <w:t>The RDNM will be a member of the Health Region Executive Management and Regional Clinical Executive Teams working collaboratively to assist the REO on all clinical and other relevant matters relating to the provision of health and social care services. </w:t>
            </w:r>
          </w:p>
          <w:p w14:paraId="03A45622" w14:textId="77777777" w:rsidR="00BD5510" w:rsidRPr="00BD5510" w:rsidRDefault="00BD5510" w:rsidP="00AB0A14">
            <w:pPr>
              <w:jc w:val="both"/>
              <w:rPr>
                <w:rFonts w:cstheme="minorHAnsi"/>
                <w:sz w:val="20"/>
                <w:szCs w:val="20"/>
              </w:rPr>
            </w:pPr>
          </w:p>
          <w:p w14:paraId="528906FB" w14:textId="77777777" w:rsidR="00BD5510" w:rsidRPr="00BD5510" w:rsidRDefault="00BD5510" w:rsidP="00AB0A14">
            <w:pPr>
              <w:rPr>
                <w:rFonts w:cstheme="minorHAnsi"/>
                <w:sz w:val="20"/>
                <w:szCs w:val="20"/>
              </w:rPr>
            </w:pPr>
            <w:r w:rsidRPr="00BD5510">
              <w:rPr>
                <w:rFonts w:cstheme="minorHAnsi"/>
                <w:sz w:val="20"/>
                <w:szCs w:val="20"/>
              </w:rPr>
              <w:t xml:space="preserve">The RDNM will foster collaborative multi-disciplinary working arrangements with the wider clinical / health and social care community and promote active community engagement at Health Region level. Key relationships:  </w:t>
            </w:r>
          </w:p>
          <w:p w14:paraId="6DDDA099" w14:textId="77777777" w:rsidR="00BD5510" w:rsidRPr="00BD5510" w:rsidRDefault="00BD5510" w:rsidP="00AB0A14">
            <w:pPr>
              <w:rPr>
                <w:rFonts w:cstheme="minorHAnsi"/>
                <w:sz w:val="20"/>
                <w:szCs w:val="20"/>
              </w:rPr>
            </w:pPr>
          </w:p>
          <w:p w14:paraId="6A67107B" w14:textId="77777777" w:rsidR="00BD5510" w:rsidRPr="00BD5510" w:rsidRDefault="00BD5510" w:rsidP="00AB0A14">
            <w:pPr>
              <w:rPr>
                <w:rFonts w:cstheme="minorHAnsi"/>
                <w:b/>
                <w:sz w:val="20"/>
                <w:szCs w:val="20"/>
              </w:rPr>
            </w:pPr>
            <w:r w:rsidRPr="00BD5510">
              <w:rPr>
                <w:rFonts w:cstheme="minorHAnsi"/>
                <w:b/>
                <w:sz w:val="20"/>
                <w:szCs w:val="20"/>
              </w:rPr>
              <w:t xml:space="preserve">Health Region Level </w:t>
            </w:r>
          </w:p>
          <w:p w14:paraId="0EF0251D"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HSE REO, Executive Management Team and Integrated Healthcare Area Managers/Teams</w:t>
            </w:r>
          </w:p>
          <w:p w14:paraId="2DCC88A0"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 xml:space="preserve">Regional Clinical Executive Team inclusive of the Regional Clinical Director, Regional Director of Public &amp; Population Health, Regional Clinical Network Leads, Health and Social Care Professions, GPs and others. </w:t>
            </w:r>
          </w:p>
          <w:p w14:paraId="1AA239B8"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Regional Planning and Performance Team (Regional Director of Planning and Performance, Regional Clinical Director, Regional Executive Nurse Midwife,</w:t>
            </w:r>
            <w:r w:rsidRPr="00BD5510">
              <w:rPr>
                <w:rFonts w:cstheme="minorHAnsi"/>
                <w:b/>
                <w:bCs/>
                <w:sz w:val="20"/>
                <w:szCs w:val="20"/>
              </w:rPr>
              <w:t xml:space="preserve"> </w:t>
            </w:r>
            <w:r w:rsidRPr="00BD5510">
              <w:rPr>
                <w:rFonts w:cstheme="minorHAnsi"/>
                <w:sz w:val="20"/>
                <w:szCs w:val="20"/>
              </w:rPr>
              <w:t>Regional Director Population and Public Health, Regional Disability Lead)</w:t>
            </w:r>
          </w:p>
          <w:p w14:paraId="5C8D0848"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 xml:space="preserve">Health Region Quality and Patient Safety Functions </w:t>
            </w:r>
          </w:p>
          <w:p w14:paraId="29839417"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 xml:space="preserve">Area Directors of Mental Health Nursing, Directors of Public Health Nursing, Directors of Nursing/Midwifery and Senior Nursing &amp; Midwifery Managers in the Health Region across all community and acute services and within other partner agencies. </w:t>
            </w:r>
          </w:p>
          <w:p w14:paraId="37D4F958"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RDNM colleagues (HSE West Northwest, HSE Dublin &amp; Northeast, HSE Dublin &amp; Midlands, HSE Midwest, HSE Dublin &amp; Southeast, and HSE Southwest)</w:t>
            </w:r>
          </w:p>
          <w:p w14:paraId="006E6749"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Area Directors, Directors and teams in Nursing and Midwifery Planning and Developm</w:t>
            </w:r>
            <w:r w:rsidRPr="00BD5510">
              <w:rPr>
                <w:rFonts w:eastAsiaTheme="minorEastAsia" w:cstheme="minorHAnsi"/>
                <w:sz w:val="20"/>
                <w:szCs w:val="20"/>
              </w:rPr>
              <w:t>ent Units, Centres for Nursing &amp; Midwifery Education,</w:t>
            </w:r>
            <w:r w:rsidRPr="00BD5510">
              <w:rPr>
                <w:rFonts w:cstheme="minorHAnsi"/>
                <w:sz w:val="20"/>
                <w:szCs w:val="20"/>
              </w:rPr>
              <w:t xml:space="preserve"> and Learning and Development Units</w:t>
            </w:r>
          </w:p>
          <w:p w14:paraId="267D057B"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 xml:space="preserve">Colleagues in Section 38 and 39 organisations and other statutory and non-statutory partners </w:t>
            </w:r>
          </w:p>
          <w:p w14:paraId="25480EBC"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Health Region Patient Partnership Forum, Regional Health Forum, GP Forum and other relevant engagement fora</w:t>
            </w:r>
          </w:p>
          <w:p w14:paraId="586A197A"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 xml:space="preserve">Business support functions at Health Region level </w:t>
            </w:r>
          </w:p>
          <w:p w14:paraId="796030F9"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 xml:space="preserve">Change and Innovation Hub colleagues </w:t>
            </w:r>
          </w:p>
          <w:p w14:paraId="7A43CC45"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 xml:space="preserve">Academic partners within the Health Region and nationally </w:t>
            </w:r>
          </w:p>
          <w:p w14:paraId="1600712C" w14:textId="77777777" w:rsidR="00BD5510" w:rsidRPr="00BD5510" w:rsidRDefault="00BD5510" w:rsidP="00AB0A14">
            <w:pPr>
              <w:jc w:val="both"/>
              <w:rPr>
                <w:rFonts w:cstheme="minorHAnsi"/>
                <w:sz w:val="20"/>
                <w:szCs w:val="20"/>
              </w:rPr>
            </w:pPr>
          </w:p>
          <w:p w14:paraId="2A027370" w14:textId="77777777" w:rsidR="00BD5510" w:rsidRPr="00BD5510" w:rsidRDefault="00BD5510" w:rsidP="00AB0A14">
            <w:pPr>
              <w:jc w:val="both"/>
              <w:rPr>
                <w:rFonts w:cstheme="minorHAnsi"/>
                <w:sz w:val="20"/>
                <w:szCs w:val="20"/>
              </w:rPr>
            </w:pPr>
          </w:p>
          <w:p w14:paraId="3B1349FB" w14:textId="77777777" w:rsidR="00BD5510" w:rsidRPr="00BD5510" w:rsidRDefault="00BD5510" w:rsidP="00AB0A14">
            <w:pPr>
              <w:rPr>
                <w:rFonts w:cstheme="minorHAnsi"/>
                <w:b/>
                <w:sz w:val="20"/>
                <w:szCs w:val="20"/>
              </w:rPr>
            </w:pPr>
            <w:r w:rsidRPr="00BD5510">
              <w:rPr>
                <w:rFonts w:cstheme="minorHAnsi"/>
                <w:b/>
                <w:sz w:val="20"/>
                <w:szCs w:val="20"/>
              </w:rPr>
              <w:t xml:space="preserve">Nationally and HSE Centre </w:t>
            </w:r>
          </w:p>
          <w:p w14:paraId="6E0A0829"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 xml:space="preserve">HSE National Directors and Advisors </w:t>
            </w:r>
          </w:p>
          <w:p w14:paraId="11E7EEE7"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lastRenderedPageBreak/>
              <w:t xml:space="preserve">HSE Chief Clinical Officer &amp; team including leads for National Clinical Programmes inclusive of wide range of multi-disciplinary colleagues  </w:t>
            </w:r>
          </w:p>
          <w:p w14:paraId="09C4DDE0"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 xml:space="preserve">HSE National Nursing &amp; Midwifery Advisor </w:t>
            </w:r>
          </w:p>
          <w:p w14:paraId="60809890" w14:textId="77777777" w:rsidR="00BD5510" w:rsidRPr="00BD5510" w:rsidRDefault="00BD5510" w:rsidP="00AB0A14">
            <w:pPr>
              <w:numPr>
                <w:ilvl w:val="0"/>
                <w:numId w:val="6"/>
              </w:numPr>
              <w:rPr>
                <w:rFonts w:cstheme="minorHAnsi"/>
                <w:sz w:val="20"/>
                <w:szCs w:val="20"/>
              </w:rPr>
            </w:pPr>
            <w:r w:rsidRPr="00BD5510">
              <w:rPr>
                <w:rFonts w:cstheme="minorHAnsi"/>
                <w:sz w:val="20"/>
                <w:szCs w:val="20"/>
              </w:rPr>
              <w:t>Office of Nursing &amp; Midwifery Services Director (ONMSD) &amp; aligned teams &amp; services</w:t>
            </w:r>
          </w:p>
          <w:p w14:paraId="4069C360"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 xml:space="preserve">National Integrated Professional Collaborative Network of Nursing and Midwifery Leaders </w:t>
            </w:r>
          </w:p>
          <w:p w14:paraId="34790567"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 xml:space="preserve">National Clinical Leadership Centre </w:t>
            </w:r>
          </w:p>
          <w:p w14:paraId="21D11DDB"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 xml:space="preserve">National Patient Safety Office </w:t>
            </w:r>
          </w:p>
          <w:p w14:paraId="6E732170"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Department of Health &amp; Chief Nursing Officer</w:t>
            </w:r>
          </w:p>
          <w:p w14:paraId="51D6BF72"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Nursing &amp; Midwifery Board of Ireland</w:t>
            </w:r>
          </w:p>
          <w:p w14:paraId="367B58B3"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Higher Education Institutes</w:t>
            </w:r>
          </w:p>
          <w:p w14:paraId="35068E2A"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Director of Midwifery National Women’s &amp; Infants Health Programme</w:t>
            </w:r>
          </w:p>
          <w:p w14:paraId="5788B181" w14:textId="77777777" w:rsidR="00BD5510" w:rsidRPr="00BD5510" w:rsidRDefault="00BD5510" w:rsidP="00AB0A14">
            <w:pPr>
              <w:pStyle w:val="ListParagraph"/>
              <w:numPr>
                <w:ilvl w:val="0"/>
                <w:numId w:val="6"/>
              </w:numPr>
              <w:rPr>
                <w:rFonts w:cstheme="minorHAnsi"/>
                <w:sz w:val="20"/>
                <w:szCs w:val="20"/>
              </w:rPr>
            </w:pPr>
            <w:r w:rsidRPr="00BD5510">
              <w:rPr>
                <w:rFonts w:cstheme="minorHAnsi"/>
                <w:sz w:val="20"/>
                <w:szCs w:val="20"/>
              </w:rPr>
              <w:t>Chief Group Director of Nursing Children’s Health Ireland</w:t>
            </w:r>
          </w:p>
          <w:p w14:paraId="320E904F" w14:textId="77777777" w:rsidR="00BD5510" w:rsidRPr="00BD5510" w:rsidRDefault="00BD5510" w:rsidP="00AB0A14">
            <w:pPr>
              <w:rPr>
                <w:rFonts w:cstheme="minorHAnsi"/>
                <w:b/>
                <w:sz w:val="20"/>
                <w:szCs w:val="20"/>
              </w:rPr>
            </w:pPr>
          </w:p>
        </w:tc>
      </w:tr>
      <w:tr w:rsidR="00BD5510" w:rsidRPr="00BD5510" w14:paraId="4D62EAB7" w14:textId="77777777" w:rsidTr="00AB0A14">
        <w:tc>
          <w:tcPr>
            <w:tcW w:w="2368" w:type="dxa"/>
          </w:tcPr>
          <w:p w14:paraId="19775123" w14:textId="77777777" w:rsidR="00BD5510" w:rsidRPr="00BD5510" w:rsidRDefault="00BD5510" w:rsidP="00AB0A14">
            <w:pPr>
              <w:rPr>
                <w:rFonts w:cstheme="minorHAnsi"/>
                <w:b/>
                <w:bCs/>
                <w:sz w:val="20"/>
                <w:szCs w:val="20"/>
              </w:rPr>
            </w:pPr>
            <w:r w:rsidRPr="00BD5510">
              <w:rPr>
                <w:rFonts w:cstheme="minorHAnsi"/>
                <w:b/>
                <w:bCs/>
                <w:sz w:val="20"/>
                <w:szCs w:val="20"/>
              </w:rPr>
              <w:lastRenderedPageBreak/>
              <w:t xml:space="preserve">Purpose of the Post </w:t>
            </w:r>
          </w:p>
          <w:p w14:paraId="11706DE1" w14:textId="77777777" w:rsidR="00BD5510" w:rsidRPr="00BD5510" w:rsidRDefault="00BD5510" w:rsidP="00AB0A14">
            <w:pPr>
              <w:rPr>
                <w:rFonts w:cstheme="minorHAnsi"/>
                <w:b/>
                <w:bCs/>
                <w:sz w:val="20"/>
                <w:szCs w:val="20"/>
              </w:rPr>
            </w:pPr>
          </w:p>
        </w:tc>
        <w:tc>
          <w:tcPr>
            <w:tcW w:w="7550" w:type="dxa"/>
          </w:tcPr>
          <w:p w14:paraId="21341321" w14:textId="77777777" w:rsidR="00BD5510" w:rsidRPr="00BD5510" w:rsidRDefault="00BD5510" w:rsidP="00AB0A14">
            <w:pPr>
              <w:pStyle w:val="ListParagraph"/>
              <w:spacing w:after="40"/>
              <w:ind w:left="0"/>
              <w:rPr>
                <w:rFonts w:eastAsiaTheme="minorEastAsia" w:cstheme="minorHAnsi"/>
                <w:sz w:val="20"/>
                <w:szCs w:val="20"/>
              </w:rPr>
            </w:pPr>
            <w:r w:rsidRPr="00BD5510">
              <w:rPr>
                <w:rFonts w:eastAsia="Arial" w:cstheme="minorHAnsi"/>
                <w:sz w:val="20"/>
                <w:szCs w:val="20"/>
              </w:rPr>
              <w:t>The primary purpose of the Regional Director of Nursing and Midwifery role is to provide overarching professional leadership and governance for nursing and midwifery across the full continuum of care, encompassing hospital and community-based and public health services within the Health Region, including those provided by Section 38 organisations.</w:t>
            </w:r>
            <w:r w:rsidRPr="00BD5510">
              <w:rPr>
                <w:rFonts w:eastAsiaTheme="minorEastAsia" w:cstheme="minorHAnsi"/>
                <w:sz w:val="20"/>
                <w:szCs w:val="20"/>
              </w:rPr>
              <w:t xml:space="preserve"> </w:t>
            </w:r>
          </w:p>
          <w:p w14:paraId="65CE89EA" w14:textId="77777777" w:rsidR="00BD5510" w:rsidRPr="00BD5510" w:rsidRDefault="00BD5510" w:rsidP="00AB0A14">
            <w:pPr>
              <w:pStyle w:val="ListParagraph"/>
              <w:spacing w:after="40"/>
              <w:ind w:left="0"/>
              <w:rPr>
                <w:rFonts w:eastAsiaTheme="minorEastAsia" w:cstheme="minorHAnsi"/>
                <w:sz w:val="20"/>
                <w:szCs w:val="20"/>
              </w:rPr>
            </w:pPr>
          </w:p>
          <w:p w14:paraId="3F8DC74D" w14:textId="77777777" w:rsidR="00BD5510" w:rsidRPr="00BD5510" w:rsidRDefault="00BD5510" w:rsidP="00AB0A14">
            <w:pPr>
              <w:pStyle w:val="ListParagraph"/>
              <w:spacing w:after="40"/>
              <w:ind w:left="0"/>
              <w:rPr>
                <w:rFonts w:eastAsiaTheme="minorEastAsia" w:cstheme="minorHAnsi"/>
                <w:sz w:val="20"/>
                <w:szCs w:val="20"/>
              </w:rPr>
            </w:pPr>
            <w:r w:rsidRPr="00BD5510">
              <w:rPr>
                <w:rFonts w:eastAsiaTheme="minorEastAsia" w:cstheme="minorHAnsi"/>
                <w:sz w:val="20"/>
                <w:szCs w:val="20"/>
              </w:rPr>
              <w:t xml:space="preserve">The RDNM will be responsible for compliance with clinical practice standards of nurses, midwives and the care team, within the context of a multi-disciplinary team-based approach. This will be achieved through: </w:t>
            </w:r>
          </w:p>
          <w:p w14:paraId="3D23A106" w14:textId="77777777" w:rsidR="00BD5510" w:rsidRPr="00BD5510" w:rsidRDefault="00BD5510" w:rsidP="00AB0A14">
            <w:pPr>
              <w:pStyle w:val="ListParagraph"/>
              <w:numPr>
                <w:ilvl w:val="0"/>
                <w:numId w:val="7"/>
              </w:numPr>
              <w:spacing w:after="40"/>
              <w:contextualSpacing w:val="0"/>
              <w:rPr>
                <w:rFonts w:eastAsiaTheme="minorEastAsia" w:cstheme="minorHAnsi"/>
                <w:sz w:val="20"/>
                <w:szCs w:val="20"/>
              </w:rPr>
            </w:pPr>
            <w:r w:rsidRPr="00BD5510">
              <w:rPr>
                <w:rFonts w:eastAsiaTheme="minorEastAsia" w:cstheme="minorHAnsi"/>
                <w:sz w:val="20"/>
                <w:szCs w:val="20"/>
              </w:rPr>
              <w:t>Setting strategic objectives that support positive outcomes and experiences for patients, service users and families;</w:t>
            </w:r>
          </w:p>
          <w:p w14:paraId="1AE54B08" w14:textId="77777777" w:rsidR="00BD5510" w:rsidRPr="00BD5510" w:rsidRDefault="00BD5510" w:rsidP="00AB0A14">
            <w:pPr>
              <w:pStyle w:val="ListParagraph"/>
              <w:numPr>
                <w:ilvl w:val="0"/>
                <w:numId w:val="7"/>
              </w:numPr>
              <w:spacing w:after="40"/>
              <w:contextualSpacing w:val="0"/>
              <w:rPr>
                <w:rFonts w:eastAsiaTheme="minorEastAsia" w:cstheme="minorHAnsi"/>
                <w:sz w:val="20"/>
                <w:szCs w:val="20"/>
              </w:rPr>
            </w:pPr>
            <w:r w:rsidRPr="00BD5510">
              <w:rPr>
                <w:rFonts w:eastAsiaTheme="minorEastAsia" w:cstheme="minorHAnsi"/>
                <w:sz w:val="20"/>
                <w:szCs w:val="20"/>
              </w:rPr>
              <w:t>Enabling regional reform, compliance with legislative and regulatory frameworks, safe nursing and midwifery staffing, maximising capacity, mobility and flexibility of the allocated resource, and honouring the core values of nursing and midwifery.</w:t>
            </w:r>
          </w:p>
          <w:p w14:paraId="697C424D" w14:textId="77777777" w:rsidR="00BD5510" w:rsidRPr="00BD5510" w:rsidRDefault="00BD5510" w:rsidP="00AB0A14">
            <w:pPr>
              <w:pStyle w:val="Default"/>
              <w:jc w:val="both"/>
              <w:rPr>
                <w:rFonts w:asciiTheme="minorHAnsi" w:hAnsiTheme="minorHAnsi" w:cstheme="minorHAnsi"/>
                <w:color w:val="auto"/>
                <w:sz w:val="20"/>
                <w:szCs w:val="20"/>
              </w:rPr>
            </w:pPr>
          </w:p>
          <w:p w14:paraId="5F08805A" w14:textId="77777777" w:rsidR="00BD5510" w:rsidRPr="00BD5510" w:rsidRDefault="00BD5510" w:rsidP="00AB0A14">
            <w:pPr>
              <w:spacing w:after="40"/>
              <w:rPr>
                <w:rFonts w:cstheme="minorHAnsi"/>
                <w:sz w:val="20"/>
                <w:szCs w:val="20"/>
              </w:rPr>
            </w:pPr>
            <w:r w:rsidRPr="00BD5510">
              <w:rPr>
                <w:rFonts w:cstheme="minorHAnsi"/>
                <w:sz w:val="20"/>
                <w:szCs w:val="20"/>
              </w:rPr>
              <w:t>The RDNM reporting to the Regional Executive Officer and working with the Executive Management Team will:</w:t>
            </w:r>
          </w:p>
          <w:p w14:paraId="6430EA9D" w14:textId="77777777" w:rsidR="00BD5510" w:rsidRPr="00BD5510" w:rsidRDefault="00BD5510" w:rsidP="00AB0A14">
            <w:pPr>
              <w:pStyle w:val="Default"/>
              <w:jc w:val="both"/>
              <w:rPr>
                <w:rFonts w:asciiTheme="minorHAnsi" w:hAnsiTheme="minorHAnsi" w:cstheme="minorHAnsi"/>
                <w:color w:val="auto"/>
                <w:sz w:val="20"/>
                <w:szCs w:val="20"/>
              </w:rPr>
            </w:pPr>
          </w:p>
          <w:p w14:paraId="43A574C8" w14:textId="77777777" w:rsidR="00BD5510" w:rsidRPr="00BD5510" w:rsidRDefault="00BD5510" w:rsidP="00AB0A14">
            <w:pPr>
              <w:pStyle w:val="Default"/>
              <w:numPr>
                <w:ilvl w:val="0"/>
                <w:numId w:val="7"/>
              </w:numPr>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t xml:space="preserve">Lead on overseeing clinical care co-ordination, implementation and scale up of integrated care. The role provides for professional leadership and governance for the establishment of nursing and midwifery care pathways and Networks of Care </w:t>
            </w:r>
            <w:r w:rsidRPr="00BD5510">
              <w:rPr>
                <w:rFonts w:asciiTheme="minorHAnsi" w:eastAsia="Arial" w:hAnsiTheme="minorHAnsi" w:cstheme="minorHAnsi"/>
                <w:color w:val="auto"/>
                <w:sz w:val="20"/>
                <w:szCs w:val="20"/>
              </w:rPr>
              <w:t>facilitating person-focused, integrated and multidisciplinary delivery of care for service users and patients.</w:t>
            </w:r>
          </w:p>
          <w:p w14:paraId="3D7DFE23" w14:textId="77777777" w:rsidR="00BD5510" w:rsidRPr="00BD5510" w:rsidRDefault="00BD5510" w:rsidP="00AB0A14">
            <w:pPr>
              <w:pStyle w:val="ListParagraph"/>
              <w:numPr>
                <w:ilvl w:val="0"/>
                <w:numId w:val="7"/>
              </w:numPr>
              <w:rPr>
                <w:rFonts w:cstheme="minorHAnsi"/>
                <w:sz w:val="20"/>
                <w:szCs w:val="20"/>
              </w:rPr>
            </w:pPr>
            <w:r w:rsidRPr="00BD5510">
              <w:rPr>
                <w:rFonts w:cstheme="minorHAnsi"/>
                <w:sz w:val="20"/>
                <w:szCs w:val="20"/>
              </w:rPr>
              <w:t xml:space="preserve">In partnership with the Regional Clinical Director, the RDNM will foster multi-professional clinical and care leadership focus in the delivery of the Health Region objectives. </w:t>
            </w:r>
          </w:p>
          <w:p w14:paraId="258B6A9F" w14:textId="77777777" w:rsidR="00BD5510" w:rsidRPr="00BD5510" w:rsidRDefault="00BD5510" w:rsidP="00AB0A14">
            <w:pPr>
              <w:pStyle w:val="ListParagraph"/>
              <w:numPr>
                <w:ilvl w:val="0"/>
                <w:numId w:val="7"/>
              </w:numPr>
              <w:rPr>
                <w:rFonts w:cstheme="minorHAnsi"/>
                <w:sz w:val="20"/>
                <w:szCs w:val="20"/>
              </w:rPr>
            </w:pPr>
            <w:r w:rsidRPr="00BD5510">
              <w:rPr>
                <w:rFonts w:cstheme="minorHAnsi"/>
                <w:sz w:val="20"/>
                <w:szCs w:val="20"/>
              </w:rPr>
              <w:t xml:space="preserve">In partnership with the Regional Clinical Director the Regional Director of Nursing and Midwifery will lead on overseeing quality of health services within the Health Region including sharing intelligence and working with other key partners and regulators across and outside their system to improve quality of care and outcomes as appropriate.   </w:t>
            </w:r>
          </w:p>
          <w:p w14:paraId="70860A6F" w14:textId="77777777" w:rsidR="00BD5510" w:rsidRPr="00BD5510" w:rsidRDefault="00BD5510" w:rsidP="00AB0A14">
            <w:pPr>
              <w:pStyle w:val="Default"/>
              <w:numPr>
                <w:ilvl w:val="0"/>
                <w:numId w:val="7"/>
              </w:numPr>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t xml:space="preserve">Be the accountable lead for clinical alignment to the Health Region Patient and Service User Engagement Office to transform the relationships with patients, so that they are involved and integral to the executive management team objectives. </w:t>
            </w:r>
          </w:p>
          <w:p w14:paraId="614B38C3" w14:textId="77777777" w:rsidR="00BD5510" w:rsidRPr="00BD5510" w:rsidRDefault="00BD5510" w:rsidP="00AB0A14">
            <w:pPr>
              <w:pStyle w:val="ListParagraph"/>
              <w:numPr>
                <w:ilvl w:val="0"/>
                <w:numId w:val="7"/>
              </w:numPr>
              <w:spacing w:after="40"/>
              <w:contextualSpacing w:val="0"/>
              <w:rPr>
                <w:rFonts w:eastAsia="Arial" w:cstheme="minorHAnsi"/>
                <w:sz w:val="20"/>
                <w:szCs w:val="20"/>
              </w:rPr>
            </w:pPr>
            <w:r w:rsidRPr="00BD5510">
              <w:rPr>
                <w:rFonts w:eastAsia="Arial" w:cstheme="minorHAnsi"/>
                <w:sz w:val="20"/>
                <w:szCs w:val="20"/>
              </w:rPr>
              <w:t xml:space="preserve">As part of this team, ensure appropriate care through standards, regulatory compliance, professionalism and a focus on quality, patient safety, and continuous improvement in patient experience across all services; working collaboratively with colleagues to identify areas for patient safety improvement and/or clinical audit and to inform improvement initiatives   </w:t>
            </w:r>
          </w:p>
          <w:p w14:paraId="1DCD752C" w14:textId="77777777" w:rsidR="00BD5510" w:rsidRPr="00BD5510" w:rsidRDefault="00BD5510" w:rsidP="00AB0A14">
            <w:pPr>
              <w:pStyle w:val="Default"/>
              <w:numPr>
                <w:ilvl w:val="0"/>
                <w:numId w:val="7"/>
              </w:numPr>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lastRenderedPageBreak/>
              <w:t xml:space="preserve">Drive Research, Education, Transformation, Innovation and Digital Enablement to support the delivery of integrated care aligned to health region population needs and informed by Health Needs Assessment. </w:t>
            </w:r>
          </w:p>
          <w:p w14:paraId="6E14D4C6" w14:textId="77777777" w:rsidR="00BD5510" w:rsidRPr="00BD5510" w:rsidRDefault="00BD5510" w:rsidP="00AB0A14">
            <w:pPr>
              <w:pStyle w:val="Default"/>
              <w:numPr>
                <w:ilvl w:val="0"/>
                <w:numId w:val="7"/>
              </w:numPr>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t>Enable the advancement of clinical practice, service innovation and excellence through collaborations with the Regional Clinical Director, Regional Director of Research, the Chief Academic Officer, Academic Health Science Departments, Higher Education Bodies, HSE Centre National Nurse Midwife Advisor/ONMSD, Regulators, Department of Health, and other agencies/disciplines as appropriate.</w:t>
            </w:r>
          </w:p>
          <w:p w14:paraId="3033AE2F" w14:textId="77777777" w:rsidR="00BD5510" w:rsidRPr="00BD5510" w:rsidRDefault="00BD5510" w:rsidP="00AB0A14">
            <w:pPr>
              <w:pStyle w:val="Default"/>
              <w:numPr>
                <w:ilvl w:val="0"/>
                <w:numId w:val="7"/>
              </w:numPr>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t xml:space="preserve">Influence and work collaboratively as part of a wider system, to create sustainable opportunities to improve health and wellbeing and reduce the risk posed to future generations through inter-professional care solutions for the population of the Health Region.  </w:t>
            </w:r>
          </w:p>
          <w:p w14:paraId="49AE1D76" w14:textId="77777777" w:rsidR="00BD5510" w:rsidRPr="00BD5510" w:rsidRDefault="00BD5510" w:rsidP="00AB0A14">
            <w:pPr>
              <w:pStyle w:val="Default"/>
              <w:jc w:val="both"/>
              <w:rPr>
                <w:rFonts w:asciiTheme="minorHAnsi" w:hAnsiTheme="minorHAnsi" w:cstheme="minorHAnsi"/>
                <w:color w:val="auto"/>
                <w:sz w:val="20"/>
                <w:szCs w:val="20"/>
                <w:highlight w:val="yellow"/>
              </w:rPr>
            </w:pPr>
          </w:p>
          <w:p w14:paraId="37AD1049" w14:textId="77777777" w:rsidR="00BD5510" w:rsidRPr="00BD5510" w:rsidRDefault="00BD5510" w:rsidP="00AB0A14">
            <w:pPr>
              <w:spacing w:after="40"/>
              <w:rPr>
                <w:rFonts w:cstheme="minorHAnsi"/>
                <w:sz w:val="20"/>
                <w:szCs w:val="20"/>
              </w:rPr>
            </w:pPr>
            <w:r w:rsidRPr="00BD5510">
              <w:rPr>
                <w:rFonts w:cstheme="minorHAnsi"/>
                <w:sz w:val="20"/>
                <w:szCs w:val="20"/>
              </w:rPr>
              <w:t>The RDNM reporting to the Regional Executive Officer and working with the Executive Management Team will:</w:t>
            </w:r>
          </w:p>
          <w:p w14:paraId="055680E3" w14:textId="77777777" w:rsidR="00BD5510" w:rsidRPr="00BD5510" w:rsidRDefault="00BD5510" w:rsidP="00AB0A14">
            <w:pPr>
              <w:jc w:val="both"/>
              <w:rPr>
                <w:rFonts w:cstheme="minorHAnsi"/>
                <w:sz w:val="20"/>
                <w:szCs w:val="20"/>
              </w:rPr>
            </w:pPr>
          </w:p>
          <w:p w14:paraId="629B3910" w14:textId="77777777" w:rsidR="00BD5510" w:rsidRPr="00BD5510" w:rsidRDefault="00BD5510" w:rsidP="00AB0A14">
            <w:pPr>
              <w:pStyle w:val="ListParagraph"/>
              <w:numPr>
                <w:ilvl w:val="0"/>
                <w:numId w:val="7"/>
              </w:numPr>
              <w:jc w:val="both"/>
              <w:rPr>
                <w:rFonts w:cstheme="minorHAnsi"/>
                <w:sz w:val="20"/>
                <w:szCs w:val="20"/>
              </w:rPr>
            </w:pPr>
            <w:r w:rsidRPr="00BD5510">
              <w:rPr>
                <w:rFonts w:cstheme="minorHAnsi"/>
                <w:sz w:val="20"/>
                <w:szCs w:val="20"/>
              </w:rPr>
              <w:t xml:space="preserve">Provide a strategic and whole system clinical leadership role as an integral member of the Executive Management Team to drive integration, Networks of Care, partnerships and a population health approach.  </w:t>
            </w:r>
          </w:p>
          <w:p w14:paraId="77E90848" w14:textId="77777777" w:rsidR="00BD5510" w:rsidRPr="00BD5510" w:rsidRDefault="00BD5510" w:rsidP="00AB0A14">
            <w:pPr>
              <w:pStyle w:val="ListParagraph"/>
              <w:numPr>
                <w:ilvl w:val="0"/>
                <w:numId w:val="7"/>
              </w:numPr>
              <w:jc w:val="both"/>
              <w:rPr>
                <w:rFonts w:cstheme="minorHAnsi"/>
                <w:sz w:val="20"/>
                <w:szCs w:val="20"/>
              </w:rPr>
            </w:pPr>
            <w:r w:rsidRPr="00BD5510">
              <w:rPr>
                <w:rFonts w:cstheme="minorHAnsi"/>
                <w:sz w:val="20"/>
                <w:szCs w:val="20"/>
              </w:rPr>
              <w:t>With executive colleagues, drive the Health Region reform agenda to the relevant clinical communities and care workforce, by demonstrating a shared purpose and visible leadership for the development of integrated networks, care pathways, and processes of care to improve and add value to the lives of individuals, families and communities.</w:t>
            </w:r>
          </w:p>
          <w:p w14:paraId="41EF9A75" w14:textId="77777777" w:rsidR="00BD5510" w:rsidRPr="00BD5510" w:rsidRDefault="00BD5510" w:rsidP="00AB0A14">
            <w:pPr>
              <w:pStyle w:val="ListParagraph"/>
              <w:numPr>
                <w:ilvl w:val="0"/>
                <w:numId w:val="7"/>
              </w:numPr>
              <w:jc w:val="both"/>
              <w:rPr>
                <w:rFonts w:cstheme="minorHAnsi"/>
                <w:sz w:val="20"/>
                <w:szCs w:val="20"/>
              </w:rPr>
            </w:pPr>
            <w:r w:rsidRPr="00BD5510">
              <w:rPr>
                <w:rFonts w:eastAsia="Arial" w:cstheme="minorHAnsi"/>
                <w:sz w:val="20"/>
                <w:szCs w:val="20"/>
              </w:rPr>
              <w:t>Shape the design of</w:t>
            </w:r>
            <w:r w:rsidRPr="00BD5510">
              <w:rPr>
                <w:rFonts w:cstheme="minorHAnsi"/>
                <w:sz w:val="20"/>
                <w:szCs w:val="20"/>
              </w:rPr>
              <w:t xml:space="preserve"> the Regional Clinical Executive Team and evolving</w:t>
            </w:r>
            <w:r w:rsidRPr="00BD5510">
              <w:rPr>
                <w:rFonts w:eastAsia="Arial" w:cstheme="minorHAnsi"/>
                <w:sz w:val="20"/>
                <w:szCs w:val="20"/>
              </w:rPr>
              <w:t xml:space="preserve"> regional clinical governance structures and arrangements.</w:t>
            </w:r>
          </w:p>
          <w:p w14:paraId="20054E5A" w14:textId="77777777" w:rsidR="00BD5510" w:rsidRPr="00BD5510" w:rsidRDefault="00BD5510" w:rsidP="00AB0A14">
            <w:pPr>
              <w:pStyle w:val="ListParagraph"/>
              <w:numPr>
                <w:ilvl w:val="0"/>
                <w:numId w:val="7"/>
              </w:numPr>
              <w:spacing w:after="40"/>
              <w:contextualSpacing w:val="0"/>
              <w:rPr>
                <w:rFonts w:eastAsia="Arial" w:cstheme="minorHAnsi"/>
                <w:sz w:val="20"/>
                <w:szCs w:val="20"/>
              </w:rPr>
            </w:pPr>
            <w:r w:rsidRPr="00BD5510">
              <w:rPr>
                <w:rFonts w:eastAsia="Arial" w:cstheme="minorHAnsi"/>
                <w:sz w:val="20"/>
                <w:szCs w:val="20"/>
              </w:rPr>
              <w:t>Provide professional leadership at executive level to ensure clinical governance for the delivery of care standardisation, consistency and safe, staffed and sustainable services across integrated care pathways.</w:t>
            </w:r>
          </w:p>
          <w:p w14:paraId="069B8FFE" w14:textId="77777777" w:rsidR="00BD5510" w:rsidRPr="00BD5510" w:rsidRDefault="00BD5510" w:rsidP="00AB0A14">
            <w:pPr>
              <w:pStyle w:val="ListParagraph"/>
              <w:numPr>
                <w:ilvl w:val="0"/>
                <w:numId w:val="7"/>
              </w:numPr>
              <w:jc w:val="both"/>
              <w:rPr>
                <w:rFonts w:cstheme="minorHAnsi"/>
                <w:sz w:val="20"/>
                <w:szCs w:val="20"/>
              </w:rPr>
            </w:pPr>
            <w:r w:rsidRPr="00BD5510">
              <w:rPr>
                <w:rFonts w:eastAsia="Arial" w:cstheme="minorHAnsi"/>
                <w:sz w:val="20"/>
                <w:szCs w:val="20"/>
              </w:rPr>
              <w:t>Lead and be accountable for the clinical care co-ordination, implementation, and scale up of integrated care programmes and modernised care pathways.</w:t>
            </w:r>
          </w:p>
          <w:p w14:paraId="18EFA6B8" w14:textId="77777777" w:rsidR="00BD5510" w:rsidRPr="00BD5510" w:rsidRDefault="00BD5510" w:rsidP="00AB0A14">
            <w:pPr>
              <w:pStyle w:val="ListParagraph"/>
              <w:numPr>
                <w:ilvl w:val="0"/>
                <w:numId w:val="7"/>
              </w:numPr>
              <w:jc w:val="both"/>
              <w:rPr>
                <w:rFonts w:cstheme="minorHAnsi"/>
                <w:sz w:val="20"/>
                <w:szCs w:val="20"/>
              </w:rPr>
            </w:pPr>
            <w:r w:rsidRPr="00BD5510">
              <w:rPr>
                <w:rFonts w:cstheme="minorHAnsi"/>
                <w:sz w:val="20"/>
                <w:szCs w:val="20"/>
              </w:rPr>
              <w:t>Play a key role with others in the Health Region Planning and Performance function to enable operational delivery of care across the continuum, encompassing hospital and community-based services, public health services and Section 38 organisations.</w:t>
            </w:r>
          </w:p>
          <w:p w14:paraId="3CDB9119" w14:textId="77777777" w:rsidR="00BD5510" w:rsidRPr="00BD5510" w:rsidRDefault="00BD5510" w:rsidP="00AB0A14">
            <w:pPr>
              <w:pStyle w:val="ListParagraph"/>
              <w:numPr>
                <w:ilvl w:val="0"/>
                <w:numId w:val="7"/>
              </w:numPr>
              <w:contextualSpacing w:val="0"/>
              <w:rPr>
                <w:rFonts w:eastAsia="Arial" w:cstheme="minorHAnsi"/>
                <w:sz w:val="20"/>
                <w:szCs w:val="20"/>
              </w:rPr>
            </w:pPr>
            <w:r w:rsidRPr="00BD5510">
              <w:rPr>
                <w:rFonts w:eastAsia="Arial" w:cstheme="minorHAnsi"/>
                <w:sz w:val="20"/>
                <w:szCs w:val="20"/>
              </w:rPr>
              <w:t xml:space="preserve">Lead on coordination and clinical alignment relating to </w:t>
            </w:r>
            <w:r w:rsidRPr="00BD5510">
              <w:rPr>
                <w:rFonts w:cstheme="minorHAnsi"/>
                <w:sz w:val="20"/>
                <w:szCs w:val="20"/>
              </w:rPr>
              <w:t xml:space="preserve">Patient and Service User Engagement with regional objectives </w:t>
            </w:r>
          </w:p>
          <w:p w14:paraId="4E5A4505" w14:textId="77777777" w:rsidR="00BD5510" w:rsidRPr="00BD5510" w:rsidRDefault="00BD5510" w:rsidP="00AB0A14">
            <w:pPr>
              <w:pStyle w:val="ListParagraph"/>
              <w:numPr>
                <w:ilvl w:val="0"/>
                <w:numId w:val="7"/>
              </w:numPr>
              <w:contextualSpacing w:val="0"/>
              <w:rPr>
                <w:rFonts w:eastAsia="Arial" w:cstheme="minorHAnsi"/>
                <w:sz w:val="20"/>
                <w:szCs w:val="20"/>
              </w:rPr>
            </w:pPr>
            <w:r w:rsidRPr="00BD5510">
              <w:rPr>
                <w:rFonts w:eastAsia="Arial" w:cstheme="minorHAnsi"/>
                <w:sz w:val="20"/>
                <w:szCs w:val="20"/>
              </w:rPr>
              <w:t>Advance clinical practices and service innovation and excellence through policy development, education, research, digital technologies and academic alliances to ensure a sustainable response to meet integrated care delivery and population needs in the Health Region.</w:t>
            </w:r>
          </w:p>
          <w:p w14:paraId="7816C1F4" w14:textId="77777777" w:rsidR="00BD5510" w:rsidRPr="00BD5510" w:rsidRDefault="00BD5510" w:rsidP="00AB0A14">
            <w:pPr>
              <w:rPr>
                <w:rFonts w:eastAsia="Arial" w:cstheme="minorHAnsi"/>
                <w:sz w:val="20"/>
                <w:szCs w:val="20"/>
              </w:rPr>
            </w:pPr>
          </w:p>
          <w:p w14:paraId="1C1BB87C" w14:textId="77777777" w:rsidR="00BD5510" w:rsidRPr="00BD5510" w:rsidRDefault="00BD5510" w:rsidP="00AB0A14">
            <w:pPr>
              <w:pStyle w:val="Default"/>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t>As a registered professional, individuals in these roles will be accountable for their own practice and conduct in the role.</w:t>
            </w:r>
          </w:p>
          <w:p w14:paraId="6E8136D9" w14:textId="77777777" w:rsidR="00BD5510" w:rsidRPr="00BD5510" w:rsidRDefault="00BD5510" w:rsidP="00AB0A14">
            <w:pPr>
              <w:pStyle w:val="Default"/>
              <w:jc w:val="both"/>
              <w:rPr>
                <w:rFonts w:asciiTheme="minorHAnsi" w:hAnsiTheme="minorHAnsi" w:cstheme="minorHAnsi"/>
                <w:color w:val="auto"/>
                <w:sz w:val="20"/>
                <w:szCs w:val="20"/>
              </w:rPr>
            </w:pPr>
          </w:p>
          <w:p w14:paraId="6E221FCF" w14:textId="77777777" w:rsidR="00BD5510" w:rsidRPr="00BD5510" w:rsidRDefault="00BD5510" w:rsidP="00AB0A14">
            <w:pPr>
              <w:pStyle w:val="Default"/>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t>It will be for the Regional Executive Officer to determine what other specific corporate functions each executive board member is accountable for within the Health Region.</w:t>
            </w:r>
          </w:p>
          <w:p w14:paraId="2E2B4781" w14:textId="77777777" w:rsidR="00BD5510" w:rsidRPr="00BD5510" w:rsidRDefault="00BD5510" w:rsidP="00AB0A14">
            <w:pPr>
              <w:rPr>
                <w:rFonts w:cstheme="minorHAnsi"/>
                <w:b/>
                <w:sz w:val="20"/>
                <w:szCs w:val="20"/>
              </w:rPr>
            </w:pPr>
          </w:p>
        </w:tc>
      </w:tr>
      <w:tr w:rsidR="00BD5510" w:rsidRPr="00BD5510" w14:paraId="136D0ABB" w14:textId="77777777" w:rsidTr="00AB0A14">
        <w:tc>
          <w:tcPr>
            <w:tcW w:w="2368" w:type="dxa"/>
          </w:tcPr>
          <w:p w14:paraId="66D359ED" w14:textId="1CE90465" w:rsidR="00BD5510" w:rsidRPr="00BD5510" w:rsidRDefault="00E04FE1" w:rsidP="00AB0A14">
            <w:pPr>
              <w:rPr>
                <w:rFonts w:cstheme="minorHAnsi"/>
                <w:b/>
                <w:bCs/>
                <w:sz w:val="20"/>
                <w:szCs w:val="20"/>
              </w:rPr>
            </w:pPr>
            <w:r>
              <w:rPr>
                <w:rFonts w:cstheme="minorHAnsi"/>
                <w:b/>
                <w:bCs/>
                <w:sz w:val="20"/>
                <w:szCs w:val="20"/>
              </w:rPr>
              <w:lastRenderedPageBreak/>
              <w:t>Principal Duties &amp; Responsibilities</w:t>
            </w:r>
          </w:p>
        </w:tc>
        <w:tc>
          <w:tcPr>
            <w:tcW w:w="7550" w:type="dxa"/>
          </w:tcPr>
          <w:p w14:paraId="552DC511" w14:textId="77777777" w:rsidR="00BD5510" w:rsidRPr="00BD5510" w:rsidRDefault="00BD5510" w:rsidP="00AB0A14">
            <w:pPr>
              <w:rPr>
                <w:rFonts w:cstheme="minorHAnsi"/>
                <w:sz w:val="20"/>
                <w:szCs w:val="20"/>
              </w:rPr>
            </w:pPr>
            <w:r w:rsidRPr="00BD5510">
              <w:rPr>
                <w:rFonts w:cstheme="minorHAnsi"/>
                <w:sz w:val="20"/>
                <w:szCs w:val="20"/>
              </w:rPr>
              <w:t>The RDNM as a member of the Executive Management Team is accountable for the efficient, effective and safe delivery of all clinical nursing and midwifery and related services for patients as set out in the service plan, in conjunction with the REO and EMT members.</w:t>
            </w:r>
          </w:p>
          <w:p w14:paraId="57EE1390" w14:textId="77777777" w:rsidR="00BD5510" w:rsidRPr="00BD5510" w:rsidRDefault="00BD5510" w:rsidP="00AB0A14">
            <w:pPr>
              <w:rPr>
                <w:rFonts w:cstheme="minorHAnsi"/>
                <w:sz w:val="20"/>
                <w:szCs w:val="20"/>
              </w:rPr>
            </w:pPr>
          </w:p>
          <w:p w14:paraId="637154DA" w14:textId="77777777" w:rsidR="00BD5510" w:rsidRPr="00BD5510" w:rsidRDefault="00BD5510" w:rsidP="00AB0A14">
            <w:pPr>
              <w:rPr>
                <w:rFonts w:cstheme="minorHAnsi"/>
                <w:sz w:val="20"/>
                <w:szCs w:val="20"/>
              </w:rPr>
            </w:pPr>
            <w:r w:rsidRPr="00BD5510">
              <w:rPr>
                <w:rFonts w:cstheme="minorHAnsi"/>
                <w:sz w:val="20"/>
                <w:szCs w:val="20"/>
              </w:rPr>
              <w:t>In that context, the RDNM is accountable and responsible for the following:</w:t>
            </w:r>
          </w:p>
          <w:p w14:paraId="0DD10B5C" w14:textId="77777777" w:rsidR="00BD5510" w:rsidRPr="00BD5510" w:rsidRDefault="00BD5510" w:rsidP="00AB0A14">
            <w:pPr>
              <w:rPr>
                <w:rFonts w:cstheme="minorHAnsi"/>
                <w:sz w:val="20"/>
                <w:szCs w:val="20"/>
              </w:rPr>
            </w:pPr>
          </w:p>
          <w:p w14:paraId="27AD8BEF" w14:textId="77777777" w:rsidR="00BD5510" w:rsidRPr="00BD5510" w:rsidRDefault="00BD5510" w:rsidP="00AB0A14">
            <w:pPr>
              <w:rPr>
                <w:rFonts w:cstheme="minorHAnsi"/>
                <w:b/>
                <w:bCs/>
                <w:sz w:val="20"/>
                <w:szCs w:val="20"/>
                <w:u w:val="single"/>
              </w:rPr>
            </w:pPr>
            <w:r w:rsidRPr="00BD5510">
              <w:rPr>
                <w:rFonts w:cstheme="minorHAnsi"/>
                <w:b/>
                <w:bCs/>
                <w:sz w:val="20"/>
                <w:szCs w:val="20"/>
                <w:u w:val="single"/>
              </w:rPr>
              <w:t>Whole System Leadership for the Co-ordination of Integrated Care</w:t>
            </w:r>
          </w:p>
          <w:p w14:paraId="47DE1C8D"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Provide system level change leadership to transform services in line with </w:t>
            </w:r>
            <w:r w:rsidRPr="00BD5510">
              <w:rPr>
                <w:rFonts w:eastAsia="Arial" w:cstheme="minorHAnsi"/>
                <w:sz w:val="20"/>
                <w:szCs w:val="20"/>
              </w:rPr>
              <w:t>the Sláintecare Reform Programme shaping the development of a sustainable health and social care system and promoting a multi-sectoral approach to meet future population needs.</w:t>
            </w:r>
          </w:p>
          <w:p w14:paraId="2EFA2710"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Influence the strategic planning process to enable and advance the integration of community, primary care, hospital, tertiary care services, voluntary services and local authorities to deliver high quality services to the population, across the full lifespan of need. </w:t>
            </w:r>
          </w:p>
          <w:p w14:paraId="4DB9627C"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In line with a population health approach and agreed service and clinical direction,  input to and delivery on service redesign on a system-wide scale through the coordination, scale-up and implementation of integrated care programmes and modernised care pathways with a particular focus on nursing and midwifery solutions for care delivery.</w:t>
            </w:r>
          </w:p>
          <w:p w14:paraId="5C04086F"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Enable inter-professional practice and provide system-level support that overcomes obstacles to broadening access to healthcare, ensuring patients and service users are seen earlier, are progressed through a simplified journey towards definitive treatment, enabling maximum service delivery at community level. </w:t>
            </w:r>
          </w:p>
          <w:p w14:paraId="21C47EEA"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Actively sponsor clinical and collective leadership and progress multidisciplinary team-based development programmes to optimise the complementary skills available for integrated care across all services.</w:t>
            </w:r>
          </w:p>
          <w:p w14:paraId="0A45A2C4" w14:textId="77777777" w:rsidR="00BD5510" w:rsidRPr="00BD5510" w:rsidRDefault="00BD5510" w:rsidP="00E04FE1">
            <w:pPr>
              <w:pStyle w:val="ListParagraph"/>
              <w:widowControl w:val="0"/>
              <w:numPr>
                <w:ilvl w:val="0"/>
                <w:numId w:val="8"/>
              </w:numPr>
              <w:rPr>
                <w:rFonts w:eastAsia="Arial" w:cstheme="minorHAnsi"/>
                <w:sz w:val="20"/>
                <w:szCs w:val="20"/>
              </w:rPr>
            </w:pPr>
            <w:r w:rsidRPr="00BD5510">
              <w:rPr>
                <w:rFonts w:eastAsia="Arial" w:cstheme="minorHAnsi"/>
                <w:sz w:val="20"/>
                <w:szCs w:val="20"/>
              </w:rPr>
              <w:t xml:space="preserve"> Collaborate on the development of research and innovation strategies and inter-professional education fostering collaboration across third level institutions and clinical providers.</w:t>
            </w:r>
          </w:p>
          <w:p w14:paraId="2C81DED2" w14:textId="77777777" w:rsidR="00BD5510" w:rsidRPr="00BD5510" w:rsidRDefault="00BD5510" w:rsidP="00AB0A14">
            <w:pPr>
              <w:rPr>
                <w:rFonts w:cstheme="minorHAnsi"/>
                <w:b/>
                <w:bCs/>
                <w:sz w:val="20"/>
                <w:szCs w:val="20"/>
                <w:u w:val="single"/>
              </w:rPr>
            </w:pPr>
          </w:p>
          <w:p w14:paraId="0D4DD8D0" w14:textId="77777777" w:rsidR="00BD5510" w:rsidRPr="00BD5510" w:rsidRDefault="00BD5510" w:rsidP="00AB0A14">
            <w:pPr>
              <w:rPr>
                <w:rFonts w:cstheme="minorHAnsi"/>
                <w:b/>
                <w:bCs/>
                <w:sz w:val="20"/>
                <w:szCs w:val="20"/>
                <w:u w:val="single"/>
              </w:rPr>
            </w:pPr>
          </w:p>
          <w:p w14:paraId="7E8351B7" w14:textId="77777777" w:rsidR="00BD5510" w:rsidRPr="00BD5510" w:rsidRDefault="00BD5510" w:rsidP="00AB0A14">
            <w:pPr>
              <w:rPr>
                <w:rFonts w:cstheme="minorHAnsi"/>
                <w:b/>
                <w:bCs/>
                <w:sz w:val="20"/>
                <w:szCs w:val="20"/>
                <w:u w:val="single"/>
              </w:rPr>
            </w:pPr>
            <w:r w:rsidRPr="00BD5510">
              <w:rPr>
                <w:rFonts w:cstheme="minorHAnsi"/>
                <w:b/>
                <w:bCs/>
                <w:sz w:val="20"/>
                <w:szCs w:val="20"/>
                <w:u w:val="single"/>
              </w:rPr>
              <w:t xml:space="preserve">Accountability, Ethics &amp; Values  </w:t>
            </w:r>
          </w:p>
          <w:p w14:paraId="0EE2D57D"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Embed a culture of collaboration and partnership through leadership practices that facilitates the co-ordination and implementation of integrated care through a shared vision with professionals, managers and those with lived experience of health and social care.</w:t>
            </w:r>
          </w:p>
          <w:p w14:paraId="2F24E791"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Provide oversight and ensure compliance with professional and regulation requirements of nurses and midwives within the context of a wider multidisciplinary team-based approach to care delivery. </w:t>
            </w:r>
          </w:p>
          <w:p w14:paraId="35D46045"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Reinforcing nursing and midwifery values and standards of practice, promoting and participating in the design and delivery of sustainable and efficient care options to enable the delivery of integrated care. </w:t>
            </w:r>
          </w:p>
          <w:p w14:paraId="2F7E128E" w14:textId="77777777" w:rsidR="00BD5510" w:rsidRPr="00BD5510" w:rsidRDefault="00BD5510" w:rsidP="00AB0A14">
            <w:pPr>
              <w:rPr>
                <w:rFonts w:cstheme="minorHAnsi"/>
                <w:sz w:val="20"/>
                <w:szCs w:val="20"/>
              </w:rPr>
            </w:pPr>
          </w:p>
          <w:p w14:paraId="129AA31C" w14:textId="77777777" w:rsidR="00BD5510" w:rsidRPr="00BD5510" w:rsidRDefault="00BD5510" w:rsidP="00AB0A14">
            <w:pPr>
              <w:rPr>
                <w:rFonts w:cstheme="minorHAnsi"/>
                <w:b/>
                <w:bCs/>
                <w:sz w:val="20"/>
                <w:szCs w:val="20"/>
                <w:u w:val="single"/>
              </w:rPr>
            </w:pPr>
            <w:r w:rsidRPr="00BD5510">
              <w:rPr>
                <w:rFonts w:cstheme="minorHAnsi"/>
                <w:b/>
                <w:bCs/>
                <w:sz w:val="20"/>
                <w:szCs w:val="20"/>
                <w:u w:val="single"/>
              </w:rPr>
              <w:t>Strategic Planning and Performance</w:t>
            </w:r>
          </w:p>
          <w:p w14:paraId="517034A0" w14:textId="77777777" w:rsidR="00BD5510" w:rsidRPr="00BD5510" w:rsidRDefault="00BD5510" w:rsidP="00AB0A14">
            <w:pPr>
              <w:rPr>
                <w:rFonts w:cstheme="minorHAnsi"/>
                <w:sz w:val="20"/>
                <w:szCs w:val="20"/>
              </w:rPr>
            </w:pPr>
          </w:p>
          <w:p w14:paraId="589FB497"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Actively contribute to the development of the Health Region Strategic and Service Plans including the regional clinical strategy as part of the Regional EMT and within the context of the Planning and Performance function. </w:t>
            </w:r>
          </w:p>
          <w:p w14:paraId="01DFF63A"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Strategically input to future health planning and emergency planning responses that maximise nursing and midwifery capacity, knowledge and skills to enable them lead, adapt and manage pressures, challenges, and new revolutionary approaches to advance care delivery.  </w:t>
            </w:r>
          </w:p>
          <w:p w14:paraId="07F5BBBB" w14:textId="77777777" w:rsidR="00BD5510" w:rsidRPr="00BD5510" w:rsidRDefault="00BD5510" w:rsidP="00E04FE1">
            <w:pPr>
              <w:pStyle w:val="ListParagraph"/>
              <w:numPr>
                <w:ilvl w:val="0"/>
                <w:numId w:val="8"/>
              </w:numPr>
              <w:contextualSpacing w:val="0"/>
              <w:rPr>
                <w:rFonts w:eastAsia="Arial" w:cstheme="minorHAnsi"/>
                <w:sz w:val="20"/>
                <w:szCs w:val="20"/>
              </w:rPr>
            </w:pPr>
            <w:r w:rsidRPr="00BD5510">
              <w:rPr>
                <w:rFonts w:eastAsia="Arial" w:cstheme="minorHAnsi"/>
                <w:sz w:val="20"/>
                <w:szCs w:val="20"/>
              </w:rPr>
              <w:t xml:space="preserve">Take an active role in the implementation of the Performance Accountability Framework including Key Performance Indicators at Health Region level informed by evidence and focused on achieving better outcomes and experiences for patients, services users and communities. </w:t>
            </w:r>
          </w:p>
          <w:p w14:paraId="792FB24D" w14:textId="77777777" w:rsidR="00BD5510" w:rsidRPr="00BD5510" w:rsidRDefault="00BD5510" w:rsidP="00E04FE1">
            <w:pPr>
              <w:pStyle w:val="Default"/>
              <w:numPr>
                <w:ilvl w:val="0"/>
                <w:numId w:val="8"/>
              </w:numPr>
              <w:jc w:val="both"/>
              <w:rPr>
                <w:rFonts w:asciiTheme="minorHAnsi" w:hAnsiTheme="minorHAnsi" w:cstheme="minorHAnsi"/>
                <w:color w:val="auto"/>
                <w:sz w:val="20"/>
                <w:szCs w:val="20"/>
              </w:rPr>
            </w:pPr>
            <w:r w:rsidRPr="00BD5510">
              <w:rPr>
                <w:rFonts w:asciiTheme="minorHAnsi" w:hAnsiTheme="minorHAnsi" w:cstheme="minorHAnsi"/>
                <w:color w:val="auto"/>
                <w:sz w:val="20"/>
                <w:szCs w:val="20"/>
              </w:rPr>
              <w:t xml:space="preserve">Work with the EMT to identify performance risks and issues and mitigation strategies related to the quality of patient care for the safe delivery of integrated care in the Health Region. </w:t>
            </w:r>
          </w:p>
          <w:p w14:paraId="35D81BBD"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lastRenderedPageBreak/>
              <w:t>Contribute to the development of national policies, procedures, guidelines and frameworks in conjunction with the HSE Centre National Nursing &amp; Midwifery Advisor/ONMSD.</w:t>
            </w:r>
          </w:p>
          <w:p w14:paraId="3EAD023E" w14:textId="77777777" w:rsidR="00BD5510" w:rsidRPr="00BD5510" w:rsidRDefault="00BD5510" w:rsidP="00E04FE1">
            <w:pPr>
              <w:pStyle w:val="ListParagraph"/>
              <w:numPr>
                <w:ilvl w:val="0"/>
                <w:numId w:val="8"/>
              </w:numPr>
              <w:jc w:val="both"/>
              <w:rPr>
                <w:rFonts w:cstheme="minorHAnsi"/>
                <w:sz w:val="20"/>
                <w:szCs w:val="20"/>
              </w:rPr>
            </w:pPr>
            <w:r w:rsidRPr="00BD5510">
              <w:rPr>
                <w:rFonts w:cstheme="minorHAnsi"/>
                <w:sz w:val="20"/>
                <w:szCs w:val="20"/>
              </w:rPr>
              <w:t>Action the implementation of national policies at regional level including but not limited to the Frameworks for Safe Staffing, Graduate to Advanced Practice, Digital Health and Patient Safety.</w:t>
            </w:r>
          </w:p>
          <w:p w14:paraId="0E3BE389"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Actively collaborate on strategic planning for the regional workforce including undergraduate capacity within an integrated delivery structure; supporting the development of competence and healthcare transformation, digital skills and technology, and the design and delivery of new services and approaches based on high performance in inter professional teams. </w:t>
            </w:r>
          </w:p>
          <w:p w14:paraId="2A94BE89" w14:textId="77777777" w:rsidR="00BD5510" w:rsidRPr="00BD5510" w:rsidRDefault="00BD5510" w:rsidP="00E04FE1">
            <w:pPr>
              <w:pStyle w:val="ListParagraph"/>
              <w:widowControl w:val="0"/>
              <w:numPr>
                <w:ilvl w:val="0"/>
                <w:numId w:val="8"/>
              </w:numPr>
              <w:rPr>
                <w:rFonts w:eastAsia="Arial" w:cstheme="minorHAnsi"/>
                <w:sz w:val="20"/>
                <w:szCs w:val="20"/>
              </w:rPr>
            </w:pPr>
            <w:r w:rsidRPr="00BD5510">
              <w:rPr>
                <w:rFonts w:eastAsia="Arial" w:cstheme="minorHAnsi"/>
                <w:sz w:val="20"/>
                <w:szCs w:val="20"/>
              </w:rPr>
              <w:t>Take a lead role in clinical training and continuous professional development for nursing and midwifery and associated care teams including advanced levels of specialism and develop inter-professional CPD training and education opportunities working with academic partners to address key future workforce needs.</w:t>
            </w:r>
          </w:p>
          <w:p w14:paraId="275E575A" w14:textId="77777777" w:rsidR="00BD5510" w:rsidRPr="00BD5510" w:rsidRDefault="00BD5510" w:rsidP="00AB0A14">
            <w:pPr>
              <w:rPr>
                <w:rFonts w:cstheme="minorHAnsi"/>
                <w:sz w:val="20"/>
                <w:szCs w:val="20"/>
              </w:rPr>
            </w:pPr>
          </w:p>
          <w:p w14:paraId="6949D968" w14:textId="77777777" w:rsidR="00BD5510" w:rsidRPr="00BD5510" w:rsidRDefault="00BD5510" w:rsidP="00AB0A14">
            <w:pPr>
              <w:rPr>
                <w:rFonts w:cstheme="minorHAnsi"/>
                <w:b/>
                <w:bCs/>
                <w:sz w:val="20"/>
                <w:szCs w:val="20"/>
                <w:u w:val="single"/>
              </w:rPr>
            </w:pPr>
            <w:r w:rsidRPr="00BD5510">
              <w:rPr>
                <w:rFonts w:cstheme="minorHAnsi"/>
                <w:b/>
                <w:bCs/>
                <w:sz w:val="20"/>
                <w:szCs w:val="20"/>
                <w:u w:val="single"/>
              </w:rPr>
              <w:t>Patient Experience and Service User Engagement</w:t>
            </w:r>
            <w:r w:rsidRPr="00BD5510">
              <w:rPr>
                <w:rFonts w:eastAsia="Arial" w:cstheme="minorHAnsi"/>
                <w:b/>
                <w:bCs/>
                <w:sz w:val="20"/>
                <w:szCs w:val="20"/>
                <w:u w:val="single"/>
              </w:rPr>
              <w:t xml:space="preserve"> </w:t>
            </w:r>
          </w:p>
          <w:p w14:paraId="51265015" w14:textId="77777777" w:rsidR="00BD5510" w:rsidRPr="00BD5510" w:rsidRDefault="00BD5510" w:rsidP="00AB0A14">
            <w:pPr>
              <w:rPr>
                <w:rFonts w:cstheme="minorHAnsi"/>
                <w:b/>
                <w:bCs/>
                <w:sz w:val="20"/>
                <w:szCs w:val="20"/>
                <w:u w:val="single"/>
              </w:rPr>
            </w:pPr>
          </w:p>
          <w:p w14:paraId="45DB25A6"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Provide professional advocacy and professional insights to align public protection, clinical governance, patient safety and risk management with patient experience.   </w:t>
            </w:r>
          </w:p>
          <w:p w14:paraId="034019FD"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Take lead executive responsibility for coordination and clinical alignment of Patient Experience and Service user Engagement </w:t>
            </w:r>
            <w:r w:rsidRPr="00BD5510">
              <w:rPr>
                <w:rFonts w:eastAsia="Arial" w:cstheme="minorHAnsi"/>
                <w:spacing w:val="-3"/>
                <w:sz w:val="20"/>
                <w:szCs w:val="20"/>
              </w:rPr>
              <w:t>and the provision of assurance to the REO with respect to patient involvement in co-design, co-decision making, co-implementation and co-evaluation of care to inform service improvement in the region.</w:t>
            </w:r>
          </w:p>
          <w:p w14:paraId="4D31B9BA"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Support Patient and Service User Partnerships and Participation for effective executive-level governance, through meaningful engagement with patients, services users, carers, families, people with lived experiences, and other members of the public across the region. </w:t>
            </w:r>
          </w:p>
          <w:p w14:paraId="07AF04F8"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Provide support to the Office of Patient Partnerships &amp; Participation to establish effective inter-professional patient engagement networks. Ensure learnings from Your Service Your Say and findings and recommendations from Ombudsman Reports are addressed and progressed as appropriate, demonstrating and promoting regional an organisation-wide culture of patient safety, trust and public confidence.</w:t>
            </w:r>
          </w:p>
          <w:p w14:paraId="605E53E4" w14:textId="77777777" w:rsidR="00BD5510" w:rsidRPr="00BD5510" w:rsidRDefault="00BD5510" w:rsidP="00AB0A14">
            <w:pPr>
              <w:rPr>
                <w:rFonts w:cstheme="minorHAnsi"/>
                <w:b/>
                <w:bCs/>
                <w:sz w:val="20"/>
                <w:szCs w:val="20"/>
                <w:u w:val="single"/>
              </w:rPr>
            </w:pPr>
          </w:p>
          <w:p w14:paraId="1DC53BB4" w14:textId="77777777" w:rsidR="00BD5510" w:rsidRPr="00BD5510" w:rsidRDefault="00BD5510" w:rsidP="00AB0A14">
            <w:pPr>
              <w:rPr>
                <w:rFonts w:cstheme="minorHAnsi"/>
                <w:b/>
                <w:bCs/>
                <w:sz w:val="20"/>
                <w:szCs w:val="20"/>
                <w:u w:val="single"/>
              </w:rPr>
            </w:pPr>
          </w:p>
          <w:p w14:paraId="3290351E" w14:textId="77777777" w:rsidR="00BD5510" w:rsidRPr="00BD5510" w:rsidRDefault="00BD5510" w:rsidP="00AB0A14">
            <w:pPr>
              <w:rPr>
                <w:rFonts w:cstheme="minorHAnsi"/>
                <w:b/>
                <w:bCs/>
                <w:sz w:val="20"/>
                <w:szCs w:val="20"/>
                <w:u w:val="single"/>
              </w:rPr>
            </w:pPr>
            <w:r w:rsidRPr="00BD5510">
              <w:rPr>
                <w:rFonts w:cstheme="minorHAnsi"/>
                <w:b/>
                <w:bCs/>
                <w:sz w:val="20"/>
                <w:szCs w:val="20"/>
                <w:u w:val="single"/>
              </w:rPr>
              <w:t>Quality and Patient Safety</w:t>
            </w:r>
          </w:p>
          <w:p w14:paraId="615299BC" w14:textId="77777777" w:rsidR="00BD5510" w:rsidRPr="00BD5510" w:rsidRDefault="00BD5510" w:rsidP="00E04FE1">
            <w:pPr>
              <w:pStyle w:val="ListParagraph"/>
              <w:numPr>
                <w:ilvl w:val="0"/>
                <w:numId w:val="8"/>
              </w:numPr>
              <w:contextualSpacing w:val="0"/>
              <w:rPr>
                <w:rFonts w:eastAsia="Arial" w:cstheme="minorHAnsi"/>
                <w:sz w:val="20"/>
                <w:szCs w:val="20"/>
              </w:rPr>
            </w:pPr>
            <w:r w:rsidRPr="00BD5510">
              <w:rPr>
                <w:rFonts w:eastAsia="Arial" w:cstheme="minorHAnsi"/>
                <w:sz w:val="20"/>
                <w:szCs w:val="20"/>
              </w:rPr>
              <w:t>Shape and contribute on the design of clinical governance arrangements that meet the needs of an integrated health and social care delivery system at Health Region level informing clinical decision making and service developments.</w:t>
            </w:r>
          </w:p>
          <w:p w14:paraId="38E0B955" w14:textId="77777777" w:rsidR="00BD5510" w:rsidRPr="00BD5510" w:rsidRDefault="00BD5510" w:rsidP="00E04FE1">
            <w:pPr>
              <w:numPr>
                <w:ilvl w:val="0"/>
                <w:numId w:val="8"/>
              </w:numPr>
              <w:spacing w:before="100" w:beforeAutospacing="1" w:after="100" w:afterAutospacing="1"/>
              <w:jc w:val="both"/>
              <w:rPr>
                <w:rFonts w:cstheme="minorHAnsi"/>
                <w:sz w:val="20"/>
                <w:szCs w:val="20"/>
                <w:lang w:eastAsia="en-IE"/>
              </w:rPr>
            </w:pPr>
            <w:r w:rsidRPr="00BD5510">
              <w:rPr>
                <w:rFonts w:cstheme="minorHAnsi"/>
                <w:sz w:val="20"/>
                <w:szCs w:val="20"/>
                <w:lang w:eastAsia="en-IE"/>
              </w:rPr>
              <w:t xml:space="preserve">Lead with multi-disciplinary colleagues the ongoing design and implementation of models of care/care pathways in line with national guidance to support implementation of the Integrated Service Delivery Model including Networks of Care across the Health Region. </w:t>
            </w:r>
          </w:p>
          <w:p w14:paraId="2032CB45" w14:textId="77777777" w:rsidR="00BD5510" w:rsidRPr="00BD5510" w:rsidRDefault="00BD5510" w:rsidP="00E04FE1">
            <w:pPr>
              <w:pStyle w:val="ListParagraph"/>
              <w:numPr>
                <w:ilvl w:val="0"/>
                <w:numId w:val="8"/>
              </w:numPr>
              <w:rPr>
                <w:rFonts w:cstheme="minorHAnsi"/>
                <w:sz w:val="20"/>
                <w:szCs w:val="20"/>
              </w:rPr>
            </w:pPr>
            <w:r w:rsidRPr="00BD5510">
              <w:rPr>
                <w:rStyle w:val="cf01"/>
                <w:rFonts w:asciiTheme="minorHAnsi" w:hAnsiTheme="minorHAnsi" w:cstheme="minorHAnsi"/>
                <w:sz w:val="20"/>
                <w:szCs w:val="20"/>
              </w:rPr>
              <w:t>Working with Quality and Patient Safety colleagues facilitate clinical collaboration and care co-ordination to create positive learning environments for the implementation of safe and effective integrated care, maximising the mobility and flexibility of nursing and midwifery staff across acute and community care boundaries.</w:t>
            </w:r>
          </w:p>
          <w:p w14:paraId="57ACE44A"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Provide the co-ordinated leadership for a whole systems approach that enables the ongoing optimisation and professional development of the nursing and midwifery workforce and embeds a positive learning culture for patient safety, quality measurement/audit and continuous quality improvement.</w:t>
            </w:r>
          </w:p>
          <w:p w14:paraId="1EBEDD00" w14:textId="647966AB" w:rsidR="00BD5510" w:rsidRDefault="00BD5510" w:rsidP="00E04FE1">
            <w:pPr>
              <w:pStyle w:val="ListParagraph"/>
              <w:numPr>
                <w:ilvl w:val="0"/>
                <w:numId w:val="8"/>
              </w:numPr>
              <w:rPr>
                <w:rFonts w:cstheme="minorHAnsi"/>
                <w:sz w:val="20"/>
                <w:szCs w:val="20"/>
              </w:rPr>
            </w:pPr>
            <w:r w:rsidRPr="00BD5510">
              <w:rPr>
                <w:rFonts w:cstheme="minorHAnsi"/>
                <w:sz w:val="20"/>
                <w:szCs w:val="20"/>
              </w:rPr>
              <w:lastRenderedPageBreak/>
              <w:t xml:space="preserve">Working with the Regional Clinical Director and Quality and Patient Safety function at Health Region level support the commissioning of service reviews and the management of serious incidents as required.   </w:t>
            </w:r>
          </w:p>
          <w:p w14:paraId="4E363DB7" w14:textId="77777777" w:rsidR="00E04FE1" w:rsidRPr="00E04FE1" w:rsidRDefault="00E04FE1" w:rsidP="00E04FE1">
            <w:pPr>
              <w:numPr>
                <w:ilvl w:val="0"/>
                <w:numId w:val="8"/>
              </w:numPr>
              <w:rPr>
                <w:sz w:val="20"/>
              </w:rPr>
            </w:pPr>
            <w:r w:rsidRPr="00E04FE1">
              <w:rPr>
                <w:rFonts w:ascii="Arial" w:hAnsi="Arial" w:cs="Arial"/>
                <w:sz w:val="20"/>
              </w:rPr>
              <w:t xml:space="preserve">Adequately identifies, assesses, manages and monitors risk within their area of responsibility. </w:t>
            </w:r>
          </w:p>
          <w:p w14:paraId="1B3114FB" w14:textId="77777777" w:rsidR="00BD5510" w:rsidRPr="00BD5510" w:rsidRDefault="00BD5510" w:rsidP="00AB0A14">
            <w:pPr>
              <w:rPr>
                <w:rFonts w:cstheme="minorHAnsi"/>
                <w:b/>
                <w:bCs/>
                <w:sz w:val="20"/>
                <w:szCs w:val="20"/>
                <w:u w:val="single"/>
              </w:rPr>
            </w:pPr>
          </w:p>
          <w:p w14:paraId="44FE9BB4" w14:textId="77777777" w:rsidR="00BD5510" w:rsidRPr="00BD5510" w:rsidRDefault="00BD5510" w:rsidP="00AB0A14">
            <w:pPr>
              <w:rPr>
                <w:rFonts w:cstheme="minorHAnsi"/>
                <w:b/>
                <w:bCs/>
                <w:sz w:val="20"/>
                <w:szCs w:val="20"/>
                <w:u w:val="single"/>
              </w:rPr>
            </w:pPr>
          </w:p>
          <w:p w14:paraId="76A81CE8" w14:textId="77777777" w:rsidR="00BD5510" w:rsidRPr="00BD5510" w:rsidRDefault="00BD5510" w:rsidP="00AB0A14">
            <w:pPr>
              <w:rPr>
                <w:rFonts w:cstheme="minorHAnsi"/>
                <w:b/>
                <w:bCs/>
                <w:sz w:val="20"/>
                <w:szCs w:val="20"/>
                <w:u w:val="single"/>
              </w:rPr>
            </w:pPr>
            <w:r w:rsidRPr="00BD5510">
              <w:rPr>
                <w:rFonts w:cstheme="minorHAnsi"/>
                <w:b/>
                <w:bCs/>
                <w:sz w:val="20"/>
                <w:szCs w:val="20"/>
                <w:u w:val="single"/>
              </w:rPr>
              <w:t xml:space="preserve">Business &amp; Financial </w:t>
            </w:r>
          </w:p>
          <w:p w14:paraId="2A69EC4A"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In conjunction with the executive management team, be accountable for health region budget and work within the parameters of the National Financial Regulations, Performance Accountability Framework and HSE guidelines to ensure fiscal compliance and management.   </w:t>
            </w:r>
          </w:p>
          <w:p w14:paraId="3C9A9E09"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Promote the use of robust evidence, data and national frameworks to inform and shape resource planning and utilisation.</w:t>
            </w:r>
          </w:p>
          <w:p w14:paraId="12ADA03B"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 xml:space="preserve">Conduct financial planning and analysis to ensure effective and optimal utilisation of funds and report on activity to provide assurance to the HSE on regional implementation with national oversight. </w:t>
            </w:r>
          </w:p>
          <w:p w14:paraId="29E8AC8F"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Enable the development of more sustainable, efficient approaches including a focus on sustainable energy, water and waste initiatives.</w:t>
            </w:r>
          </w:p>
          <w:p w14:paraId="5E30BB78"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Contribute to digital and ICT systems development that fosters integrated working, reduces duplication and enhances efficiency, cost savings and value for money.</w:t>
            </w:r>
          </w:p>
          <w:p w14:paraId="0E94DC6A" w14:textId="77777777" w:rsidR="00BD5510" w:rsidRPr="00BD5510" w:rsidRDefault="00BD5510" w:rsidP="00E04FE1">
            <w:pPr>
              <w:pStyle w:val="ListParagraph"/>
              <w:numPr>
                <w:ilvl w:val="0"/>
                <w:numId w:val="8"/>
              </w:numPr>
              <w:rPr>
                <w:rFonts w:cstheme="minorHAnsi"/>
                <w:sz w:val="20"/>
                <w:szCs w:val="20"/>
              </w:rPr>
            </w:pPr>
            <w:r w:rsidRPr="00BD5510">
              <w:rPr>
                <w:rFonts w:cstheme="minorHAnsi"/>
                <w:sz w:val="20"/>
                <w:szCs w:val="20"/>
              </w:rPr>
              <w:t>Ensure compliance with standards for Healthcare, National Standards for the Prevention and Control of healthcare Associated Infections, Hygiene Standards and associated HSE protocols.</w:t>
            </w:r>
          </w:p>
          <w:p w14:paraId="7FD87E9C" w14:textId="77777777" w:rsidR="00BD5510" w:rsidRPr="00BD5510" w:rsidRDefault="00BD5510" w:rsidP="00AB0A14">
            <w:pPr>
              <w:rPr>
                <w:rFonts w:cstheme="minorHAnsi"/>
                <w:sz w:val="20"/>
                <w:szCs w:val="20"/>
              </w:rPr>
            </w:pPr>
          </w:p>
          <w:p w14:paraId="5E6F18E3" w14:textId="77777777" w:rsidR="00E04FE1" w:rsidRPr="00BD5510" w:rsidRDefault="00E04FE1" w:rsidP="00E04FE1">
            <w:pPr>
              <w:rPr>
                <w:rFonts w:eastAsia="Arial" w:cstheme="minorHAnsi"/>
                <w:color w:val="000000" w:themeColor="text1"/>
                <w:sz w:val="20"/>
                <w:szCs w:val="20"/>
              </w:rPr>
            </w:pPr>
            <w:r w:rsidRPr="00BD5510">
              <w:rPr>
                <w:rFonts w:eastAsia="Arial" w:cstheme="minorHAnsi"/>
                <w:sz w:val="20"/>
                <w:szCs w:val="20"/>
              </w:rPr>
              <w:t>The management of Risk, Infection Control, Hygiene Services and Health &amp; Safety is the responsibility of everyone and will be achieved within a progressive, honest and open environment. </w:t>
            </w:r>
            <w:r w:rsidRPr="00BD5510">
              <w:rPr>
                <w:rFonts w:cstheme="minorHAnsi"/>
                <w:sz w:val="20"/>
                <w:szCs w:val="20"/>
              </w:rPr>
              <w:t xml:space="preserve"> </w:t>
            </w:r>
          </w:p>
          <w:p w14:paraId="671A9FD1" w14:textId="77777777" w:rsidR="00E04FE1" w:rsidRPr="00BD5510" w:rsidRDefault="00E04FE1" w:rsidP="00E04FE1">
            <w:pPr>
              <w:jc w:val="both"/>
              <w:rPr>
                <w:rFonts w:cstheme="minorHAnsi"/>
                <w:sz w:val="20"/>
                <w:szCs w:val="20"/>
              </w:rPr>
            </w:pPr>
          </w:p>
          <w:p w14:paraId="03720F96" w14:textId="77777777" w:rsidR="00E04FE1" w:rsidRPr="00BD5510" w:rsidRDefault="00E04FE1" w:rsidP="00E04FE1">
            <w:pPr>
              <w:jc w:val="both"/>
              <w:rPr>
                <w:rFonts w:cstheme="minorHAnsi"/>
                <w:sz w:val="20"/>
                <w:szCs w:val="20"/>
              </w:rPr>
            </w:pPr>
            <w:r w:rsidRPr="00BD5510">
              <w:rPr>
                <w:rFonts w:cstheme="minorHAnsi"/>
                <w:sz w:val="20"/>
                <w:szCs w:val="20"/>
              </w:rPr>
              <w:t>These duties must be performed in accordance with the HSE health and safety polices. In carrying out these duties the employee must ensure that effective safety procedures are in place to comply with the Health, Safety and Welfare at Work Act (2005). Staff must carry out their duties in a safe and responsible manner in line with HSE policy documents and as set out in the safety statement, which must be read and understood.</w:t>
            </w:r>
          </w:p>
          <w:p w14:paraId="49CCAE3B" w14:textId="77777777" w:rsidR="00E04FE1" w:rsidRPr="00BD5510" w:rsidRDefault="00E04FE1" w:rsidP="00E04FE1">
            <w:pPr>
              <w:jc w:val="both"/>
              <w:rPr>
                <w:rFonts w:cstheme="minorHAnsi"/>
                <w:sz w:val="20"/>
                <w:szCs w:val="20"/>
              </w:rPr>
            </w:pPr>
          </w:p>
          <w:p w14:paraId="4C44E4E0" w14:textId="77777777" w:rsidR="00E04FE1" w:rsidRPr="00BD5510" w:rsidRDefault="00E04FE1" w:rsidP="00E04FE1">
            <w:pPr>
              <w:numPr>
                <w:ilvl w:val="0"/>
                <w:numId w:val="8"/>
              </w:numPr>
              <w:autoSpaceDE w:val="0"/>
              <w:autoSpaceDN w:val="0"/>
              <w:adjustRightInd w:val="0"/>
              <w:rPr>
                <w:rFonts w:eastAsia="Calibri" w:cstheme="minorHAnsi"/>
                <w:sz w:val="20"/>
                <w:szCs w:val="20"/>
              </w:rPr>
            </w:pPr>
            <w:r w:rsidRPr="00BD5510">
              <w:rPr>
                <w:rFonts w:eastAsia="Calibri" w:cstheme="minorHAnsi"/>
                <w:sz w:val="20"/>
                <w:szCs w:val="20"/>
              </w:rPr>
              <w:t>Have a working knowledge of the Health Information and Quality Authority (HIQA) and Mental Health Commission Regulation and Standards as they apply to the role for example, Standards for Healthcare, National Standards for the Prevention and Control of Healthcare Associated Infections, Hygiene Standards, Safeguarding etc.</w:t>
            </w:r>
            <w:r w:rsidRPr="00BD5510">
              <w:rPr>
                <w:rFonts w:eastAsia="Calibri" w:cstheme="minorHAnsi"/>
                <w:i/>
                <w:iCs/>
                <w:sz w:val="20"/>
                <w:szCs w:val="20"/>
              </w:rPr>
              <w:t xml:space="preserve"> </w:t>
            </w:r>
            <w:r w:rsidRPr="00BD5510">
              <w:rPr>
                <w:rFonts w:eastAsia="Calibri" w:cstheme="minorHAnsi"/>
                <w:sz w:val="20"/>
                <w:szCs w:val="20"/>
              </w:rPr>
              <w:t>and comply with associated HSE protocols for implementing and maintaining these standards as appropriate to the role.</w:t>
            </w:r>
          </w:p>
          <w:p w14:paraId="0A0D3E3E" w14:textId="77777777" w:rsidR="00E04FE1" w:rsidRPr="00BD5510" w:rsidRDefault="00E04FE1" w:rsidP="00E04FE1">
            <w:pPr>
              <w:numPr>
                <w:ilvl w:val="0"/>
                <w:numId w:val="8"/>
              </w:numPr>
              <w:autoSpaceDE w:val="0"/>
              <w:autoSpaceDN w:val="0"/>
              <w:adjustRightInd w:val="0"/>
              <w:rPr>
                <w:rFonts w:eastAsia="Calibri" w:cstheme="minorHAnsi"/>
                <w:sz w:val="20"/>
                <w:szCs w:val="20"/>
              </w:rPr>
            </w:pPr>
            <w:r w:rsidRPr="00BD5510">
              <w:rPr>
                <w:rFonts w:eastAsia="Calibri" w:cstheme="minorHAnsi"/>
                <w:sz w:val="20"/>
                <w:szCs w:val="20"/>
              </w:rPr>
              <w:t>Support, promote and actively participate in sustainable energy, water and waste initiatives to create a more sustainable, low carbon and efficient health service.</w:t>
            </w:r>
          </w:p>
          <w:p w14:paraId="39199456" w14:textId="77777777" w:rsidR="00E04FE1" w:rsidRPr="00BD5510" w:rsidRDefault="00E04FE1" w:rsidP="00E04FE1">
            <w:pPr>
              <w:numPr>
                <w:ilvl w:val="0"/>
                <w:numId w:val="8"/>
              </w:numPr>
              <w:rPr>
                <w:rFonts w:eastAsia="Arial" w:cstheme="minorHAnsi"/>
                <w:color w:val="000000" w:themeColor="text1"/>
                <w:sz w:val="20"/>
                <w:szCs w:val="20"/>
              </w:rPr>
            </w:pPr>
            <w:r w:rsidRPr="00BD5510">
              <w:rPr>
                <w:rFonts w:eastAsia="Arial" w:cstheme="minorHAnsi"/>
                <w:sz w:val="20"/>
                <w:szCs w:val="20"/>
              </w:rPr>
              <w:t>Foster and support a quality improvement culture in relation to hygiene services</w:t>
            </w:r>
          </w:p>
          <w:p w14:paraId="65475D09" w14:textId="71C0BFAE" w:rsidR="00E04FE1" w:rsidRPr="00BD5510" w:rsidRDefault="00E04FE1" w:rsidP="00E04FE1">
            <w:pPr>
              <w:jc w:val="both"/>
              <w:rPr>
                <w:rFonts w:cstheme="minorHAnsi"/>
                <w:sz w:val="20"/>
                <w:szCs w:val="20"/>
              </w:rPr>
            </w:pPr>
          </w:p>
          <w:p w14:paraId="7DC91BCD" w14:textId="04DEC88F" w:rsidR="00E04FE1" w:rsidRPr="00BD5510" w:rsidRDefault="00E04FE1" w:rsidP="00E04FE1">
            <w:pPr>
              <w:rPr>
                <w:rFonts w:cstheme="minorHAnsi"/>
                <w:b/>
                <w:bCs/>
                <w:sz w:val="20"/>
                <w:szCs w:val="20"/>
              </w:rPr>
            </w:pPr>
            <w:r w:rsidRPr="00BD5510">
              <w:rPr>
                <w:rFonts w:cstheme="minorHAnsi"/>
                <w:b/>
                <w:bCs/>
                <w:sz w:val="20"/>
                <w:szCs w:val="20"/>
              </w:rPr>
              <w:t xml:space="preserve">The above Job Specification is not intended to be a comprehensive list of all duties involved and consequently, the post holder may be required to perform other duties as appropriate to the post which may be assigned to </w:t>
            </w:r>
            <w:r>
              <w:rPr>
                <w:rFonts w:cstheme="minorHAnsi"/>
                <w:b/>
                <w:bCs/>
                <w:sz w:val="20"/>
                <w:szCs w:val="20"/>
              </w:rPr>
              <w:t>them</w:t>
            </w:r>
            <w:r w:rsidRPr="00BD5510">
              <w:rPr>
                <w:rFonts w:cstheme="minorHAnsi"/>
                <w:b/>
                <w:bCs/>
                <w:sz w:val="20"/>
                <w:szCs w:val="20"/>
              </w:rPr>
              <w:t xml:space="preserve"> from time to time and to contribute to the development of the post while in office.</w:t>
            </w:r>
          </w:p>
          <w:p w14:paraId="2F7E180A" w14:textId="77777777" w:rsidR="00BD5510" w:rsidRPr="00BD5510" w:rsidRDefault="00BD5510" w:rsidP="00AB0A14">
            <w:pPr>
              <w:pStyle w:val="ListParagraph"/>
              <w:spacing w:after="40"/>
              <w:ind w:left="0"/>
              <w:rPr>
                <w:rFonts w:eastAsia="Arial" w:cstheme="minorHAnsi"/>
                <w:sz w:val="20"/>
                <w:szCs w:val="20"/>
              </w:rPr>
            </w:pPr>
          </w:p>
        </w:tc>
      </w:tr>
      <w:tr w:rsidR="00BD5510" w:rsidRPr="00BD5510" w14:paraId="29727659" w14:textId="77777777" w:rsidTr="00AB0A14">
        <w:tc>
          <w:tcPr>
            <w:tcW w:w="2368" w:type="dxa"/>
          </w:tcPr>
          <w:p w14:paraId="20757972" w14:textId="77777777" w:rsidR="00BD5510" w:rsidRPr="00BD5510" w:rsidRDefault="00BD5510" w:rsidP="00AB0A14">
            <w:pPr>
              <w:rPr>
                <w:rFonts w:cstheme="minorHAnsi"/>
                <w:b/>
                <w:bCs/>
                <w:sz w:val="20"/>
                <w:szCs w:val="20"/>
              </w:rPr>
            </w:pPr>
            <w:r w:rsidRPr="00BD5510">
              <w:rPr>
                <w:rFonts w:cstheme="minorHAnsi"/>
                <w:b/>
                <w:bCs/>
                <w:sz w:val="20"/>
                <w:szCs w:val="20"/>
              </w:rPr>
              <w:lastRenderedPageBreak/>
              <w:t>Eligibility Criteria</w:t>
            </w:r>
          </w:p>
          <w:p w14:paraId="55C0C42F" w14:textId="77777777" w:rsidR="00BD5510" w:rsidRPr="00BD5510" w:rsidRDefault="00BD5510" w:rsidP="00AB0A14">
            <w:pPr>
              <w:rPr>
                <w:rFonts w:cstheme="minorHAnsi"/>
                <w:b/>
                <w:bCs/>
                <w:sz w:val="20"/>
                <w:szCs w:val="20"/>
              </w:rPr>
            </w:pPr>
          </w:p>
          <w:p w14:paraId="5F331AA3" w14:textId="77777777" w:rsidR="00BD5510" w:rsidRPr="00BD5510" w:rsidRDefault="00BD5510" w:rsidP="00AB0A14">
            <w:pPr>
              <w:rPr>
                <w:rFonts w:cstheme="minorHAnsi"/>
                <w:b/>
                <w:bCs/>
                <w:sz w:val="20"/>
                <w:szCs w:val="20"/>
              </w:rPr>
            </w:pPr>
            <w:r w:rsidRPr="00BD5510">
              <w:rPr>
                <w:rFonts w:cstheme="minorHAnsi"/>
                <w:b/>
                <w:bCs/>
                <w:sz w:val="20"/>
                <w:szCs w:val="20"/>
              </w:rPr>
              <w:lastRenderedPageBreak/>
              <w:t>Qualifications and/ or experience</w:t>
            </w:r>
          </w:p>
          <w:p w14:paraId="4691B7B5" w14:textId="77777777" w:rsidR="00BD5510" w:rsidRPr="00BD5510" w:rsidRDefault="00BD5510" w:rsidP="00AB0A14">
            <w:pPr>
              <w:rPr>
                <w:rFonts w:cstheme="minorHAnsi"/>
                <w:b/>
                <w:bCs/>
                <w:sz w:val="20"/>
                <w:szCs w:val="20"/>
              </w:rPr>
            </w:pPr>
          </w:p>
          <w:p w14:paraId="5F416216" w14:textId="77777777" w:rsidR="00BD5510" w:rsidRPr="00BD5510" w:rsidRDefault="00BD5510" w:rsidP="00AB0A14">
            <w:pPr>
              <w:rPr>
                <w:rFonts w:cstheme="minorHAnsi"/>
                <w:b/>
                <w:bCs/>
                <w:sz w:val="20"/>
                <w:szCs w:val="20"/>
              </w:rPr>
            </w:pPr>
          </w:p>
          <w:p w14:paraId="6A5CBCD5" w14:textId="77777777" w:rsidR="00BD5510" w:rsidRPr="00BD5510" w:rsidRDefault="00BD5510" w:rsidP="00AB0A14">
            <w:pPr>
              <w:rPr>
                <w:rFonts w:cstheme="minorHAnsi"/>
                <w:b/>
                <w:bCs/>
                <w:sz w:val="20"/>
                <w:szCs w:val="20"/>
              </w:rPr>
            </w:pPr>
          </w:p>
          <w:p w14:paraId="02C5253A" w14:textId="77777777" w:rsidR="00BD5510" w:rsidRPr="00BD5510" w:rsidRDefault="00BD5510" w:rsidP="00AB0A14">
            <w:pPr>
              <w:rPr>
                <w:rFonts w:cstheme="minorHAnsi"/>
                <w:b/>
                <w:bCs/>
                <w:sz w:val="20"/>
                <w:szCs w:val="20"/>
              </w:rPr>
            </w:pPr>
          </w:p>
          <w:p w14:paraId="6031E07C" w14:textId="77777777" w:rsidR="00BD5510" w:rsidRPr="00BD5510" w:rsidRDefault="00BD5510" w:rsidP="00AB0A14">
            <w:pPr>
              <w:rPr>
                <w:rFonts w:cstheme="minorHAnsi"/>
                <w:b/>
                <w:bCs/>
                <w:sz w:val="20"/>
                <w:szCs w:val="20"/>
              </w:rPr>
            </w:pPr>
          </w:p>
          <w:p w14:paraId="747DDAA6" w14:textId="77777777" w:rsidR="00BD5510" w:rsidRPr="00BD5510" w:rsidRDefault="00BD5510" w:rsidP="00AB0A14">
            <w:pPr>
              <w:rPr>
                <w:rFonts w:cstheme="minorHAnsi"/>
                <w:b/>
                <w:bCs/>
                <w:sz w:val="20"/>
                <w:szCs w:val="20"/>
              </w:rPr>
            </w:pPr>
          </w:p>
          <w:p w14:paraId="1B3A0ED7" w14:textId="77777777" w:rsidR="00BD5510" w:rsidRPr="00BD5510" w:rsidRDefault="00BD5510" w:rsidP="00AB0A14">
            <w:pPr>
              <w:rPr>
                <w:rFonts w:cstheme="minorHAnsi"/>
                <w:b/>
                <w:bCs/>
                <w:sz w:val="20"/>
                <w:szCs w:val="20"/>
              </w:rPr>
            </w:pPr>
          </w:p>
          <w:p w14:paraId="1D57FD63" w14:textId="77777777" w:rsidR="00BD5510" w:rsidRPr="00BD5510" w:rsidRDefault="00BD5510" w:rsidP="00AB0A14">
            <w:pPr>
              <w:rPr>
                <w:rFonts w:cstheme="minorHAnsi"/>
                <w:b/>
                <w:bCs/>
                <w:sz w:val="20"/>
                <w:szCs w:val="20"/>
              </w:rPr>
            </w:pPr>
          </w:p>
          <w:p w14:paraId="53A08A0B" w14:textId="77777777" w:rsidR="00BD5510" w:rsidRPr="00BD5510" w:rsidRDefault="00BD5510" w:rsidP="00AB0A14">
            <w:pPr>
              <w:rPr>
                <w:rFonts w:cstheme="minorHAnsi"/>
                <w:b/>
                <w:bCs/>
                <w:sz w:val="20"/>
                <w:szCs w:val="20"/>
              </w:rPr>
            </w:pPr>
          </w:p>
          <w:p w14:paraId="50DCA1FC" w14:textId="77777777" w:rsidR="00BD5510" w:rsidRPr="00BD5510" w:rsidRDefault="00BD5510" w:rsidP="00AB0A14">
            <w:pPr>
              <w:rPr>
                <w:rFonts w:cstheme="minorHAnsi"/>
                <w:b/>
                <w:bCs/>
                <w:sz w:val="20"/>
                <w:szCs w:val="20"/>
                <w:highlight w:val="yellow"/>
              </w:rPr>
            </w:pPr>
          </w:p>
          <w:p w14:paraId="3B3F2028" w14:textId="77777777" w:rsidR="00BD5510" w:rsidRPr="00BD5510" w:rsidRDefault="00BD5510" w:rsidP="00AB0A14">
            <w:pPr>
              <w:rPr>
                <w:rFonts w:cstheme="minorHAnsi"/>
                <w:b/>
                <w:bCs/>
                <w:sz w:val="20"/>
                <w:szCs w:val="20"/>
                <w:highlight w:val="yellow"/>
              </w:rPr>
            </w:pPr>
          </w:p>
          <w:p w14:paraId="7FC16FAD" w14:textId="77777777" w:rsidR="00BD5510" w:rsidRPr="00BD5510" w:rsidRDefault="00BD5510" w:rsidP="00AB0A14">
            <w:pPr>
              <w:rPr>
                <w:rFonts w:cstheme="minorHAnsi"/>
                <w:b/>
                <w:bCs/>
                <w:sz w:val="20"/>
                <w:szCs w:val="20"/>
                <w:highlight w:val="yellow"/>
              </w:rPr>
            </w:pPr>
          </w:p>
          <w:p w14:paraId="3AE63530" w14:textId="77777777" w:rsidR="00BD5510" w:rsidRPr="00BD5510" w:rsidRDefault="00BD5510" w:rsidP="00AB0A14">
            <w:pPr>
              <w:rPr>
                <w:rFonts w:cstheme="minorHAnsi"/>
                <w:b/>
                <w:bCs/>
                <w:sz w:val="20"/>
                <w:szCs w:val="20"/>
                <w:highlight w:val="yellow"/>
              </w:rPr>
            </w:pPr>
          </w:p>
          <w:p w14:paraId="2C93374C" w14:textId="77777777" w:rsidR="00BD5510" w:rsidRPr="00BD5510" w:rsidRDefault="00BD5510" w:rsidP="00AB0A14">
            <w:pPr>
              <w:rPr>
                <w:rFonts w:cstheme="minorHAnsi"/>
                <w:b/>
                <w:bCs/>
                <w:sz w:val="20"/>
                <w:szCs w:val="20"/>
                <w:highlight w:val="yellow"/>
              </w:rPr>
            </w:pPr>
          </w:p>
          <w:p w14:paraId="26BD35AE" w14:textId="77777777" w:rsidR="00BD5510" w:rsidRPr="00BD5510" w:rsidRDefault="00BD5510" w:rsidP="00AB0A14">
            <w:pPr>
              <w:rPr>
                <w:rFonts w:cstheme="minorHAnsi"/>
                <w:b/>
                <w:bCs/>
                <w:sz w:val="20"/>
                <w:szCs w:val="20"/>
                <w:highlight w:val="yellow"/>
              </w:rPr>
            </w:pPr>
          </w:p>
          <w:p w14:paraId="43C10A3C" w14:textId="77777777" w:rsidR="00BD5510" w:rsidRPr="00BD5510" w:rsidRDefault="00BD5510" w:rsidP="00AB0A14">
            <w:pPr>
              <w:rPr>
                <w:rFonts w:cstheme="minorHAnsi"/>
                <w:b/>
                <w:bCs/>
                <w:sz w:val="20"/>
                <w:szCs w:val="20"/>
                <w:highlight w:val="yellow"/>
              </w:rPr>
            </w:pPr>
          </w:p>
          <w:p w14:paraId="5FB27836" w14:textId="77777777" w:rsidR="00BD5510" w:rsidRPr="00BD5510" w:rsidRDefault="00BD5510" w:rsidP="00AB0A14">
            <w:pPr>
              <w:rPr>
                <w:rFonts w:cstheme="minorHAnsi"/>
                <w:b/>
                <w:bCs/>
                <w:sz w:val="20"/>
                <w:szCs w:val="20"/>
                <w:highlight w:val="yellow"/>
              </w:rPr>
            </w:pPr>
          </w:p>
          <w:p w14:paraId="5CBA9658" w14:textId="77777777" w:rsidR="00BD5510" w:rsidRPr="00BD5510" w:rsidRDefault="00BD5510" w:rsidP="00AB0A14">
            <w:pPr>
              <w:rPr>
                <w:rFonts w:cstheme="minorHAnsi"/>
                <w:b/>
                <w:bCs/>
                <w:sz w:val="20"/>
                <w:szCs w:val="20"/>
                <w:highlight w:val="yellow"/>
              </w:rPr>
            </w:pPr>
          </w:p>
          <w:p w14:paraId="7D2688EE" w14:textId="77777777" w:rsidR="00BD5510" w:rsidRPr="00BD5510" w:rsidRDefault="00BD5510" w:rsidP="00AB0A14">
            <w:pPr>
              <w:rPr>
                <w:rFonts w:cstheme="minorHAnsi"/>
                <w:b/>
                <w:bCs/>
                <w:sz w:val="20"/>
                <w:szCs w:val="20"/>
                <w:highlight w:val="yellow"/>
              </w:rPr>
            </w:pPr>
          </w:p>
          <w:p w14:paraId="4A5FFFEE" w14:textId="77777777" w:rsidR="00BD5510" w:rsidRPr="00BD5510" w:rsidRDefault="00BD5510" w:rsidP="00AB0A14">
            <w:pPr>
              <w:rPr>
                <w:rFonts w:cstheme="minorHAnsi"/>
                <w:b/>
                <w:bCs/>
                <w:sz w:val="20"/>
                <w:szCs w:val="20"/>
                <w:highlight w:val="yellow"/>
              </w:rPr>
            </w:pPr>
          </w:p>
          <w:p w14:paraId="5FEA35D6" w14:textId="77777777" w:rsidR="00BD5510" w:rsidRPr="00BD5510" w:rsidRDefault="00BD5510" w:rsidP="00AB0A14">
            <w:pPr>
              <w:rPr>
                <w:rFonts w:cstheme="minorHAnsi"/>
                <w:b/>
                <w:bCs/>
                <w:sz w:val="20"/>
                <w:szCs w:val="20"/>
                <w:highlight w:val="yellow"/>
              </w:rPr>
            </w:pPr>
          </w:p>
          <w:p w14:paraId="37202D8E" w14:textId="77777777" w:rsidR="00BD5510" w:rsidRPr="00BD5510" w:rsidRDefault="00BD5510" w:rsidP="00AB0A14">
            <w:pPr>
              <w:rPr>
                <w:rFonts w:cstheme="minorHAnsi"/>
                <w:b/>
                <w:bCs/>
                <w:sz w:val="20"/>
                <w:szCs w:val="20"/>
                <w:highlight w:val="yellow"/>
              </w:rPr>
            </w:pPr>
          </w:p>
          <w:p w14:paraId="6880801E" w14:textId="77777777" w:rsidR="00BD5510" w:rsidRPr="00BD5510" w:rsidRDefault="00BD5510" w:rsidP="00AB0A14">
            <w:pPr>
              <w:rPr>
                <w:rFonts w:cstheme="minorHAnsi"/>
                <w:b/>
                <w:bCs/>
                <w:sz w:val="20"/>
                <w:szCs w:val="20"/>
                <w:highlight w:val="yellow"/>
              </w:rPr>
            </w:pPr>
          </w:p>
          <w:p w14:paraId="24BFEF71" w14:textId="77777777" w:rsidR="00BD5510" w:rsidRPr="00BD5510" w:rsidRDefault="00BD5510" w:rsidP="00AB0A14">
            <w:pPr>
              <w:rPr>
                <w:rFonts w:cstheme="minorHAnsi"/>
                <w:b/>
                <w:bCs/>
                <w:sz w:val="20"/>
                <w:szCs w:val="20"/>
                <w:highlight w:val="yellow"/>
              </w:rPr>
            </w:pPr>
          </w:p>
          <w:p w14:paraId="72519525" w14:textId="77777777" w:rsidR="00BD5510" w:rsidRPr="00BD5510" w:rsidRDefault="00BD5510" w:rsidP="00AB0A14">
            <w:pPr>
              <w:rPr>
                <w:rFonts w:cstheme="minorHAnsi"/>
                <w:b/>
                <w:bCs/>
                <w:sz w:val="20"/>
                <w:szCs w:val="20"/>
                <w:highlight w:val="yellow"/>
              </w:rPr>
            </w:pPr>
          </w:p>
          <w:p w14:paraId="3ED39724" w14:textId="77777777" w:rsidR="00BD5510" w:rsidRPr="00BD5510" w:rsidRDefault="00BD5510" w:rsidP="00AB0A14">
            <w:pPr>
              <w:rPr>
                <w:rFonts w:cstheme="minorHAnsi"/>
                <w:b/>
                <w:bCs/>
                <w:sz w:val="20"/>
                <w:szCs w:val="20"/>
                <w:highlight w:val="yellow"/>
              </w:rPr>
            </w:pPr>
          </w:p>
          <w:p w14:paraId="565A0CBB" w14:textId="77777777" w:rsidR="00BD5510" w:rsidRPr="00BD5510" w:rsidRDefault="00BD5510" w:rsidP="00AB0A14">
            <w:pPr>
              <w:rPr>
                <w:rFonts w:cstheme="minorHAnsi"/>
                <w:b/>
                <w:bCs/>
                <w:sz w:val="20"/>
                <w:szCs w:val="20"/>
                <w:highlight w:val="yellow"/>
              </w:rPr>
            </w:pPr>
          </w:p>
          <w:p w14:paraId="57A734CE" w14:textId="77777777" w:rsidR="00BD5510" w:rsidRPr="00BD5510" w:rsidRDefault="00BD5510" w:rsidP="00AB0A14">
            <w:pPr>
              <w:rPr>
                <w:rFonts w:cstheme="minorHAnsi"/>
                <w:b/>
                <w:bCs/>
                <w:sz w:val="20"/>
                <w:szCs w:val="20"/>
                <w:highlight w:val="yellow"/>
              </w:rPr>
            </w:pPr>
          </w:p>
          <w:p w14:paraId="44A198A1" w14:textId="77777777" w:rsidR="00BD5510" w:rsidRPr="00BD5510" w:rsidRDefault="00BD5510" w:rsidP="00AB0A14">
            <w:pPr>
              <w:rPr>
                <w:rFonts w:cstheme="minorHAnsi"/>
                <w:b/>
                <w:bCs/>
                <w:sz w:val="20"/>
                <w:szCs w:val="20"/>
                <w:highlight w:val="yellow"/>
              </w:rPr>
            </w:pPr>
          </w:p>
          <w:p w14:paraId="06693182" w14:textId="77777777" w:rsidR="00BD5510" w:rsidRPr="00BD5510" w:rsidRDefault="00BD5510" w:rsidP="00AB0A14">
            <w:pPr>
              <w:rPr>
                <w:rFonts w:cstheme="minorHAnsi"/>
                <w:b/>
                <w:bCs/>
                <w:sz w:val="20"/>
                <w:szCs w:val="20"/>
                <w:highlight w:val="yellow"/>
              </w:rPr>
            </w:pPr>
          </w:p>
          <w:p w14:paraId="0C9CF39D" w14:textId="77777777" w:rsidR="00BD5510" w:rsidRPr="00BD5510" w:rsidRDefault="00BD5510" w:rsidP="00AB0A14">
            <w:pPr>
              <w:rPr>
                <w:rFonts w:cstheme="minorHAnsi"/>
                <w:b/>
                <w:bCs/>
                <w:sz w:val="20"/>
                <w:szCs w:val="20"/>
                <w:highlight w:val="yellow"/>
              </w:rPr>
            </w:pPr>
          </w:p>
          <w:p w14:paraId="7C3A8807" w14:textId="77777777" w:rsidR="00BD5510" w:rsidRPr="00BD5510" w:rsidRDefault="00BD5510" w:rsidP="00AB0A14">
            <w:pPr>
              <w:rPr>
                <w:rFonts w:cstheme="minorHAnsi"/>
                <w:b/>
                <w:bCs/>
                <w:sz w:val="20"/>
                <w:szCs w:val="20"/>
                <w:highlight w:val="yellow"/>
              </w:rPr>
            </w:pPr>
          </w:p>
          <w:p w14:paraId="6C816502" w14:textId="77777777" w:rsidR="00BD5510" w:rsidRPr="00BD5510" w:rsidRDefault="00BD5510" w:rsidP="00AB0A14">
            <w:pPr>
              <w:rPr>
                <w:rFonts w:cstheme="minorHAnsi"/>
                <w:b/>
                <w:bCs/>
                <w:sz w:val="20"/>
                <w:szCs w:val="20"/>
                <w:highlight w:val="yellow"/>
              </w:rPr>
            </w:pPr>
          </w:p>
          <w:p w14:paraId="3B0CF04B" w14:textId="77777777" w:rsidR="00BD5510" w:rsidRPr="00BD5510" w:rsidRDefault="00BD5510" w:rsidP="00AB0A14">
            <w:pPr>
              <w:rPr>
                <w:rFonts w:cstheme="minorHAnsi"/>
                <w:b/>
                <w:bCs/>
                <w:sz w:val="20"/>
                <w:szCs w:val="20"/>
                <w:highlight w:val="yellow"/>
              </w:rPr>
            </w:pPr>
          </w:p>
          <w:p w14:paraId="7A6B3CBE" w14:textId="77777777" w:rsidR="00BD5510" w:rsidRPr="00BD5510" w:rsidRDefault="00BD5510" w:rsidP="00AB0A14">
            <w:pPr>
              <w:rPr>
                <w:rFonts w:cstheme="minorHAnsi"/>
                <w:b/>
                <w:bCs/>
                <w:sz w:val="20"/>
                <w:szCs w:val="20"/>
                <w:highlight w:val="yellow"/>
              </w:rPr>
            </w:pPr>
          </w:p>
          <w:p w14:paraId="7F063A82" w14:textId="77777777" w:rsidR="00BD5510" w:rsidRPr="00BD5510" w:rsidRDefault="00BD5510" w:rsidP="00AB0A14">
            <w:pPr>
              <w:rPr>
                <w:rFonts w:cstheme="minorHAnsi"/>
                <w:b/>
                <w:bCs/>
                <w:sz w:val="20"/>
                <w:szCs w:val="20"/>
                <w:highlight w:val="yellow"/>
              </w:rPr>
            </w:pPr>
          </w:p>
          <w:p w14:paraId="2CFF863D" w14:textId="77777777" w:rsidR="00BD5510" w:rsidRPr="00BD5510" w:rsidRDefault="00BD5510" w:rsidP="00AB0A14">
            <w:pPr>
              <w:rPr>
                <w:rFonts w:cstheme="minorHAnsi"/>
                <w:b/>
                <w:bCs/>
                <w:sz w:val="20"/>
                <w:szCs w:val="20"/>
                <w:highlight w:val="yellow"/>
              </w:rPr>
            </w:pPr>
          </w:p>
          <w:p w14:paraId="61CD931F" w14:textId="77777777" w:rsidR="00BD5510" w:rsidRPr="00BD5510" w:rsidRDefault="00BD5510" w:rsidP="00AB0A14">
            <w:pPr>
              <w:rPr>
                <w:rFonts w:cstheme="minorHAnsi"/>
                <w:b/>
                <w:bCs/>
                <w:sz w:val="20"/>
                <w:szCs w:val="20"/>
                <w:highlight w:val="yellow"/>
              </w:rPr>
            </w:pPr>
          </w:p>
          <w:p w14:paraId="2691F89C" w14:textId="77777777" w:rsidR="00BD5510" w:rsidRPr="00BD5510" w:rsidRDefault="00BD5510" w:rsidP="00AB0A14">
            <w:pPr>
              <w:rPr>
                <w:rFonts w:cstheme="minorHAnsi"/>
                <w:b/>
                <w:bCs/>
                <w:sz w:val="20"/>
                <w:szCs w:val="20"/>
                <w:highlight w:val="yellow"/>
              </w:rPr>
            </w:pPr>
          </w:p>
          <w:p w14:paraId="48FB452C" w14:textId="77777777" w:rsidR="00BD5510" w:rsidRPr="00BD5510" w:rsidRDefault="00BD5510" w:rsidP="00AB0A14">
            <w:pPr>
              <w:rPr>
                <w:rFonts w:cstheme="minorHAnsi"/>
                <w:b/>
                <w:bCs/>
                <w:sz w:val="20"/>
                <w:szCs w:val="20"/>
              </w:rPr>
            </w:pPr>
          </w:p>
        </w:tc>
        <w:tc>
          <w:tcPr>
            <w:tcW w:w="7550" w:type="dxa"/>
          </w:tcPr>
          <w:p w14:paraId="6A999448" w14:textId="77777777" w:rsidR="00BD5510" w:rsidRPr="00BD5510" w:rsidRDefault="00BD5510" w:rsidP="00AB0A14">
            <w:pPr>
              <w:jc w:val="both"/>
              <w:rPr>
                <w:rFonts w:cstheme="minorHAnsi"/>
                <w:b/>
                <w:sz w:val="20"/>
                <w:szCs w:val="20"/>
              </w:rPr>
            </w:pPr>
            <w:r w:rsidRPr="00BD5510">
              <w:rPr>
                <w:rFonts w:cstheme="minorHAnsi"/>
                <w:b/>
                <w:bCs/>
                <w:iCs/>
                <w:sz w:val="20"/>
                <w:szCs w:val="20"/>
              </w:rPr>
              <w:lastRenderedPageBreak/>
              <w:t>The applicant pool for this campaign is restricted to existing HSE staff currently working at</w:t>
            </w:r>
            <w:r w:rsidRPr="00BD5510">
              <w:rPr>
                <w:rFonts w:cstheme="minorHAnsi"/>
                <w:b/>
                <w:iCs/>
                <w:sz w:val="20"/>
                <w:szCs w:val="20"/>
              </w:rPr>
              <w:t xml:space="preserve"> one of the named grades below or higher </w:t>
            </w:r>
          </w:p>
          <w:p w14:paraId="20DA6C32" w14:textId="77777777" w:rsidR="00BD5510" w:rsidRPr="00BD5510" w:rsidRDefault="00BD5510" w:rsidP="00AB0A14">
            <w:pPr>
              <w:autoSpaceDE w:val="0"/>
              <w:autoSpaceDN w:val="0"/>
              <w:adjustRightInd w:val="0"/>
              <w:rPr>
                <w:rFonts w:eastAsia="Calibri" w:cstheme="minorHAnsi"/>
                <w:iCs/>
                <w:sz w:val="20"/>
                <w:szCs w:val="20"/>
              </w:rPr>
            </w:pPr>
          </w:p>
          <w:p w14:paraId="76756C10" w14:textId="77777777" w:rsidR="00BD5510" w:rsidRPr="00BD5510" w:rsidRDefault="00BD5510" w:rsidP="00AB0A14">
            <w:pPr>
              <w:numPr>
                <w:ilvl w:val="0"/>
                <w:numId w:val="12"/>
              </w:numPr>
              <w:autoSpaceDE w:val="0"/>
              <w:autoSpaceDN w:val="0"/>
              <w:adjustRightInd w:val="0"/>
              <w:rPr>
                <w:rFonts w:eastAsia="Calibri" w:cstheme="minorHAnsi"/>
                <w:b/>
                <w:iCs/>
                <w:sz w:val="20"/>
                <w:szCs w:val="20"/>
              </w:rPr>
            </w:pPr>
            <w:r w:rsidRPr="00BD5510">
              <w:rPr>
                <w:rFonts w:eastAsia="Calibri" w:cstheme="minorHAnsi"/>
                <w:b/>
                <w:iCs/>
                <w:sz w:val="20"/>
                <w:szCs w:val="20"/>
              </w:rPr>
              <w:t xml:space="preserve">Hospital Group Directors of Nursing &amp; Midwifery </w:t>
            </w:r>
          </w:p>
          <w:p w14:paraId="11BFA0F8" w14:textId="77777777" w:rsidR="00BD5510" w:rsidRPr="00BD5510" w:rsidRDefault="00BD5510" w:rsidP="00AB0A14">
            <w:pPr>
              <w:numPr>
                <w:ilvl w:val="0"/>
                <w:numId w:val="12"/>
              </w:numPr>
              <w:autoSpaceDE w:val="0"/>
              <w:autoSpaceDN w:val="0"/>
              <w:adjustRightInd w:val="0"/>
              <w:rPr>
                <w:rFonts w:eastAsia="Calibri" w:cstheme="minorHAnsi"/>
                <w:b/>
                <w:iCs/>
                <w:sz w:val="20"/>
                <w:szCs w:val="20"/>
              </w:rPr>
            </w:pPr>
            <w:r w:rsidRPr="00BD5510">
              <w:rPr>
                <w:rFonts w:eastAsia="Calibri" w:cstheme="minorHAnsi"/>
                <w:b/>
                <w:iCs/>
                <w:sz w:val="20"/>
                <w:szCs w:val="20"/>
              </w:rPr>
              <w:t xml:space="preserve">Director of Midwifery, NWIHP </w:t>
            </w:r>
          </w:p>
          <w:p w14:paraId="7F8F0702" w14:textId="77777777" w:rsidR="00BD5510" w:rsidRPr="00BD5510" w:rsidRDefault="00BD5510" w:rsidP="00AB0A14">
            <w:pPr>
              <w:numPr>
                <w:ilvl w:val="0"/>
                <w:numId w:val="12"/>
              </w:numPr>
              <w:autoSpaceDE w:val="0"/>
              <w:autoSpaceDN w:val="0"/>
              <w:adjustRightInd w:val="0"/>
              <w:rPr>
                <w:rFonts w:eastAsia="Calibri" w:cstheme="minorHAnsi"/>
                <w:b/>
                <w:iCs/>
                <w:sz w:val="20"/>
                <w:szCs w:val="20"/>
              </w:rPr>
            </w:pPr>
            <w:r w:rsidRPr="00BD5510">
              <w:rPr>
                <w:rFonts w:eastAsia="Calibri" w:cstheme="minorHAnsi"/>
                <w:b/>
                <w:iCs/>
                <w:sz w:val="20"/>
                <w:szCs w:val="20"/>
              </w:rPr>
              <w:t>Area Directors of Nursing, Mental Health Services</w:t>
            </w:r>
          </w:p>
          <w:p w14:paraId="2D0CCB6B" w14:textId="77777777" w:rsidR="00BD5510" w:rsidRPr="00BD5510" w:rsidRDefault="00BD5510" w:rsidP="00AB0A14">
            <w:pPr>
              <w:numPr>
                <w:ilvl w:val="0"/>
                <w:numId w:val="12"/>
              </w:numPr>
              <w:autoSpaceDE w:val="0"/>
              <w:autoSpaceDN w:val="0"/>
              <w:adjustRightInd w:val="0"/>
              <w:rPr>
                <w:rFonts w:eastAsia="Calibri" w:cstheme="minorHAnsi"/>
                <w:b/>
                <w:iCs/>
                <w:sz w:val="20"/>
                <w:szCs w:val="20"/>
              </w:rPr>
            </w:pPr>
            <w:r w:rsidRPr="00BD5510">
              <w:rPr>
                <w:rFonts w:eastAsia="Calibri" w:cstheme="minorHAnsi"/>
                <w:b/>
                <w:iCs/>
                <w:sz w:val="20"/>
                <w:szCs w:val="20"/>
              </w:rPr>
              <w:t>Directors of Nursing of Model 4 Hospitals</w:t>
            </w:r>
          </w:p>
          <w:p w14:paraId="5EE48CBB" w14:textId="77777777" w:rsidR="00BD5510" w:rsidRPr="00BD5510" w:rsidRDefault="00BD5510" w:rsidP="00AB0A14">
            <w:pPr>
              <w:numPr>
                <w:ilvl w:val="0"/>
                <w:numId w:val="12"/>
              </w:numPr>
              <w:autoSpaceDE w:val="0"/>
              <w:autoSpaceDN w:val="0"/>
              <w:adjustRightInd w:val="0"/>
              <w:rPr>
                <w:rFonts w:eastAsia="Calibri" w:cstheme="minorHAnsi"/>
                <w:b/>
                <w:iCs/>
                <w:sz w:val="20"/>
                <w:szCs w:val="20"/>
              </w:rPr>
            </w:pPr>
            <w:r w:rsidRPr="00BD5510">
              <w:rPr>
                <w:rFonts w:eastAsia="Calibri" w:cstheme="minorHAnsi"/>
                <w:b/>
                <w:iCs/>
                <w:sz w:val="20"/>
                <w:szCs w:val="20"/>
              </w:rPr>
              <w:t xml:space="preserve">Directors of Nursing and Midwifery Band 1 </w:t>
            </w:r>
          </w:p>
          <w:p w14:paraId="00F7B901" w14:textId="77777777" w:rsidR="00BD5510" w:rsidRPr="00BD5510" w:rsidRDefault="00BD5510" w:rsidP="00AB0A14">
            <w:pPr>
              <w:numPr>
                <w:ilvl w:val="0"/>
                <w:numId w:val="12"/>
              </w:numPr>
              <w:autoSpaceDE w:val="0"/>
              <w:autoSpaceDN w:val="0"/>
              <w:adjustRightInd w:val="0"/>
              <w:rPr>
                <w:rFonts w:eastAsia="Calibri" w:cstheme="minorHAnsi"/>
                <w:b/>
                <w:iCs/>
                <w:sz w:val="20"/>
                <w:szCs w:val="20"/>
              </w:rPr>
            </w:pPr>
            <w:r w:rsidRPr="00BD5510">
              <w:rPr>
                <w:rFonts w:eastAsia="Calibri" w:cstheme="minorHAnsi"/>
                <w:b/>
                <w:iCs/>
                <w:sz w:val="20"/>
                <w:szCs w:val="20"/>
              </w:rPr>
              <w:t>NMPDU Area Directors</w:t>
            </w:r>
          </w:p>
          <w:p w14:paraId="3A811163" w14:textId="77777777" w:rsidR="00BD5510" w:rsidRPr="00BD5510" w:rsidRDefault="00BD5510" w:rsidP="00AB0A14">
            <w:pPr>
              <w:numPr>
                <w:ilvl w:val="0"/>
                <w:numId w:val="12"/>
              </w:numPr>
              <w:autoSpaceDE w:val="0"/>
              <w:autoSpaceDN w:val="0"/>
              <w:adjustRightInd w:val="0"/>
              <w:rPr>
                <w:rFonts w:eastAsia="Calibri" w:cstheme="minorHAnsi"/>
                <w:b/>
                <w:iCs/>
                <w:sz w:val="20"/>
                <w:szCs w:val="20"/>
              </w:rPr>
            </w:pPr>
            <w:r w:rsidRPr="00BD5510">
              <w:rPr>
                <w:rFonts w:eastAsia="Calibri" w:cstheme="minorHAnsi"/>
                <w:b/>
                <w:iCs/>
                <w:sz w:val="20"/>
                <w:szCs w:val="20"/>
              </w:rPr>
              <w:t xml:space="preserve">Directors of Public Health Nursing </w:t>
            </w:r>
          </w:p>
          <w:p w14:paraId="0484DB63" w14:textId="77777777" w:rsidR="00BD5510" w:rsidRPr="00BD5510" w:rsidRDefault="00BD5510" w:rsidP="00AB0A14">
            <w:pPr>
              <w:autoSpaceDE w:val="0"/>
              <w:autoSpaceDN w:val="0"/>
              <w:adjustRightInd w:val="0"/>
              <w:rPr>
                <w:rFonts w:eastAsia="Calibri" w:cstheme="minorHAnsi"/>
                <w:iCs/>
                <w:sz w:val="20"/>
                <w:szCs w:val="20"/>
              </w:rPr>
            </w:pPr>
          </w:p>
          <w:p w14:paraId="665F9C27" w14:textId="77777777" w:rsidR="00E9613E" w:rsidRDefault="00BD5510" w:rsidP="00AB0A14">
            <w:pPr>
              <w:pStyle w:val="ListParagraph"/>
              <w:numPr>
                <w:ilvl w:val="0"/>
                <w:numId w:val="14"/>
              </w:numPr>
              <w:ind w:left="279" w:right="-766" w:hanging="279"/>
              <w:contextualSpacing w:val="0"/>
              <w:rPr>
                <w:rFonts w:cstheme="minorHAnsi"/>
                <w:sz w:val="20"/>
                <w:szCs w:val="20"/>
              </w:rPr>
            </w:pPr>
            <w:r w:rsidRPr="00BD5510">
              <w:rPr>
                <w:rFonts w:cstheme="minorHAnsi"/>
                <w:iCs/>
                <w:sz w:val="20"/>
                <w:szCs w:val="20"/>
              </w:rPr>
              <w:t>(</w:t>
            </w:r>
            <w:r w:rsidRPr="00BD5510">
              <w:rPr>
                <w:rFonts w:cstheme="minorHAnsi"/>
                <w:sz w:val="20"/>
                <w:szCs w:val="20"/>
              </w:rPr>
              <w:t xml:space="preserve">Are registered, or are eligible for Registration, in the Nurse and/or Midwife </w:t>
            </w:r>
          </w:p>
          <w:p w14:paraId="0F59F0E9" w14:textId="5B930D74" w:rsidR="00BD5510" w:rsidRPr="00BD5510" w:rsidRDefault="00E9613E" w:rsidP="00E9613E">
            <w:pPr>
              <w:ind w:left="279" w:right="-766"/>
              <w:rPr>
                <w:rFonts w:cstheme="minorHAnsi"/>
                <w:iCs/>
                <w:sz w:val="20"/>
                <w:szCs w:val="20"/>
              </w:rPr>
            </w:pPr>
            <w:r>
              <w:rPr>
                <w:rFonts w:cstheme="minorHAnsi"/>
                <w:sz w:val="20"/>
                <w:szCs w:val="20"/>
              </w:rPr>
              <w:t xml:space="preserve"> </w:t>
            </w:r>
            <w:r w:rsidR="00BD5510" w:rsidRPr="00E9613E">
              <w:rPr>
                <w:rFonts w:cstheme="minorHAnsi"/>
                <w:sz w:val="20"/>
                <w:szCs w:val="20"/>
              </w:rPr>
              <w:t>Division</w:t>
            </w:r>
            <w:r>
              <w:rPr>
                <w:rFonts w:cstheme="minorHAnsi"/>
                <w:sz w:val="20"/>
                <w:szCs w:val="20"/>
              </w:rPr>
              <w:t xml:space="preserve"> </w:t>
            </w:r>
            <w:r w:rsidR="00BD5510" w:rsidRPr="00BD5510">
              <w:rPr>
                <w:rFonts w:cstheme="minorHAnsi"/>
                <w:sz w:val="20"/>
                <w:szCs w:val="20"/>
              </w:rPr>
              <w:t xml:space="preserve">of the Register of Nurses and Midwives (General / Midwives / Children’s / </w:t>
            </w:r>
          </w:p>
          <w:p w14:paraId="087BD11F" w14:textId="77777777" w:rsidR="00BD5510" w:rsidRPr="00BD5510" w:rsidRDefault="00BD5510" w:rsidP="00AB0A14">
            <w:pPr>
              <w:ind w:left="360" w:right="-766"/>
              <w:rPr>
                <w:rFonts w:cstheme="minorHAnsi"/>
                <w:sz w:val="20"/>
                <w:szCs w:val="20"/>
              </w:rPr>
            </w:pPr>
            <w:r w:rsidRPr="00BD5510">
              <w:rPr>
                <w:rFonts w:cstheme="minorHAnsi"/>
                <w:sz w:val="20"/>
                <w:szCs w:val="20"/>
              </w:rPr>
              <w:t xml:space="preserve">Intellectual Disability / Psychiatric / Public Health Nursing), maintained by the </w:t>
            </w:r>
          </w:p>
          <w:p w14:paraId="3024AE63" w14:textId="77777777" w:rsidR="00E9613E" w:rsidRDefault="00BD5510" w:rsidP="00AB0A14">
            <w:pPr>
              <w:ind w:left="360" w:right="-766"/>
              <w:rPr>
                <w:rFonts w:cstheme="minorHAnsi"/>
                <w:sz w:val="20"/>
                <w:szCs w:val="20"/>
              </w:rPr>
            </w:pPr>
            <w:r w:rsidRPr="00BD5510">
              <w:rPr>
                <w:rFonts w:cstheme="minorHAnsi"/>
                <w:sz w:val="20"/>
                <w:szCs w:val="20"/>
              </w:rPr>
              <w:t xml:space="preserve">Nursing &amp; Midwifery Board of Ireland [NMBI] (Bord Altranais agus </w:t>
            </w:r>
          </w:p>
          <w:p w14:paraId="0557D1D8" w14:textId="3F57F0F9" w:rsidR="00BD5510" w:rsidRPr="00BD5510" w:rsidRDefault="00BD5510" w:rsidP="00AB0A14">
            <w:pPr>
              <w:ind w:left="360" w:right="-766"/>
              <w:rPr>
                <w:rFonts w:cstheme="minorHAnsi"/>
                <w:sz w:val="20"/>
                <w:szCs w:val="20"/>
              </w:rPr>
            </w:pPr>
            <w:r w:rsidRPr="00BD5510">
              <w:rPr>
                <w:rFonts w:cstheme="minorHAnsi"/>
                <w:sz w:val="20"/>
                <w:szCs w:val="20"/>
              </w:rPr>
              <w:t>Cnáimhseachais</w:t>
            </w:r>
            <w:r w:rsidR="00E9613E">
              <w:rPr>
                <w:rFonts w:cstheme="minorHAnsi"/>
                <w:sz w:val="20"/>
                <w:szCs w:val="20"/>
              </w:rPr>
              <w:t xml:space="preserve"> </w:t>
            </w:r>
            <w:r w:rsidRPr="00BD5510">
              <w:rPr>
                <w:rFonts w:cstheme="minorHAnsi"/>
                <w:sz w:val="20"/>
                <w:szCs w:val="20"/>
              </w:rPr>
              <w:t>na hÉireann).</w:t>
            </w:r>
          </w:p>
          <w:p w14:paraId="151A0252" w14:textId="77777777" w:rsidR="00BD5510" w:rsidRPr="00BD5510" w:rsidRDefault="00BD5510" w:rsidP="00AB0A14">
            <w:pPr>
              <w:pStyle w:val="ListParagraph"/>
              <w:ind w:left="1440" w:right="-766"/>
              <w:rPr>
                <w:rFonts w:cstheme="minorHAnsi"/>
                <w:iCs/>
                <w:sz w:val="20"/>
                <w:szCs w:val="20"/>
              </w:rPr>
            </w:pPr>
          </w:p>
          <w:p w14:paraId="21D7B5C5" w14:textId="77777777" w:rsidR="00BD5510" w:rsidRPr="00BD5510" w:rsidRDefault="00BD5510" w:rsidP="00AB0A14">
            <w:pPr>
              <w:ind w:left="1080" w:right="-766"/>
              <w:rPr>
                <w:rFonts w:cstheme="minorHAnsi"/>
                <w:iCs/>
                <w:sz w:val="20"/>
                <w:szCs w:val="20"/>
              </w:rPr>
            </w:pPr>
            <w:r w:rsidRPr="00BD5510">
              <w:rPr>
                <w:rFonts w:cstheme="minorHAnsi"/>
                <w:b/>
                <w:iCs/>
                <w:sz w:val="20"/>
                <w:szCs w:val="20"/>
              </w:rPr>
              <w:t xml:space="preserve">                                              AND</w:t>
            </w:r>
          </w:p>
          <w:p w14:paraId="6B64FFF6" w14:textId="77777777" w:rsidR="00BD5510" w:rsidRPr="00BD5510" w:rsidRDefault="00BD5510" w:rsidP="00AB0A14">
            <w:pPr>
              <w:ind w:right="-766"/>
              <w:rPr>
                <w:rFonts w:cstheme="minorHAnsi"/>
                <w:b/>
                <w:iCs/>
                <w:sz w:val="20"/>
                <w:szCs w:val="20"/>
              </w:rPr>
            </w:pPr>
          </w:p>
          <w:p w14:paraId="49014547" w14:textId="77777777" w:rsidR="00E9613E" w:rsidRDefault="00BD5510" w:rsidP="00AB0A14">
            <w:pPr>
              <w:pStyle w:val="ListParagraph"/>
              <w:numPr>
                <w:ilvl w:val="0"/>
                <w:numId w:val="13"/>
              </w:numPr>
              <w:ind w:left="421" w:right="-766"/>
              <w:rPr>
                <w:rFonts w:cstheme="minorHAnsi"/>
                <w:iCs/>
                <w:sz w:val="20"/>
                <w:szCs w:val="20"/>
              </w:rPr>
            </w:pPr>
            <w:r w:rsidRPr="00BD5510">
              <w:rPr>
                <w:rFonts w:cstheme="minorHAnsi"/>
                <w:iCs/>
                <w:sz w:val="20"/>
                <w:szCs w:val="20"/>
              </w:rPr>
              <w:t xml:space="preserve">Have 10 years post registration nursing and/or midwifery experience, 5 of </w:t>
            </w:r>
          </w:p>
          <w:p w14:paraId="01A6ABF4" w14:textId="3EF65073" w:rsidR="00BD5510" w:rsidRPr="00BD5510" w:rsidRDefault="00E9613E" w:rsidP="00E9613E">
            <w:pPr>
              <w:ind w:left="61" w:right="-766"/>
              <w:rPr>
                <w:rFonts w:cstheme="minorHAnsi"/>
                <w:iCs/>
                <w:sz w:val="20"/>
                <w:szCs w:val="20"/>
              </w:rPr>
            </w:pPr>
            <w:r>
              <w:rPr>
                <w:rFonts w:cstheme="minorHAnsi"/>
                <w:iCs/>
                <w:sz w:val="20"/>
                <w:szCs w:val="20"/>
              </w:rPr>
              <w:t xml:space="preserve">      </w:t>
            </w:r>
            <w:r w:rsidR="00BD5510" w:rsidRPr="00E9613E">
              <w:rPr>
                <w:rFonts w:cstheme="minorHAnsi"/>
                <w:iCs/>
                <w:sz w:val="20"/>
                <w:szCs w:val="20"/>
              </w:rPr>
              <w:t xml:space="preserve">which must be </w:t>
            </w:r>
            <w:r w:rsidR="00BD5510" w:rsidRPr="00BD5510">
              <w:rPr>
                <w:rFonts w:cstheme="minorHAnsi"/>
                <w:iCs/>
                <w:sz w:val="20"/>
                <w:szCs w:val="20"/>
              </w:rPr>
              <w:t>at a minimum of Director of Nursing/Midwifery level, or equivalent scale</w:t>
            </w:r>
          </w:p>
          <w:p w14:paraId="045DE040" w14:textId="77777777" w:rsidR="00E9613E" w:rsidRDefault="00E9613E" w:rsidP="00AB0A14">
            <w:pPr>
              <w:ind w:left="1080" w:right="-766"/>
              <w:rPr>
                <w:rFonts w:cstheme="minorHAnsi"/>
                <w:b/>
                <w:iCs/>
                <w:sz w:val="20"/>
                <w:szCs w:val="20"/>
              </w:rPr>
            </w:pPr>
          </w:p>
          <w:p w14:paraId="721F55B4" w14:textId="25C1516F" w:rsidR="00BD5510" w:rsidRPr="00BD5510" w:rsidRDefault="00BD5510" w:rsidP="00AB0A14">
            <w:pPr>
              <w:ind w:left="1080" w:right="-766"/>
              <w:rPr>
                <w:rFonts w:cstheme="minorHAnsi"/>
                <w:b/>
                <w:iCs/>
                <w:sz w:val="20"/>
                <w:szCs w:val="20"/>
              </w:rPr>
            </w:pPr>
            <w:r w:rsidRPr="00BD5510">
              <w:rPr>
                <w:rFonts w:cstheme="minorHAnsi"/>
                <w:b/>
                <w:iCs/>
                <w:sz w:val="20"/>
                <w:szCs w:val="20"/>
              </w:rPr>
              <w:t xml:space="preserve">                                             AND</w:t>
            </w:r>
          </w:p>
          <w:p w14:paraId="3727BEB9" w14:textId="77777777" w:rsidR="00BD5510" w:rsidRPr="00BD5510" w:rsidRDefault="00BD5510" w:rsidP="00AB0A14">
            <w:pPr>
              <w:ind w:left="1080" w:right="-766"/>
              <w:rPr>
                <w:rFonts w:cstheme="minorHAnsi"/>
                <w:b/>
                <w:iCs/>
                <w:sz w:val="20"/>
                <w:szCs w:val="20"/>
              </w:rPr>
            </w:pPr>
          </w:p>
          <w:p w14:paraId="1E4F67DD" w14:textId="77777777" w:rsidR="00E9613E" w:rsidRDefault="00BD5510" w:rsidP="00AB0A14">
            <w:pPr>
              <w:pStyle w:val="ListParagraph"/>
              <w:numPr>
                <w:ilvl w:val="0"/>
                <w:numId w:val="13"/>
              </w:numPr>
              <w:ind w:left="421" w:right="-766"/>
              <w:contextualSpacing w:val="0"/>
              <w:rPr>
                <w:rFonts w:cstheme="minorHAnsi"/>
                <w:iCs/>
                <w:sz w:val="20"/>
                <w:szCs w:val="20"/>
              </w:rPr>
            </w:pPr>
            <w:r w:rsidRPr="00BD5510">
              <w:rPr>
                <w:rFonts w:cstheme="minorHAnsi"/>
                <w:iCs/>
                <w:sz w:val="20"/>
                <w:szCs w:val="20"/>
              </w:rPr>
              <w:t>Have successfully completed a post registration programme of study, as</w:t>
            </w:r>
          </w:p>
          <w:p w14:paraId="27058B3B" w14:textId="77777777" w:rsidR="00E9613E" w:rsidRDefault="00E9613E" w:rsidP="00E9613E">
            <w:pPr>
              <w:ind w:left="61" w:right="-766"/>
              <w:rPr>
                <w:rFonts w:cstheme="minorHAnsi"/>
                <w:iCs/>
                <w:sz w:val="20"/>
                <w:szCs w:val="20"/>
              </w:rPr>
            </w:pPr>
            <w:r>
              <w:rPr>
                <w:rFonts w:cstheme="minorHAnsi"/>
                <w:iCs/>
                <w:sz w:val="20"/>
                <w:szCs w:val="20"/>
              </w:rPr>
              <w:t xml:space="preserve">     </w:t>
            </w:r>
            <w:r w:rsidR="00BD5510" w:rsidRPr="00E9613E">
              <w:rPr>
                <w:rFonts w:cstheme="minorHAnsi"/>
                <w:iCs/>
                <w:sz w:val="20"/>
                <w:szCs w:val="20"/>
              </w:rPr>
              <w:t xml:space="preserve"> certified by</w:t>
            </w:r>
            <w:r w:rsidR="00BD5510" w:rsidRPr="00BD5510">
              <w:rPr>
                <w:rFonts w:cstheme="minorHAnsi"/>
                <w:iCs/>
                <w:sz w:val="20"/>
                <w:szCs w:val="20"/>
              </w:rPr>
              <w:t xml:space="preserve"> the education provider, which verifies that the applicant has </w:t>
            </w:r>
          </w:p>
          <w:p w14:paraId="7208D14B" w14:textId="77777777" w:rsidR="00E9613E" w:rsidRDefault="00E9613E" w:rsidP="00E9613E">
            <w:pPr>
              <w:ind w:left="61" w:right="-766"/>
              <w:rPr>
                <w:rFonts w:cstheme="minorHAnsi"/>
                <w:iCs/>
                <w:sz w:val="20"/>
                <w:szCs w:val="20"/>
              </w:rPr>
            </w:pPr>
            <w:r>
              <w:rPr>
                <w:rFonts w:cstheme="minorHAnsi"/>
                <w:iCs/>
                <w:sz w:val="20"/>
                <w:szCs w:val="20"/>
              </w:rPr>
              <w:t xml:space="preserve">      </w:t>
            </w:r>
            <w:r w:rsidR="00BD5510" w:rsidRPr="00BD5510">
              <w:rPr>
                <w:rFonts w:cstheme="minorHAnsi"/>
                <w:iCs/>
                <w:sz w:val="20"/>
                <w:szCs w:val="20"/>
              </w:rPr>
              <w:t xml:space="preserve">achieved a National Framework of Qualifications (NFQ) major academic </w:t>
            </w:r>
          </w:p>
          <w:p w14:paraId="481B815C" w14:textId="77777777" w:rsidR="00E9613E" w:rsidRDefault="00E9613E" w:rsidP="00E9613E">
            <w:pPr>
              <w:ind w:left="61" w:right="-766"/>
              <w:rPr>
                <w:rFonts w:cstheme="minorHAnsi"/>
                <w:iCs/>
                <w:sz w:val="20"/>
                <w:szCs w:val="20"/>
              </w:rPr>
            </w:pPr>
            <w:r>
              <w:rPr>
                <w:rFonts w:cstheme="minorHAnsi"/>
                <w:iCs/>
                <w:sz w:val="20"/>
                <w:szCs w:val="20"/>
              </w:rPr>
              <w:t xml:space="preserve">      </w:t>
            </w:r>
            <w:r w:rsidR="00BD5510" w:rsidRPr="00BD5510">
              <w:rPr>
                <w:rFonts w:cstheme="minorHAnsi"/>
                <w:iCs/>
                <w:sz w:val="20"/>
                <w:szCs w:val="20"/>
              </w:rPr>
              <w:t>Level 8</w:t>
            </w:r>
            <w:r w:rsidR="00BD5510" w:rsidRPr="00BD5510">
              <w:rPr>
                <w:rFonts w:cstheme="minorHAnsi"/>
                <w:b/>
                <w:iCs/>
                <w:sz w:val="20"/>
                <w:szCs w:val="20"/>
              </w:rPr>
              <w:t xml:space="preserve"> </w:t>
            </w:r>
            <w:r w:rsidR="00BD5510" w:rsidRPr="00BD5510">
              <w:rPr>
                <w:rFonts w:cstheme="minorHAnsi"/>
                <w:iCs/>
                <w:sz w:val="20"/>
                <w:szCs w:val="20"/>
              </w:rPr>
              <w:t>or higher award maintained by Quality &amp; Qualifications of Ireland</w:t>
            </w:r>
            <w:r w:rsidR="00BD5510" w:rsidRPr="00BD5510">
              <w:rPr>
                <w:rFonts w:cstheme="minorHAnsi"/>
                <w:b/>
                <w:iCs/>
                <w:sz w:val="20"/>
                <w:szCs w:val="20"/>
                <w:u w:val="single"/>
              </w:rPr>
              <w:t xml:space="preserve"> </w:t>
            </w:r>
            <w:r w:rsidR="00BD5510" w:rsidRPr="00BD5510">
              <w:rPr>
                <w:rFonts w:cstheme="minorHAnsi"/>
                <w:iCs/>
                <w:sz w:val="20"/>
                <w:szCs w:val="20"/>
              </w:rPr>
              <w:t>(QQI),</w:t>
            </w:r>
          </w:p>
          <w:p w14:paraId="62520A8F" w14:textId="7BAB84FF" w:rsidR="00E9613E" w:rsidRDefault="00E9613E" w:rsidP="00E9613E">
            <w:pPr>
              <w:ind w:left="61" w:right="-766"/>
              <w:rPr>
                <w:rFonts w:cstheme="minorHAnsi"/>
                <w:iCs/>
                <w:sz w:val="20"/>
                <w:szCs w:val="20"/>
              </w:rPr>
            </w:pPr>
            <w:r>
              <w:rPr>
                <w:rFonts w:cstheme="minorHAnsi"/>
                <w:iCs/>
                <w:sz w:val="20"/>
                <w:szCs w:val="20"/>
              </w:rPr>
              <w:t xml:space="preserve">    </w:t>
            </w:r>
            <w:r w:rsidR="00BD5510" w:rsidRPr="00BD5510">
              <w:rPr>
                <w:rFonts w:cstheme="minorHAnsi"/>
                <w:iCs/>
                <w:sz w:val="20"/>
                <w:szCs w:val="20"/>
              </w:rPr>
              <w:t xml:space="preserve"> </w:t>
            </w:r>
            <w:r>
              <w:rPr>
                <w:rFonts w:cstheme="minorHAnsi"/>
                <w:iCs/>
                <w:sz w:val="20"/>
                <w:szCs w:val="20"/>
              </w:rPr>
              <w:t xml:space="preserve"> </w:t>
            </w:r>
            <w:r w:rsidR="00BD5510" w:rsidRPr="00BD5510">
              <w:rPr>
                <w:rFonts w:cstheme="minorHAnsi"/>
                <w:iCs/>
                <w:sz w:val="20"/>
                <w:szCs w:val="20"/>
              </w:rPr>
              <w:t xml:space="preserve">or can </w:t>
            </w:r>
            <w:r>
              <w:rPr>
                <w:rFonts w:cstheme="minorHAnsi"/>
                <w:iCs/>
                <w:sz w:val="20"/>
                <w:szCs w:val="20"/>
              </w:rPr>
              <w:t xml:space="preserve"> </w:t>
            </w:r>
            <w:r w:rsidR="00BD5510" w:rsidRPr="00BD5510">
              <w:rPr>
                <w:rFonts w:cstheme="minorHAnsi"/>
                <w:iCs/>
                <w:sz w:val="20"/>
                <w:szCs w:val="20"/>
              </w:rPr>
              <w:t>provide written evidence from the</w:t>
            </w:r>
            <w:r>
              <w:rPr>
                <w:rFonts w:cstheme="minorHAnsi"/>
                <w:iCs/>
                <w:sz w:val="20"/>
                <w:szCs w:val="20"/>
              </w:rPr>
              <w:t xml:space="preserve"> </w:t>
            </w:r>
            <w:r w:rsidR="00BD5510" w:rsidRPr="00BD5510">
              <w:rPr>
                <w:rFonts w:cstheme="minorHAnsi"/>
                <w:iCs/>
                <w:sz w:val="20"/>
                <w:szCs w:val="20"/>
              </w:rPr>
              <w:t xml:space="preserve">Higher Education Institute that </w:t>
            </w:r>
          </w:p>
          <w:p w14:paraId="3F6EF922" w14:textId="77777777" w:rsidR="00E9613E" w:rsidRDefault="00E9613E" w:rsidP="00E9613E">
            <w:pPr>
              <w:ind w:left="61" w:right="-766"/>
              <w:rPr>
                <w:rFonts w:cstheme="minorHAnsi"/>
                <w:iCs/>
                <w:sz w:val="20"/>
                <w:szCs w:val="20"/>
              </w:rPr>
            </w:pPr>
            <w:r>
              <w:rPr>
                <w:rFonts w:cstheme="minorHAnsi"/>
                <w:iCs/>
                <w:sz w:val="20"/>
                <w:szCs w:val="20"/>
              </w:rPr>
              <w:t xml:space="preserve">      </w:t>
            </w:r>
            <w:r w:rsidR="00BD5510" w:rsidRPr="00BD5510">
              <w:rPr>
                <w:rFonts w:cstheme="minorHAnsi"/>
                <w:iCs/>
                <w:sz w:val="20"/>
                <w:szCs w:val="20"/>
              </w:rPr>
              <w:t xml:space="preserve">they have achieved the number of ECTS credits equivalent to a Level 8 or </w:t>
            </w:r>
          </w:p>
          <w:p w14:paraId="2BE220B9" w14:textId="3E982A5F" w:rsidR="00BD5510" w:rsidRPr="00BD5510" w:rsidRDefault="00E9613E" w:rsidP="00E9613E">
            <w:pPr>
              <w:ind w:left="61" w:right="-766"/>
              <w:rPr>
                <w:rFonts w:cstheme="minorHAnsi"/>
                <w:b/>
                <w:iCs/>
                <w:sz w:val="20"/>
                <w:szCs w:val="20"/>
                <w:u w:val="single"/>
              </w:rPr>
            </w:pPr>
            <w:r>
              <w:rPr>
                <w:rFonts w:cstheme="minorHAnsi"/>
                <w:iCs/>
                <w:sz w:val="20"/>
                <w:szCs w:val="20"/>
              </w:rPr>
              <w:t xml:space="preserve">      </w:t>
            </w:r>
            <w:proofErr w:type="gramStart"/>
            <w:r w:rsidR="00BD5510" w:rsidRPr="00BD5510">
              <w:rPr>
                <w:rFonts w:cstheme="minorHAnsi"/>
                <w:iCs/>
                <w:sz w:val="20"/>
                <w:szCs w:val="20"/>
              </w:rPr>
              <w:t>higher</w:t>
            </w:r>
            <w:proofErr w:type="gramEnd"/>
            <w:r w:rsidR="00BD5510" w:rsidRPr="00BD5510">
              <w:rPr>
                <w:rFonts w:cstheme="minorHAnsi"/>
                <w:iCs/>
                <w:sz w:val="20"/>
                <w:szCs w:val="20"/>
              </w:rPr>
              <w:t xml:space="preserve"> in a healthcare or management related area.</w:t>
            </w:r>
          </w:p>
          <w:p w14:paraId="1D0E2A35" w14:textId="77777777" w:rsidR="00BD5510" w:rsidRPr="00BD5510" w:rsidRDefault="00BD5510" w:rsidP="00AB0A14">
            <w:pPr>
              <w:ind w:left="720" w:right="-766"/>
              <w:jc w:val="center"/>
              <w:rPr>
                <w:rFonts w:cstheme="minorHAnsi"/>
                <w:b/>
                <w:iCs/>
                <w:sz w:val="20"/>
                <w:szCs w:val="20"/>
              </w:rPr>
            </w:pPr>
          </w:p>
          <w:p w14:paraId="4375F44B" w14:textId="77777777" w:rsidR="00BD5510" w:rsidRPr="00BD5510" w:rsidRDefault="00BD5510" w:rsidP="00AB0A14">
            <w:pPr>
              <w:ind w:left="720" w:right="-766"/>
              <w:rPr>
                <w:rFonts w:cstheme="minorHAnsi"/>
                <w:b/>
                <w:iCs/>
                <w:sz w:val="20"/>
                <w:szCs w:val="20"/>
              </w:rPr>
            </w:pPr>
            <w:r w:rsidRPr="00BD5510">
              <w:rPr>
                <w:rFonts w:cstheme="minorHAnsi"/>
                <w:b/>
                <w:iCs/>
                <w:sz w:val="20"/>
                <w:szCs w:val="20"/>
              </w:rPr>
              <w:t xml:space="preserve">                                                     AND</w:t>
            </w:r>
          </w:p>
          <w:p w14:paraId="1F29AE33" w14:textId="77777777" w:rsidR="00BD5510" w:rsidRPr="00BD5510" w:rsidRDefault="00BD5510" w:rsidP="00AB0A14">
            <w:pPr>
              <w:ind w:left="720" w:right="-766"/>
              <w:jc w:val="center"/>
              <w:rPr>
                <w:rFonts w:cstheme="minorHAnsi"/>
                <w:b/>
                <w:iCs/>
                <w:sz w:val="20"/>
                <w:szCs w:val="20"/>
              </w:rPr>
            </w:pPr>
          </w:p>
          <w:p w14:paraId="1D0CA2E9" w14:textId="77777777" w:rsidR="00BD5510" w:rsidRPr="00BD5510" w:rsidRDefault="00BD5510" w:rsidP="00AB0A14">
            <w:pPr>
              <w:pStyle w:val="ListParagraph"/>
              <w:numPr>
                <w:ilvl w:val="0"/>
                <w:numId w:val="13"/>
              </w:numPr>
              <w:ind w:left="421" w:right="-766"/>
              <w:rPr>
                <w:rFonts w:cstheme="minorHAnsi"/>
                <w:iCs/>
                <w:sz w:val="20"/>
                <w:szCs w:val="20"/>
              </w:rPr>
            </w:pPr>
            <w:r w:rsidRPr="00BD5510">
              <w:rPr>
                <w:rFonts w:cstheme="minorHAnsi"/>
                <w:iCs/>
                <w:sz w:val="20"/>
                <w:szCs w:val="20"/>
              </w:rPr>
              <w:t>Demonstrate evidence of ongoing Continuous Professional Development</w:t>
            </w:r>
          </w:p>
          <w:p w14:paraId="08D289F5" w14:textId="77777777" w:rsidR="00BD5510" w:rsidRPr="00BD5510" w:rsidRDefault="00BD5510" w:rsidP="00AB0A14">
            <w:pPr>
              <w:pStyle w:val="ListParagraph"/>
              <w:ind w:left="421" w:right="-766"/>
              <w:rPr>
                <w:rFonts w:cstheme="minorHAnsi"/>
                <w:iCs/>
                <w:sz w:val="20"/>
                <w:szCs w:val="20"/>
              </w:rPr>
            </w:pPr>
          </w:p>
          <w:p w14:paraId="10033028" w14:textId="77777777" w:rsidR="00BD5510" w:rsidRPr="00BD5510" w:rsidRDefault="00BD5510" w:rsidP="00AB0A14">
            <w:pPr>
              <w:ind w:right="-766"/>
              <w:rPr>
                <w:rFonts w:cstheme="minorHAnsi"/>
                <w:b/>
                <w:iCs/>
                <w:sz w:val="20"/>
                <w:szCs w:val="20"/>
              </w:rPr>
            </w:pPr>
            <w:r w:rsidRPr="00BD5510">
              <w:rPr>
                <w:rFonts w:cstheme="minorHAnsi"/>
                <w:b/>
                <w:iCs/>
                <w:sz w:val="20"/>
                <w:szCs w:val="20"/>
              </w:rPr>
              <w:t xml:space="preserve">                                                                  AND</w:t>
            </w:r>
          </w:p>
          <w:p w14:paraId="655B3231" w14:textId="77777777" w:rsidR="00BD5510" w:rsidRPr="00BD5510" w:rsidRDefault="00BD5510" w:rsidP="00AB0A14">
            <w:pPr>
              <w:ind w:right="-766"/>
              <w:jc w:val="center"/>
              <w:rPr>
                <w:rFonts w:cstheme="minorHAnsi"/>
                <w:iCs/>
                <w:sz w:val="20"/>
                <w:szCs w:val="20"/>
              </w:rPr>
            </w:pPr>
          </w:p>
          <w:p w14:paraId="76A15C76" w14:textId="77777777" w:rsidR="00BD5510" w:rsidRPr="00BD5510" w:rsidRDefault="00BD5510" w:rsidP="00AB0A14">
            <w:pPr>
              <w:pStyle w:val="ListParagraph"/>
              <w:numPr>
                <w:ilvl w:val="0"/>
                <w:numId w:val="15"/>
              </w:numPr>
              <w:spacing w:line="276" w:lineRule="auto"/>
              <w:ind w:left="421"/>
              <w:jc w:val="both"/>
              <w:rPr>
                <w:rFonts w:cstheme="minorHAnsi"/>
                <w:sz w:val="20"/>
                <w:szCs w:val="20"/>
              </w:rPr>
            </w:pPr>
            <w:r w:rsidRPr="00BD5510">
              <w:rPr>
                <w:rFonts w:cstheme="minorHAnsi"/>
                <w:sz w:val="20"/>
                <w:szCs w:val="20"/>
              </w:rPr>
              <w:t>Have the requisite knowledge and ability (including a high standard of suitability and management ability) for the proper discharge of the duties of the office.</w:t>
            </w:r>
          </w:p>
          <w:p w14:paraId="276512D4" w14:textId="77777777" w:rsidR="00BD5510" w:rsidRPr="00E9613E" w:rsidRDefault="00BD5510" w:rsidP="00AB0A14">
            <w:pPr>
              <w:rPr>
                <w:rFonts w:cstheme="minorHAnsi"/>
                <w:iCs/>
                <w:color w:val="222222"/>
                <w:sz w:val="16"/>
                <w:szCs w:val="16"/>
                <w:shd w:val="clear" w:color="auto" w:fill="FFFFFF"/>
              </w:rPr>
            </w:pPr>
          </w:p>
          <w:p w14:paraId="6B902182" w14:textId="77777777" w:rsidR="00BD5510" w:rsidRPr="00E9613E" w:rsidRDefault="00BD5510" w:rsidP="00AB0A14">
            <w:pPr>
              <w:rPr>
                <w:rFonts w:cstheme="minorHAnsi"/>
                <w:iCs/>
                <w:color w:val="222222"/>
                <w:sz w:val="16"/>
                <w:szCs w:val="16"/>
                <w:shd w:val="clear" w:color="auto" w:fill="FFFFFF"/>
              </w:rPr>
            </w:pPr>
          </w:p>
          <w:p w14:paraId="136277E8" w14:textId="77777777" w:rsidR="00BD5510" w:rsidRPr="00BD5510" w:rsidRDefault="00BD5510" w:rsidP="00AB0A14">
            <w:pPr>
              <w:jc w:val="both"/>
              <w:rPr>
                <w:rFonts w:cstheme="minorHAnsi"/>
                <w:b/>
                <w:bCs/>
                <w:sz w:val="20"/>
                <w:szCs w:val="20"/>
              </w:rPr>
            </w:pPr>
            <w:r w:rsidRPr="00BD5510">
              <w:rPr>
                <w:rFonts w:cstheme="minorHAnsi"/>
                <w:b/>
                <w:bCs/>
                <w:sz w:val="20"/>
                <w:szCs w:val="20"/>
              </w:rPr>
              <w:t>Annual Registration</w:t>
            </w:r>
          </w:p>
          <w:p w14:paraId="439EC68A" w14:textId="77777777" w:rsidR="00BD5510" w:rsidRPr="00BD5510" w:rsidRDefault="00BD5510" w:rsidP="00AB0A14">
            <w:pPr>
              <w:jc w:val="both"/>
              <w:rPr>
                <w:rFonts w:cstheme="minorHAnsi"/>
                <w:b/>
                <w:bCs/>
                <w:sz w:val="20"/>
                <w:szCs w:val="20"/>
              </w:rPr>
            </w:pPr>
          </w:p>
          <w:p w14:paraId="3D336C02" w14:textId="77777777" w:rsidR="00BD5510" w:rsidRPr="00BD5510" w:rsidRDefault="00BD5510" w:rsidP="00AB0A14">
            <w:pPr>
              <w:pStyle w:val="ListParagraph"/>
              <w:numPr>
                <w:ilvl w:val="0"/>
                <w:numId w:val="17"/>
              </w:numPr>
              <w:contextualSpacing w:val="0"/>
              <w:rPr>
                <w:rFonts w:cstheme="minorHAnsi"/>
                <w:sz w:val="20"/>
                <w:szCs w:val="20"/>
              </w:rPr>
            </w:pPr>
            <w:r w:rsidRPr="00BD5510">
              <w:rPr>
                <w:rFonts w:eastAsia="Calibri" w:cstheme="minorHAnsi"/>
                <w:sz w:val="20"/>
                <w:szCs w:val="20"/>
              </w:rPr>
              <w:t xml:space="preserve">On appointment, Practitioners must maintain live annual registration in the Register of Nurses and Midwives, as appropriate, maintained by the Nursing &amp; Midwifery Board of Ireland [NMBI] (Bord Altranais agus Cnáimhseachais </w:t>
            </w:r>
            <w:proofErr w:type="gramStart"/>
            <w:r w:rsidRPr="00BD5510">
              <w:rPr>
                <w:rFonts w:eastAsia="Calibri" w:cstheme="minorHAnsi"/>
                <w:sz w:val="20"/>
                <w:szCs w:val="20"/>
              </w:rPr>
              <w:t>na</w:t>
            </w:r>
            <w:proofErr w:type="gramEnd"/>
            <w:r w:rsidRPr="00BD5510">
              <w:rPr>
                <w:rFonts w:eastAsia="Calibri" w:cstheme="minorHAnsi"/>
                <w:sz w:val="20"/>
                <w:szCs w:val="20"/>
              </w:rPr>
              <w:t xml:space="preserve"> hÉireann).</w:t>
            </w:r>
            <w:r w:rsidRPr="00BD5510">
              <w:rPr>
                <w:rFonts w:eastAsia="Calibri" w:cstheme="minorHAnsi"/>
                <w:sz w:val="20"/>
                <w:szCs w:val="20"/>
              </w:rPr>
              <w:br/>
            </w:r>
          </w:p>
          <w:p w14:paraId="78C35453" w14:textId="77777777" w:rsidR="00BD5510" w:rsidRPr="00BD5510" w:rsidRDefault="00BD5510" w:rsidP="00AB0A14">
            <w:pPr>
              <w:pStyle w:val="ListParagraph"/>
              <w:ind w:left="360"/>
              <w:rPr>
                <w:rFonts w:eastAsia="Calibri" w:cstheme="minorHAnsi"/>
                <w:b/>
                <w:sz w:val="20"/>
                <w:szCs w:val="20"/>
              </w:rPr>
            </w:pPr>
            <w:r w:rsidRPr="00BD5510">
              <w:rPr>
                <w:rFonts w:eastAsia="Calibri" w:cstheme="minorHAnsi"/>
                <w:b/>
                <w:sz w:val="20"/>
                <w:szCs w:val="20"/>
              </w:rPr>
              <w:t xml:space="preserve">                                                            AND</w:t>
            </w:r>
          </w:p>
          <w:p w14:paraId="7886FEEB" w14:textId="77777777" w:rsidR="00BD5510" w:rsidRPr="00BD5510" w:rsidRDefault="00BD5510" w:rsidP="00AB0A14">
            <w:pPr>
              <w:pStyle w:val="ListParagraph"/>
              <w:ind w:left="360"/>
              <w:rPr>
                <w:rFonts w:cstheme="minorHAnsi"/>
                <w:sz w:val="20"/>
                <w:szCs w:val="20"/>
              </w:rPr>
            </w:pPr>
          </w:p>
          <w:p w14:paraId="6DEE667E" w14:textId="77777777" w:rsidR="00BD5510" w:rsidRPr="00BD5510" w:rsidRDefault="00BD5510" w:rsidP="00AB0A14">
            <w:pPr>
              <w:pStyle w:val="ListParagraph"/>
              <w:numPr>
                <w:ilvl w:val="0"/>
                <w:numId w:val="16"/>
              </w:numPr>
              <w:contextualSpacing w:val="0"/>
              <w:rPr>
                <w:rFonts w:cstheme="minorHAnsi"/>
                <w:sz w:val="20"/>
                <w:szCs w:val="20"/>
              </w:rPr>
            </w:pPr>
            <w:r w:rsidRPr="00BD5510">
              <w:rPr>
                <w:rFonts w:eastAsia="Calibri" w:cstheme="minorHAnsi"/>
                <w:sz w:val="20"/>
                <w:szCs w:val="20"/>
              </w:rPr>
              <w:t>Practitioners must confirm annual registration with NMBI to the HSE by way of the annual Patient Safety Assurance Certificate (PSAC).</w:t>
            </w:r>
          </w:p>
          <w:p w14:paraId="6DDEE9FB" w14:textId="7D697D57" w:rsidR="00BD5510" w:rsidRDefault="00BD5510" w:rsidP="00AB0A14">
            <w:pPr>
              <w:rPr>
                <w:rFonts w:cstheme="minorHAnsi"/>
                <w:b/>
                <w:sz w:val="16"/>
                <w:szCs w:val="16"/>
                <w:u w:val="single"/>
              </w:rPr>
            </w:pPr>
          </w:p>
          <w:p w14:paraId="52FA664B" w14:textId="77777777" w:rsidR="00E9613E" w:rsidRPr="00E9613E" w:rsidRDefault="00E9613E" w:rsidP="00AB0A14">
            <w:pPr>
              <w:rPr>
                <w:rFonts w:cstheme="minorHAnsi"/>
                <w:b/>
                <w:sz w:val="16"/>
                <w:szCs w:val="16"/>
                <w:u w:val="single"/>
              </w:rPr>
            </w:pPr>
          </w:p>
          <w:p w14:paraId="1BC325EA" w14:textId="77777777" w:rsidR="00BD5510" w:rsidRPr="00E9613E" w:rsidRDefault="00BD5510" w:rsidP="00AB0A14">
            <w:pPr>
              <w:rPr>
                <w:rFonts w:cstheme="minorHAnsi"/>
                <w:b/>
                <w:sz w:val="16"/>
                <w:szCs w:val="16"/>
                <w:u w:val="single"/>
              </w:rPr>
            </w:pPr>
          </w:p>
          <w:p w14:paraId="289252DB" w14:textId="77777777" w:rsidR="00BD5510" w:rsidRPr="00BD5510" w:rsidRDefault="00BD5510" w:rsidP="00AB0A14">
            <w:pPr>
              <w:pStyle w:val="ListParagraph"/>
              <w:numPr>
                <w:ilvl w:val="0"/>
                <w:numId w:val="11"/>
              </w:numPr>
              <w:contextualSpacing w:val="0"/>
              <w:rPr>
                <w:rFonts w:cstheme="minorHAnsi"/>
                <w:b/>
                <w:sz w:val="20"/>
                <w:szCs w:val="20"/>
                <w:u w:val="single"/>
              </w:rPr>
            </w:pPr>
            <w:r w:rsidRPr="00BD5510">
              <w:rPr>
                <w:rFonts w:cstheme="minorHAnsi"/>
                <w:b/>
                <w:sz w:val="20"/>
                <w:szCs w:val="20"/>
                <w:u w:val="single"/>
              </w:rPr>
              <w:t>Health</w:t>
            </w:r>
          </w:p>
          <w:p w14:paraId="10817507" w14:textId="77777777" w:rsidR="00BD5510" w:rsidRPr="00BD5510" w:rsidRDefault="00BD5510" w:rsidP="00AB0A14">
            <w:pPr>
              <w:rPr>
                <w:rFonts w:cstheme="minorHAnsi"/>
                <w:b/>
                <w:sz w:val="20"/>
                <w:szCs w:val="20"/>
              </w:rPr>
            </w:pPr>
          </w:p>
          <w:p w14:paraId="51733C5F" w14:textId="77777777" w:rsidR="00BD5510" w:rsidRPr="00BD5510" w:rsidRDefault="00BD5510" w:rsidP="00AB0A14">
            <w:pPr>
              <w:rPr>
                <w:rFonts w:cstheme="minorHAnsi"/>
                <w:sz w:val="20"/>
                <w:szCs w:val="20"/>
              </w:rPr>
            </w:pPr>
            <w:r w:rsidRPr="00BD5510">
              <w:rPr>
                <w:rFonts w:cstheme="minorHAnsi"/>
                <w:sz w:val="20"/>
                <w:szCs w:val="20"/>
              </w:rPr>
              <w:t xml:space="preserve">A candidate for and any person holding the office must be fully competent and capable of undertaking the duties attached to the office and be in a state of health </w:t>
            </w:r>
            <w:r w:rsidRPr="00BD5510">
              <w:rPr>
                <w:rFonts w:cstheme="minorHAnsi"/>
                <w:sz w:val="20"/>
                <w:szCs w:val="20"/>
              </w:rPr>
              <w:lastRenderedPageBreak/>
              <w:t xml:space="preserve">such as would indicate a reasonable prospect of ability to render regular and efficient service. </w:t>
            </w:r>
          </w:p>
          <w:p w14:paraId="4CDFF682" w14:textId="77777777" w:rsidR="00BD5510" w:rsidRPr="00BD5510" w:rsidRDefault="00BD5510" w:rsidP="00AB0A14">
            <w:pPr>
              <w:rPr>
                <w:rFonts w:cstheme="minorHAnsi"/>
                <w:sz w:val="20"/>
                <w:szCs w:val="20"/>
              </w:rPr>
            </w:pPr>
          </w:p>
          <w:p w14:paraId="4700A594" w14:textId="77777777" w:rsidR="00BD5510" w:rsidRPr="00BD5510" w:rsidRDefault="00BD5510" w:rsidP="00AB0A14">
            <w:pPr>
              <w:pStyle w:val="ListParagraph"/>
              <w:numPr>
                <w:ilvl w:val="0"/>
                <w:numId w:val="11"/>
              </w:numPr>
              <w:ind w:right="-766"/>
              <w:contextualSpacing w:val="0"/>
              <w:rPr>
                <w:rFonts w:cstheme="minorHAnsi"/>
                <w:iCs/>
                <w:sz w:val="20"/>
                <w:szCs w:val="20"/>
                <w:u w:val="single"/>
              </w:rPr>
            </w:pPr>
            <w:r w:rsidRPr="00BD5510">
              <w:rPr>
                <w:rFonts w:cstheme="minorHAnsi"/>
                <w:b/>
                <w:bCs/>
                <w:sz w:val="20"/>
                <w:szCs w:val="20"/>
                <w:u w:val="single"/>
              </w:rPr>
              <w:t>Character</w:t>
            </w:r>
          </w:p>
          <w:p w14:paraId="7EDCFC1F" w14:textId="77777777" w:rsidR="00BD5510" w:rsidRPr="00BD5510" w:rsidRDefault="00BD5510" w:rsidP="00AB0A14">
            <w:pPr>
              <w:ind w:right="-766"/>
              <w:rPr>
                <w:rFonts w:cstheme="minorHAnsi"/>
                <w:sz w:val="20"/>
                <w:szCs w:val="20"/>
              </w:rPr>
            </w:pPr>
            <w:r w:rsidRPr="00BD5510">
              <w:rPr>
                <w:rFonts w:cstheme="minorHAnsi"/>
                <w:sz w:val="20"/>
                <w:szCs w:val="20"/>
              </w:rPr>
              <w:t>Each candidate for and any person holding the office must be of good character.</w:t>
            </w:r>
          </w:p>
          <w:p w14:paraId="7EC13DE6" w14:textId="77777777" w:rsidR="00BD5510" w:rsidRPr="00BD5510" w:rsidRDefault="00BD5510" w:rsidP="00AB0A14">
            <w:pPr>
              <w:rPr>
                <w:rFonts w:cstheme="minorHAnsi"/>
                <w:b/>
                <w:bCs/>
                <w:iCs/>
                <w:sz w:val="20"/>
                <w:szCs w:val="20"/>
                <w:shd w:val="clear" w:color="auto" w:fill="FFFFFF"/>
              </w:rPr>
            </w:pPr>
          </w:p>
          <w:p w14:paraId="56709E82" w14:textId="77777777" w:rsidR="00BD5510" w:rsidRPr="00BD5510" w:rsidRDefault="00BD5510" w:rsidP="00AB0A14">
            <w:pPr>
              <w:autoSpaceDE w:val="0"/>
              <w:autoSpaceDN w:val="0"/>
              <w:adjustRightInd w:val="0"/>
              <w:spacing w:line="240" w:lineRule="atLeast"/>
              <w:rPr>
                <w:rFonts w:cstheme="minorHAnsi"/>
                <w:i/>
                <w:iCs/>
                <w:sz w:val="20"/>
                <w:szCs w:val="20"/>
                <w:lang w:eastAsia="en-IE"/>
              </w:rPr>
            </w:pPr>
            <w:r w:rsidRPr="00BD5510">
              <w:rPr>
                <w:rFonts w:cstheme="minorHAnsi"/>
                <w:i/>
                <w:sz w:val="20"/>
                <w:szCs w:val="20"/>
                <w:lang w:eastAsia="en-IE"/>
              </w:rPr>
              <w:t xml:space="preserve">Please note that appointment to and continuation in posts that require statutory registration is dependent upon the post holder maintaining annual registration in the relevant division of the register maintained by </w:t>
            </w:r>
            <w:r w:rsidRPr="00BD5510">
              <w:rPr>
                <w:rFonts w:cstheme="minorHAnsi"/>
                <w:i/>
                <w:iCs/>
                <w:sz w:val="20"/>
                <w:szCs w:val="20"/>
                <w:lang w:eastAsia="en-IE"/>
              </w:rPr>
              <w:t>Bord Altranais agus Cnáimhseachais na hÉireann (Nursing &amp; Midwifery Board of Ireland).</w:t>
            </w:r>
          </w:p>
          <w:p w14:paraId="397DC81B" w14:textId="77777777" w:rsidR="00BD5510" w:rsidRPr="00BD5510" w:rsidRDefault="00BD5510" w:rsidP="00AB0A14">
            <w:pPr>
              <w:rPr>
                <w:rFonts w:eastAsia="Arial" w:cstheme="minorHAnsi"/>
                <w:sz w:val="20"/>
                <w:szCs w:val="20"/>
              </w:rPr>
            </w:pPr>
          </w:p>
        </w:tc>
      </w:tr>
      <w:tr w:rsidR="00BD5510" w:rsidRPr="00BD5510" w14:paraId="27C4A6E1" w14:textId="77777777" w:rsidTr="00AB0A14">
        <w:tc>
          <w:tcPr>
            <w:tcW w:w="2368" w:type="dxa"/>
          </w:tcPr>
          <w:p w14:paraId="2732F333" w14:textId="77777777" w:rsidR="00BD5510" w:rsidRPr="00E9613E" w:rsidRDefault="00BD5510" w:rsidP="00AB0A14">
            <w:pPr>
              <w:rPr>
                <w:rFonts w:cstheme="minorHAnsi"/>
                <w:b/>
                <w:bCs/>
                <w:sz w:val="20"/>
                <w:szCs w:val="20"/>
              </w:rPr>
            </w:pPr>
            <w:r w:rsidRPr="00E9613E">
              <w:rPr>
                <w:rFonts w:cstheme="minorHAnsi"/>
                <w:b/>
                <w:bCs/>
                <w:sz w:val="20"/>
                <w:szCs w:val="20"/>
              </w:rPr>
              <w:lastRenderedPageBreak/>
              <w:t>Post Specific Requirements</w:t>
            </w:r>
          </w:p>
          <w:p w14:paraId="68A8AE36" w14:textId="77777777" w:rsidR="00BD5510" w:rsidRPr="00E9613E" w:rsidRDefault="00BD5510" w:rsidP="00AB0A14">
            <w:pPr>
              <w:rPr>
                <w:rFonts w:cstheme="minorHAnsi"/>
                <w:b/>
                <w:bCs/>
                <w:sz w:val="20"/>
                <w:szCs w:val="20"/>
              </w:rPr>
            </w:pPr>
          </w:p>
        </w:tc>
        <w:tc>
          <w:tcPr>
            <w:tcW w:w="7550" w:type="dxa"/>
          </w:tcPr>
          <w:p w14:paraId="2A3040C9" w14:textId="77777777" w:rsidR="00BD5510" w:rsidRPr="00E9613E" w:rsidRDefault="00BD5510" w:rsidP="00AB0A14">
            <w:pPr>
              <w:pStyle w:val="ListParagraph"/>
              <w:numPr>
                <w:ilvl w:val="0"/>
                <w:numId w:val="13"/>
              </w:numPr>
              <w:contextualSpacing w:val="0"/>
              <w:rPr>
                <w:rStyle w:val="cf01"/>
                <w:rFonts w:asciiTheme="minorHAnsi" w:hAnsiTheme="minorHAnsi" w:cstheme="minorHAnsi"/>
                <w:sz w:val="20"/>
                <w:szCs w:val="20"/>
              </w:rPr>
            </w:pPr>
            <w:r w:rsidRPr="00E9613E">
              <w:rPr>
                <w:rStyle w:val="cf01"/>
                <w:rFonts w:asciiTheme="minorHAnsi" w:hAnsiTheme="minorHAnsi" w:cstheme="minorHAnsi"/>
                <w:sz w:val="20"/>
                <w:szCs w:val="20"/>
              </w:rPr>
              <w:t>Significant strategic leadership experience to include experience working collaboratively and effectively with multi-disciplinary teams in a health or social care environment</w:t>
            </w:r>
          </w:p>
          <w:p w14:paraId="18321977" w14:textId="77777777" w:rsidR="00BD5510" w:rsidRPr="00E9613E" w:rsidRDefault="00BD5510" w:rsidP="00AB0A14">
            <w:pPr>
              <w:rPr>
                <w:rFonts w:cstheme="minorHAnsi"/>
                <w:sz w:val="20"/>
                <w:szCs w:val="20"/>
              </w:rPr>
            </w:pPr>
          </w:p>
          <w:p w14:paraId="5507B7C8" w14:textId="77777777" w:rsidR="00BD5510" w:rsidRPr="00E9613E" w:rsidRDefault="00BD5510" w:rsidP="00AB0A14">
            <w:pPr>
              <w:pStyle w:val="ListParagraph"/>
              <w:numPr>
                <w:ilvl w:val="0"/>
                <w:numId w:val="13"/>
              </w:numPr>
              <w:contextualSpacing w:val="0"/>
              <w:rPr>
                <w:rFonts w:cstheme="minorHAnsi"/>
                <w:sz w:val="20"/>
                <w:szCs w:val="20"/>
              </w:rPr>
            </w:pPr>
            <w:r w:rsidRPr="00E9613E">
              <w:rPr>
                <w:rFonts w:cstheme="minorHAnsi"/>
                <w:sz w:val="20"/>
                <w:szCs w:val="20"/>
              </w:rPr>
              <w:t>Extensive experience in a role demonstrating expertise across the integrated care pathway for patients and service users</w:t>
            </w:r>
          </w:p>
          <w:p w14:paraId="24224D6C" w14:textId="77777777" w:rsidR="00BD5510" w:rsidRPr="00E9613E" w:rsidRDefault="00BD5510" w:rsidP="00AB0A14">
            <w:pPr>
              <w:rPr>
                <w:rStyle w:val="cf01"/>
                <w:rFonts w:asciiTheme="minorHAnsi" w:hAnsiTheme="minorHAnsi" w:cstheme="minorHAnsi"/>
                <w:sz w:val="20"/>
                <w:szCs w:val="20"/>
              </w:rPr>
            </w:pPr>
          </w:p>
          <w:p w14:paraId="5300F2F0" w14:textId="77777777" w:rsidR="00BD5510" w:rsidRPr="00E9613E" w:rsidRDefault="00BD5510" w:rsidP="00AB0A14">
            <w:pPr>
              <w:pStyle w:val="ListParagraph"/>
              <w:numPr>
                <w:ilvl w:val="0"/>
                <w:numId w:val="13"/>
              </w:numPr>
              <w:contextualSpacing w:val="0"/>
              <w:rPr>
                <w:rStyle w:val="cf01"/>
                <w:rFonts w:asciiTheme="minorHAnsi" w:hAnsiTheme="minorHAnsi" w:cstheme="minorHAnsi"/>
                <w:sz w:val="20"/>
                <w:szCs w:val="20"/>
              </w:rPr>
            </w:pPr>
            <w:r w:rsidRPr="00E9613E">
              <w:rPr>
                <w:rStyle w:val="cf01"/>
                <w:rFonts w:asciiTheme="minorHAnsi" w:hAnsiTheme="minorHAnsi" w:cstheme="minorHAnsi"/>
                <w:sz w:val="20"/>
                <w:szCs w:val="20"/>
              </w:rPr>
              <w:t>A track record of delivering on the quality and patient safety agenda at a senior management level</w:t>
            </w:r>
          </w:p>
          <w:p w14:paraId="6674BEB2" w14:textId="77777777" w:rsidR="00BD5510" w:rsidRPr="00E9613E" w:rsidRDefault="00BD5510" w:rsidP="00AB0A14">
            <w:pPr>
              <w:jc w:val="both"/>
              <w:rPr>
                <w:rFonts w:cstheme="minorHAnsi"/>
                <w:b/>
                <w:bCs/>
                <w:iCs/>
                <w:sz w:val="20"/>
                <w:szCs w:val="20"/>
              </w:rPr>
            </w:pPr>
          </w:p>
        </w:tc>
      </w:tr>
      <w:tr w:rsidR="00BD5510" w:rsidRPr="00BD5510" w14:paraId="47BAC736" w14:textId="77777777" w:rsidTr="00AB0A14">
        <w:tc>
          <w:tcPr>
            <w:tcW w:w="2368" w:type="dxa"/>
          </w:tcPr>
          <w:p w14:paraId="3E42D503" w14:textId="77777777" w:rsidR="00BD5510" w:rsidRPr="00BD5510" w:rsidRDefault="00BD5510" w:rsidP="00AB0A14">
            <w:pPr>
              <w:rPr>
                <w:rFonts w:cstheme="minorHAnsi"/>
                <w:b/>
                <w:bCs/>
                <w:sz w:val="20"/>
                <w:szCs w:val="20"/>
              </w:rPr>
            </w:pPr>
            <w:r w:rsidRPr="00BD5510">
              <w:rPr>
                <w:rFonts w:cstheme="minorHAnsi"/>
                <w:b/>
                <w:bCs/>
                <w:sz w:val="20"/>
                <w:szCs w:val="20"/>
              </w:rPr>
              <w:t>Other requirements specific to the post</w:t>
            </w:r>
          </w:p>
          <w:p w14:paraId="24F2B4AD" w14:textId="77777777" w:rsidR="00BD5510" w:rsidRPr="00BD5510" w:rsidRDefault="00BD5510" w:rsidP="00AB0A14">
            <w:pPr>
              <w:rPr>
                <w:rFonts w:cstheme="minorHAnsi"/>
                <w:b/>
                <w:bCs/>
                <w:sz w:val="20"/>
                <w:szCs w:val="20"/>
              </w:rPr>
            </w:pPr>
          </w:p>
        </w:tc>
        <w:tc>
          <w:tcPr>
            <w:tcW w:w="7550" w:type="dxa"/>
          </w:tcPr>
          <w:p w14:paraId="0E0A097F" w14:textId="77777777" w:rsidR="00BD5510" w:rsidRPr="00BD5510" w:rsidRDefault="00BD5510" w:rsidP="00AB0A14">
            <w:pPr>
              <w:rPr>
                <w:rFonts w:cstheme="minorHAnsi"/>
                <w:sz w:val="20"/>
                <w:szCs w:val="20"/>
              </w:rPr>
            </w:pPr>
            <w:r w:rsidRPr="00BD5510">
              <w:rPr>
                <w:rFonts w:eastAsia="Arial" w:cstheme="minorHAnsi"/>
                <w:sz w:val="20"/>
                <w:szCs w:val="20"/>
              </w:rPr>
              <w:t>Access to appro</w:t>
            </w:r>
            <w:r w:rsidRPr="00BD5510">
              <w:rPr>
                <w:rFonts w:cstheme="minorHAnsi"/>
                <w:sz w:val="20"/>
                <w:szCs w:val="20"/>
              </w:rPr>
              <w:t xml:space="preserve">priate transport to fulfil the requirements of the role </w:t>
            </w:r>
          </w:p>
          <w:p w14:paraId="321B0CE7" w14:textId="77777777" w:rsidR="00BD5510" w:rsidRPr="00BD5510" w:rsidRDefault="00BD5510" w:rsidP="00AB0A14">
            <w:pPr>
              <w:rPr>
                <w:rStyle w:val="cf01"/>
                <w:rFonts w:asciiTheme="minorHAnsi" w:hAnsiTheme="minorHAnsi" w:cstheme="minorHAnsi"/>
                <w:color w:val="FF0000"/>
                <w:sz w:val="20"/>
                <w:szCs w:val="20"/>
              </w:rPr>
            </w:pPr>
          </w:p>
          <w:p w14:paraId="52CAC37F" w14:textId="77777777" w:rsidR="00BD5510" w:rsidRPr="00BD5510" w:rsidRDefault="00BD5510" w:rsidP="00AB0A14">
            <w:pPr>
              <w:jc w:val="both"/>
              <w:rPr>
                <w:rFonts w:cstheme="minorHAnsi"/>
                <w:b/>
                <w:bCs/>
                <w:iCs/>
                <w:sz w:val="20"/>
                <w:szCs w:val="20"/>
              </w:rPr>
            </w:pPr>
          </w:p>
        </w:tc>
      </w:tr>
      <w:tr w:rsidR="00BD5510" w:rsidRPr="00BD5510" w14:paraId="2BBCEDB6" w14:textId="77777777" w:rsidTr="00AB0A14">
        <w:tc>
          <w:tcPr>
            <w:tcW w:w="2368" w:type="dxa"/>
          </w:tcPr>
          <w:p w14:paraId="637947EB" w14:textId="77777777" w:rsidR="00BD5510" w:rsidRPr="00BD5510" w:rsidRDefault="00BD5510" w:rsidP="00AB0A14">
            <w:pPr>
              <w:rPr>
                <w:rFonts w:cstheme="minorHAnsi"/>
                <w:b/>
                <w:bCs/>
                <w:sz w:val="20"/>
                <w:szCs w:val="20"/>
              </w:rPr>
            </w:pPr>
          </w:p>
        </w:tc>
        <w:tc>
          <w:tcPr>
            <w:tcW w:w="7550" w:type="dxa"/>
          </w:tcPr>
          <w:p w14:paraId="3EC8F264" w14:textId="77777777" w:rsidR="00BD5510" w:rsidRPr="00BD5510" w:rsidRDefault="00BD5510" w:rsidP="00AB0A14">
            <w:pPr>
              <w:contextualSpacing/>
              <w:jc w:val="both"/>
              <w:rPr>
                <w:rFonts w:cstheme="minorHAnsi"/>
                <w:b/>
                <w:sz w:val="20"/>
                <w:szCs w:val="20"/>
              </w:rPr>
            </w:pPr>
            <w:r w:rsidRPr="00BD5510">
              <w:rPr>
                <w:rFonts w:cstheme="minorHAnsi"/>
                <w:b/>
                <w:sz w:val="20"/>
                <w:szCs w:val="20"/>
              </w:rPr>
              <w:t>Professional Knowledge &amp; Experience</w:t>
            </w:r>
          </w:p>
          <w:p w14:paraId="3E07AF02" w14:textId="77777777" w:rsidR="00BD5510" w:rsidRPr="00BD5510" w:rsidRDefault="00BD5510" w:rsidP="00E04FE1">
            <w:pPr>
              <w:pStyle w:val="ListParagraph"/>
              <w:numPr>
                <w:ilvl w:val="0"/>
                <w:numId w:val="18"/>
              </w:numPr>
              <w:contextualSpacing w:val="0"/>
              <w:rPr>
                <w:rStyle w:val="cf01"/>
                <w:rFonts w:asciiTheme="minorHAnsi" w:hAnsiTheme="minorHAnsi" w:cstheme="minorHAnsi"/>
                <w:sz w:val="20"/>
                <w:szCs w:val="20"/>
              </w:rPr>
            </w:pPr>
            <w:r w:rsidRPr="00BD5510">
              <w:rPr>
                <w:rStyle w:val="cf01"/>
                <w:rFonts w:asciiTheme="minorHAnsi" w:hAnsiTheme="minorHAnsi" w:cstheme="minorHAnsi"/>
                <w:sz w:val="20"/>
                <w:szCs w:val="20"/>
              </w:rPr>
              <w:t>Significant strategic leadership experience to include experience working collaboratively and effectively with multi-disciplinary teams in a health or social care environment</w:t>
            </w:r>
          </w:p>
          <w:p w14:paraId="47D1C0E9" w14:textId="77777777" w:rsidR="00BD5510" w:rsidRPr="00BD5510" w:rsidRDefault="00BD5510" w:rsidP="00E04FE1">
            <w:pPr>
              <w:pStyle w:val="ListParagraph"/>
              <w:numPr>
                <w:ilvl w:val="0"/>
                <w:numId w:val="18"/>
              </w:numPr>
              <w:contextualSpacing w:val="0"/>
              <w:rPr>
                <w:rFonts w:cstheme="minorHAnsi"/>
                <w:sz w:val="20"/>
                <w:szCs w:val="20"/>
              </w:rPr>
            </w:pPr>
            <w:r w:rsidRPr="00BD5510">
              <w:rPr>
                <w:rFonts w:cstheme="minorHAnsi"/>
                <w:sz w:val="20"/>
                <w:szCs w:val="20"/>
              </w:rPr>
              <w:t>Extensive experience in a role demonstrating expertise across the integrated care pathway for patients and service users</w:t>
            </w:r>
          </w:p>
          <w:p w14:paraId="54E274AC" w14:textId="77777777" w:rsidR="00BD5510" w:rsidRPr="00BD5510" w:rsidRDefault="00BD5510" w:rsidP="00E04FE1">
            <w:pPr>
              <w:pStyle w:val="ListParagraph"/>
              <w:numPr>
                <w:ilvl w:val="0"/>
                <w:numId w:val="18"/>
              </w:numPr>
              <w:contextualSpacing w:val="0"/>
              <w:rPr>
                <w:rStyle w:val="cf01"/>
                <w:rFonts w:asciiTheme="minorHAnsi" w:hAnsiTheme="minorHAnsi" w:cstheme="minorHAnsi"/>
                <w:sz w:val="20"/>
                <w:szCs w:val="20"/>
              </w:rPr>
            </w:pPr>
            <w:r w:rsidRPr="00BD5510">
              <w:rPr>
                <w:rStyle w:val="cf01"/>
                <w:rFonts w:asciiTheme="minorHAnsi" w:hAnsiTheme="minorHAnsi" w:cstheme="minorHAnsi"/>
                <w:sz w:val="20"/>
                <w:szCs w:val="20"/>
              </w:rPr>
              <w:t>A track record of delivering on the quality and patient safety agenda at a senior management level</w:t>
            </w:r>
          </w:p>
          <w:p w14:paraId="0EA2D603" w14:textId="77777777" w:rsidR="00BD5510" w:rsidRPr="00E9613E" w:rsidRDefault="00BD5510" w:rsidP="00E04FE1">
            <w:pPr>
              <w:pStyle w:val="ListParagraph"/>
              <w:numPr>
                <w:ilvl w:val="0"/>
                <w:numId w:val="18"/>
              </w:numPr>
              <w:contextualSpacing w:val="0"/>
              <w:rPr>
                <w:rFonts w:cstheme="minorHAnsi"/>
                <w:sz w:val="20"/>
                <w:szCs w:val="20"/>
              </w:rPr>
            </w:pPr>
            <w:r w:rsidRPr="00E9613E">
              <w:rPr>
                <w:rFonts w:cstheme="minorHAnsi"/>
                <w:sz w:val="20"/>
                <w:szCs w:val="20"/>
              </w:rPr>
              <w:t>Knowledge of how to embed partnership and involvement in organisations, including knowledge of policy development processes, service co-design methods, and governance structures</w:t>
            </w:r>
          </w:p>
          <w:p w14:paraId="17F8D74E" w14:textId="77777777" w:rsidR="00BD5510" w:rsidRPr="00E9613E" w:rsidRDefault="00BD5510" w:rsidP="00E04FE1">
            <w:pPr>
              <w:pStyle w:val="ListParagraph"/>
              <w:numPr>
                <w:ilvl w:val="0"/>
                <w:numId w:val="18"/>
              </w:numPr>
              <w:contextualSpacing w:val="0"/>
              <w:rPr>
                <w:rFonts w:cstheme="minorHAnsi"/>
                <w:sz w:val="20"/>
                <w:szCs w:val="20"/>
              </w:rPr>
            </w:pPr>
            <w:r w:rsidRPr="00E9613E">
              <w:rPr>
                <w:rFonts w:cstheme="minorHAnsi"/>
                <w:sz w:val="20"/>
                <w:szCs w:val="20"/>
              </w:rPr>
              <w:t>Experience of working collaboratively with patients and service users, as well as with their representative groups and organisations, to advance co-created partnership goals</w:t>
            </w:r>
          </w:p>
          <w:p w14:paraId="4068973D" w14:textId="77777777" w:rsidR="00BD5510" w:rsidRPr="00BD5510" w:rsidRDefault="00BD5510" w:rsidP="00E04FE1">
            <w:pPr>
              <w:numPr>
                <w:ilvl w:val="0"/>
                <w:numId w:val="18"/>
              </w:numPr>
              <w:rPr>
                <w:rFonts w:eastAsia="Arial" w:cstheme="minorHAnsi"/>
                <w:color w:val="000000" w:themeColor="text1"/>
                <w:sz w:val="20"/>
                <w:szCs w:val="20"/>
              </w:rPr>
            </w:pPr>
            <w:r w:rsidRPr="00BD5510">
              <w:rPr>
                <w:rFonts w:eastAsia="Arial" w:cstheme="minorHAnsi"/>
                <w:color w:val="000000" w:themeColor="text1"/>
                <w:sz w:val="20"/>
                <w:szCs w:val="20"/>
              </w:rPr>
              <w:t xml:space="preserve">A good knowledge of the issues and developments and current thinking in relation to best practice in health and social care services, policy and delivery. </w:t>
            </w:r>
          </w:p>
          <w:p w14:paraId="077ED914" w14:textId="77777777" w:rsidR="00BD5510" w:rsidRPr="00BD5510" w:rsidRDefault="00BD5510" w:rsidP="00E04FE1">
            <w:pPr>
              <w:pStyle w:val="ListParagraph"/>
              <w:numPr>
                <w:ilvl w:val="0"/>
                <w:numId w:val="18"/>
              </w:numPr>
              <w:spacing w:after="60"/>
              <w:contextualSpacing w:val="0"/>
              <w:rPr>
                <w:rFonts w:eastAsia="Arial" w:cstheme="minorHAnsi"/>
                <w:color w:val="000000" w:themeColor="text1"/>
                <w:sz w:val="20"/>
                <w:szCs w:val="20"/>
              </w:rPr>
            </w:pPr>
            <w:r w:rsidRPr="00BD5510">
              <w:rPr>
                <w:rFonts w:eastAsia="Arial" w:cstheme="minorHAnsi"/>
                <w:color w:val="000000" w:themeColor="text1"/>
                <w:sz w:val="20"/>
                <w:szCs w:val="20"/>
              </w:rPr>
              <w:t>A well-developed knowledge of the key challenges and issues across the health system.</w:t>
            </w:r>
          </w:p>
          <w:p w14:paraId="285A868B" w14:textId="77777777" w:rsidR="00BD5510" w:rsidRPr="00BD5510" w:rsidRDefault="00BD5510" w:rsidP="00E04FE1">
            <w:pPr>
              <w:pStyle w:val="ListParagraph"/>
              <w:numPr>
                <w:ilvl w:val="0"/>
                <w:numId w:val="18"/>
              </w:numPr>
              <w:contextualSpacing w:val="0"/>
              <w:rPr>
                <w:rFonts w:eastAsia="Arial" w:cstheme="minorHAnsi"/>
                <w:color w:val="000000" w:themeColor="text1"/>
                <w:sz w:val="20"/>
                <w:szCs w:val="20"/>
              </w:rPr>
            </w:pPr>
            <w:r w:rsidRPr="00BD5510">
              <w:rPr>
                <w:rFonts w:eastAsia="Arial" w:cstheme="minorHAnsi"/>
                <w:color w:val="000000" w:themeColor="text1"/>
                <w:sz w:val="20"/>
                <w:szCs w:val="20"/>
              </w:rPr>
              <w:t>A good understanding of the HSE’s strategic reform and innovation agenda, as per Sláintecare and the resultant organisational structure that aligns healthcare governance at regional level, within a strong national framework to enable better co-ordination and improved performance across health and social care services.</w:t>
            </w:r>
          </w:p>
          <w:p w14:paraId="33E857C4" w14:textId="77777777" w:rsidR="00BD5510" w:rsidRPr="00BD5510" w:rsidRDefault="00BD5510" w:rsidP="00E04FE1">
            <w:pPr>
              <w:numPr>
                <w:ilvl w:val="0"/>
                <w:numId w:val="18"/>
              </w:numPr>
              <w:spacing w:after="60"/>
              <w:rPr>
                <w:rFonts w:cstheme="minorHAnsi"/>
                <w:sz w:val="20"/>
                <w:szCs w:val="20"/>
              </w:rPr>
            </w:pPr>
            <w:r w:rsidRPr="00BD5510">
              <w:rPr>
                <w:rFonts w:cstheme="minorHAnsi"/>
                <w:sz w:val="20"/>
                <w:szCs w:val="20"/>
              </w:rPr>
              <w:t>A good understanding of risk, information technology, financial management, governance and accountability.</w:t>
            </w:r>
          </w:p>
          <w:p w14:paraId="737BC8CD" w14:textId="77777777" w:rsidR="00BD5510" w:rsidRPr="00BD5510" w:rsidRDefault="00BD5510" w:rsidP="00E04FE1">
            <w:pPr>
              <w:pStyle w:val="ListParagraph"/>
              <w:numPr>
                <w:ilvl w:val="0"/>
                <w:numId w:val="18"/>
              </w:numPr>
              <w:contextualSpacing w:val="0"/>
              <w:rPr>
                <w:rFonts w:eastAsia="Arial" w:cstheme="minorHAnsi"/>
                <w:sz w:val="20"/>
                <w:szCs w:val="20"/>
              </w:rPr>
            </w:pPr>
            <w:r w:rsidRPr="00BD5510">
              <w:rPr>
                <w:rFonts w:eastAsia="Arial" w:cstheme="minorHAnsi"/>
                <w:sz w:val="20"/>
                <w:szCs w:val="20"/>
              </w:rPr>
              <w:t>Experience of corporate governance and risk management.</w:t>
            </w:r>
          </w:p>
          <w:p w14:paraId="6ED34F10" w14:textId="77777777" w:rsidR="00BD5510" w:rsidRPr="00BD5510" w:rsidRDefault="00BD5510" w:rsidP="00E04FE1">
            <w:pPr>
              <w:pStyle w:val="ListParagraph"/>
              <w:numPr>
                <w:ilvl w:val="0"/>
                <w:numId w:val="18"/>
              </w:numPr>
              <w:spacing w:line="276" w:lineRule="auto"/>
              <w:contextualSpacing w:val="0"/>
              <w:rPr>
                <w:rFonts w:cstheme="minorHAnsi"/>
                <w:bCs/>
                <w:iCs/>
                <w:sz w:val="20"/>
                <w:szCs w:val="20"/>
              </w:rPr>
            </w:pPr>
            <w:r w:rsidRPr="00BD5510">
              <w:rPr>
                <w:rFonts w:cstheme="minorHAnsi"/>
                <w:sz w:val="20"/>
                <w:szCs w:val="20"/>
              </w:rPr>
              <w:t>Significant knowledge and experience of multidisciplinary working as relevant to the role.</w:t>
            </w:r>
          </w:p>
          <w:p w14:paraId="3B8D1CE9" w14:textId="77777777" w:rsidR="00BD5510" w:rsidRPr="00BD5510" w:rsidRDefault="00BD5510" w:rsidP="00E04FE1">
            <w:pPr>
              <w:pStyle w:val="ListParagraph"/>
              <w:numPr>
                <w:ilvl w:val="0"/>
                <w:numId w:val="18"/>
              </w:numPr>
              <w:contextualSpacing w:val="0"/>
              <w:rPr>
                <w:rFonts w:cstheme="minorHAnsi"/>
                <w:bCs/>
                <w:iCs/>
                <w:sz w:val="20"/>
                <w:szCs w:val="20"/>
              </w:rPr>
            </w:pPr>
            <w:r w:rsidRPr="00BD5510">
              <w:rPr>
                <w:rFonts w:cstheme="minorHAnsi"/>
                <w:sz w:val="20"/>
                <w:szCs w:val="20"/>
              </w:rPr>
              <w:t>Significant experience of engaging at Senior Management Team and Board Level, as relevant to the role.</w:t>
            </w:r>
          </w:p>
          <w:p w14:paraId="2F9AF97A" w14:textId="77777777" w:rsidR="00BD5510" w:rsidRPr="00BD5510" w:rsidRDefault="00BD5510" w:rsidP="00E04FE1">
            <w:pPr>
              <w:numPr>
                <w:ilvl w:val="0"/>
                <w:numId w:val="18"/>
              </w:numPr>
              <w:rPr>
                <w:rFonts w:cstheme="minorHAnsi"/>
                <w:sz w:val="20"/>
                <w:szCs w:val="20"/>
              </w:rPr>
            </w:pPr>
            <w:r w:rsidRPr="00BD5510">
              <w:rPr>
                <w:rFonts w:cstheme="minorHAnsi"/>
                <w:sz w:val="20"/>
                <w:szCs w:val="20"/>
              </w:rPr>
              <w:lastRenderedPageBreak/>
              <w:t>A good understanding of the public service regulatory and legislative framework in Ireland.</w:t>
            </w:r>
          </w:p>
          <w:p w14:paraId="67618733" w14:textId="77777777" w:rsidR="00BD5510" w:rsidRPr="00BD5510" w:rsidRDefault="00BD5510" w:rsidP="00E04FE1">
            <w:pPr>
              <w:numPr>
                <w:ilvl w:val="0"/>
                <w:numId w:val="18"/>
              </w:numPr>
              <w:jc w:val="both"/>
              <w:rPr>
                <w:rFonts w:cstheme="minorHAnsi"/>
                <w:sz w:val="20"/>
                <w:szCs w:val="20"/>
              </w:rPr>
            </w:pPr>
            <w:r w:rsidRPr="00BD5510">
              <w:rPr>
                <w:rFonts w:cstheme="minorHAnsi"/>
                <w:sz w:val="20"/>
                <w:szCs w:val="20"/>
              </w:rPr>
              <w:t>Knowledge and experience of application of evidence based decision making practices and methodologies.</w:t>
            </w:r>
          </w:p>
          <w:p w14:paraId="238C8D1D" w14:textId="77777777" w:rsidR="00BD5510" w:rsidRPr="00BD5510" w:rsidRDefault="00BD5510" w:rsidP="00E04FE1">
            <w:pPr>
              <w:numPr>
                <w:ilvl w:val="0"/>
                <w:numId w:val="18"/>
              </w:numPr>
              <w:jc w:val="both"/>
              <w:rPr>
                <w:rFonts w:cstheme="minorHAnsi"/>
                <w:sz w:val="20"/>
                <w:szCs w:val="20"/>
              </w:rPr>
            </w:pPr>
            <w:r w:rsidRPr="00BD5510">
              <w:rPr>
                <w:rFonts w:cstheme="minorHAnsi"/>
                <w:sz w:val="20"/>
                <w:szCs w:val="20"/>
              </w:rPr>
              <w:t>A general knowledge of the legal, clinical and corporate governance framework of the HSE.</w:t>
            </w:r>
          </w:p>
          <w:p w14:paraId="620E665A" w14:textId="77777777" w:rsidR="00BD5510" w:rsidRPr="00BD5510" w:rsidRDefault="00BD5510" w:rsidP="00AB0A14">
            <w:pPr>
              <w:pStyle w:val="ListParagraph"/>
              <w:jc w:val="both"/>
              <w:rPr>
                <w:rFonts w:cstheme="minorHAnsi"/>
                <w:sz w:val="20"/>
                <w:szCs w:val="20"/>
              </w:rPr>
            </w:pPr>
          </w:p>
          <w:p w14:paraId="5D797C36" w14:textId="77777777" w:rsidR="00BD5510" w:rsidRPr="00BD5510" w:rsidRDefault="00BD5510" w:rsidP="00AB0A14">
            <w:pPr>
              <w:pStyle w:val="ListParagraph"/>
              <w:jc w:val="both"/>
              <w:rPr>
                <w:rFonts w:cstheme="minorHAnsi"/>
                <w:sz w:val="20"/>
                <w:szCs w:val="20"/>
              </w:rPr>
            </w:pPr>
          </w:p>
          <w:p w14:paraId="189F0494" w14:textId="77777777" w:rsidR="00BD5510" w:rsidRPr="00BD5510" w:rsidRDefault="00BD5510" w:rsidP="00AB0A14">
            <w:pPr>
              <w:contextualSpacing/>
              <w:jc w:val="both"/>
              <w:rPr>
                <w:rFonts w:cstheme="minorHAnsi"/>
                <w:b/>
                <w:sz w:val="20"/>
                <w:szCs w:val="20"/>
              </w:rPr>
            </w:pPr>
            <w:r w:rsidRPr="00BD5510">
              <w:rPr>
                <w:rFonts w:cstheme="minorHAnsi"/>
                <w:b/>
                <w:sz w:val="20"/>
                <w:szCs w:val="20"/>
              </w:rPr>
              <w:t xml:space="preserve">Systems Leadership </w:t>
            </w:r>
          </w:p>
          <w:p w14:paraId="277F56E4"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Demonstrates knowledge of systems thinking and leadership in problem-solving and decision-making.</w:t>
            </w:r>
          </w:p>
          <w:p w14:paraId="5B353A59"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Demonstrates evidence of the broad-scale impact of nursing and midwifery decisions on the healthcare system as a whole.</w:t>
            </w:r>
          </w:p>
          <w:p w14:paraId="240C5A26"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Ability to lead cohesive teams to deliver on HSE objectives and priorities.</w:t>
            </w:r>
          </w:p>
          <w:p w14:paraId="08EB3A47"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Actively supports the involvement of patients/service users and the public as a core element of effective governance.</w:t>
            </w:r>
          </w:p>
          <w:p w14:paraId="43275A6F"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Implements and communicates new ways of working that challenge and transform organisational culture and takes account of learning from past experiences.</w:t>
            </w:r>
          </w:p>
          <w:p w14:paraId="57C52758"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Building on the potential of establishing trust, involvement, and team-working engages with staff to optimise their contribution to the organisation in the long term.</w:t>
            </w:r>
          </w:p>
          <w:p w14:paraId="41833EB3"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Sets high standards personally and for others in the organisation and acts as a positive role model and change leader across the healthcare environment.</w:t>
            </w:r>
          </w:p>
          <w:p w14:paraId="630929CC" w14:textId="77777777" w:rsidR="00BD5510" w:rsidRPr="00BD5510" w:rsidRDefault="00BD5510" w:rsidP="00AB0A14">
            <w:pPr>
              <w:pStyle w:val="ListParagraph"/>
              <w:ind w:left="0"/>
              <w:jc w:val="both"/>
              <w:rPr>
                <w:rFonts w:cstheme="minorHAnsi"/>
                <w:b/>
                <w:sz w:val="20"/>
                <w:szCs w:val="20"/>
              </w:rPr>
            </w:pPr>
          </w:p>
          <w:p w14:paraId="71956FF7" w14:textId="77777777" w:rsidR="00BD5510" w:rsidRPr="00BD5510" w:rsidRDefault="00BD5510" w:rsidP="00AB0A14">
            <w:pPr>
              <w:pStyle w:val="ListParagraph"/>
              <w:ind w:left="0"/>
              <w:jc w:val="both"/>
              <w:rPr>
                <w:rFonts w:cstheme="minorHAnsi"/>
                <w:b/>
                <w:sz w:val="20"/>
                <w:szCs w:val="20"/>
              </w:rPr>
            </w:pPr>
          </w:p>
          <w:p w14:paraId="0CF55669" w14:textId="77777777" w:rsidR="00BD5510" w:rsidRPr="00BD5510" w:rsidRDefault="00BD5510" w:rsidP="00AB0A14">
            <w:pPr>
              <w:contextualSpacing/>
              <w:jc w:val="both"/>
              <w:rPr>
                <w:rFonts w:cstheme="minorHAnsi"/>
                <w:b/>
                <w:sz w:val="20"/>
                <w:szCs w:val="20"/>
              </w:rPr>
            </w:pPr>
            <w:r w:rsidRPr="00BD5510">
              <w:rPr>
                <w:rFonts w:cstheme="minorHAnsi"/>
                <w:b/>
                <w:sz w:val="20"/>
                <w:szCs w:val="20"/>
              </w:rPr>
              <w:t>Delivering Excellence in Care Quality, Safety and Patient Experience</w:t>
            </w:r>
          </w:p>
          <w:p w14:paraId="3B00C167"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Clear focus for the delivery of high-quality person-centred care experiences that delivers public confidence, service improvement and productivity.</w:t>
            </w:r>
          </w:p>
          <w:p w14:paraId="27085C4B"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Demonstrates a positive bias towards patient safety and service excellence, to drive the co-ordination and development of national frameworks, standards and guidance for care standardisation and consistency.</w:t>
            </w:r>
          </w:p>
          <w:p w14:paraId="06C974DA"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Promotes a high-performance culture that fosters clinical governance and leadership, and puts strong emphasis on the effective and efficient deployment of financial and human resources.</w:t>
            </w:r>
          </w:p>
          <w:p w14:paraId="79948D3C"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Establishes processes and systems that clearly assign accountabilities and measures the impact and value for money of initiatives.</w:t>
            </w:r>
          </w:p>
          <w:p w14:paraId="52FB1FEC" w14:textId="7CF5B867" w:rsid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Engage in the development of future scenarios that position nursing and midwifery to lead and adapt for integrated service delivery and future population health requirements.</w:t>
            </w:r>
          </w:p>
          <w:p w14:paraId="7C1A00AC" w14:textId="77777777" w:rsidR="00E04FE1" w:rsidRPr="00E04FE1" w:rsidRDefault="00E04FE1" w:rsidP="00E04FE1">
            <w:pPr>
              <w:numPr>
                <w:ilvl w:val="0"/>
                <w:numId w:val="18"/>
              </w:numPr>
              <w:rPr>
                <w:sz w:val="20"/>
              </w:rPr>
            </w:pPr>
            <w:r w:rsidRPr="00E04FE1">
              <w:rPr>
                <w:rFonts w:ascii="Arial" w:hAnsi="Arial" w:cs="Arial"/>
                <w:sz w:val="20"/>
              </w:rPr>
              <w:t xml:space="preserve">Adequately identifies, assesses, manages and monitors risk within their area of responsibility. </w:t>
            </w:r>
          </w:p>
          <w:p w14:paraId="6C66AFCF" w14:textId="77777777" w:rsidR="00E04FE1" w:rsidRDefault="00E04FE1" w:rsidP="00AB0A14">
            <w:pPr>
              <w:contextualSpacing/>
              <w:jc w:val="both"/>
              <w:rPr>
                <w:rFonts w:cstheme="minorHAnsi"/>
                <w:b/>
                <w:sz w:val="20"/>
                <w:szCs w:val="20"/>
              </w:rPr>
            </w:pPr>
          </w:p>
          <w:p w14:paraId="07047495" w14:textId="11EA8115" w:rsidR="00BD5510" w:rsidRPr="00BD5510" w:rsidRDefault="00BD5510" w:rsidP="00AB0A14">
            <w:pPr>
              <w:contextualSpacing/>
              <w:jc w:val="both"/>
              <w:rPr>
                <w:rFonts w:cstheme="minorHAnsi"/>
                <w:b/>
                <w:sz w:val="20"/>
                <w:szCs w:val="20"/>
              </w:rPr>
            </w:pPr>
            <w:r w:rsidRPr="00BD5510">
              <w:rPr>
                <w:rFonts w:cstheme="minorHAnsi"/>
                <w:b/>
                <w:sz w:val="20"/>
                <w:szCs w:val="20"/>
              </w:rPr>
              <w:t>Professional Integrity and Resilience</w:t>
            </w:r>
          </w:p>
          <w:p w14:paraId="50F9356B"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Proactively promote the ethos of Nursing and Midwifery and the HSE values of Care, Compassion, Trust and Learning.</w:t>
            </w:r>
          </w:p>
          <w:p w14:paraId="03833A0B"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Utilise a consistently high level of personal and professional commitment to serving the health service of Ireland, the staff and the citizens of Ireland.</w:t>
            </w:r>
          </w:p>
          <w:p w14:paraId="5C566840"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Advocate for patients, service users and staff in the delivery of optimal healthcare.</w:t>
            </w:r>
          </w:p>
          <w:p w14:paraId="79EA3830"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Demonstrate honesty, openness, transparency and integrity and embrace an ethical approach in keeping with a public service ethos.</w:t>
            </w:r>
          </w:p>
          <w:p w14:paraId="297A7A95"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Sustains a high level of performance and resilience in pressure situations</w:t>
            </w:r>
          </w:p>
          <w:p w14:paraId="5ABD6465" w14:textId="5B5CCFB8" w:rsidR="00BD5510" w:rsidRDefault="00BD5510" w:rsidP="00AB0A14">
            <w:pPr>
              <w:jc w:val="both"/>
              <w:rPr>
                <w:rFonts w:cstheme="minorHAnsi"/>
                <w:sz w:val="20"/>
                <w:szCs w:val="20"/>
              </w:rPr>
            </w:pPr>
          </w:p>
          <w:p w14:paraId="1299A72E" w14:textId="77777777" w:rsidR="00E9613E" w:rsidRPr="00BD5510" w:rsidRDefault="00E9613E" w:rsidP="00AB0A14">
            <w:pPr>
              <w:jc w:val="both"/>
              <w:rPr>
                <w:rFonts w:cstheme="minorHAnsi"/>
                <w:sz w:val="20"/>
                <w:szCs w:val="20"/>
              </w:rPr>
            </w:pPr>
          </w:p>
          <w:p w14:paraId="2EC14E5C" w14:textId="77777777" w:rsidR="00BD5510" w:rsidRPr="00BD5510" w:rsidRDefault="00BD5510" w:rsidP="00AB0A14">
            <w:pPr>
              <w:contextualSpacing/>
              <w:jc w:val="both"/>
              <w:rPr>
                <w:rFonts w:cstheme="minorHAnsi"/>
                <w:b/>
                <w:sz w:val="20"/>
                <w:szCs w:val="20"/>
              </w:rPr>
            </w:pPr>
            <w:r w:rsidRPr="00BD5510">
              <w:rPr>
                <w:rFonts w:cstheme="minorHAnsi"/>
                <w:b/>
                <w:sz w:val="20"/>
                <w:szCs w:val="20"/>
              </w:rPr>
              <w:t>Judgement and Strategic Thinking</w:t>
            </w:r>
          </w:p>
          <w:p w14:paraId="48E7E6D4"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lastRenderedPageBreak/>
              <w:t>Demonstrates well developed strategic thinking and professional judgement across a broad and complex agenda.</w:t>
            </w:r>
          </w:p>
          <w:p w14:paraId="038F30D4"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Appreciates the complexity of issues, acknowledges interdependencies and sees linkages between strategic priorities and their environmental context.</w:t>
            </w:r>
          </w:p>
          <w:p w14:paraId="2750F861" w14:textId="77777777" w:rsidR="00BD5510" w:rsidRPr="00BD5510" w:rsidRDefault="00BD5510" w:rsidP="00E04FE1">
            <w:pPr>
              <w:pStyle w:val="ListParagraph"/>
              <w:numPr>
                <w:ilvl w:val="0"/>
                <w:numId w:val="18"/>
              </w:numPr>
              <w:jc w:val="both"/>
              <w:rPr>
                <w:rFonts w:cstheme="minorHAnsi"/>
                <w:b/>
                <w:sz w:val="20"/>
                <w:szCs w:val="20"/>
              </w:rPr>
            </w:pPr>
            <w:r w:rsidRPr="00BD5510">
              <w:rPr>
                <w:rFonts w:cstheme="minorHAnsi"/>
                <w:sz w:val="20"/>
                <w:szCs w:val="20"/>
              </w:rPr>
              <w:t>Takes a systematic overview of issues and challenges and ensures that organisational systems are aligned for the safe efficient and effective delivery of objectives.</w:t>
            </w:r>
          </w:p>
          <w:p w14:paraId="68556007" w14:textId="77777777" w:rsidR="00BD5510" w:rsidRPr="00BD5510" w:rsidRDefault="00BD5510" w:rsidP="00AB0A14">
            <w:pPr>
              <w:pStyle w:val="ListParagraph"/>
              <w:ind w:left="0"/>
              <w:jc w:val="both"/>
              <w:rPr>
                <w:rFonts w:cstheme="minorHAnsi"/>
                <w:b/>
                <w:sz w:val="20"/>
                <w:szCs w:val="20"/>
              </w:rPr>
            </w:pPr>
          </w:p>
          <w:p w14:paraId="2E51CEA0" w14:textId="77777777" w:rsidR="00BD5510" w:rsidRPr="00BD5510" w:rsidRDefault="00BD5510" w:rsidP="00AB0A14">
            <w:pPr>
              <w:contextualSpacing/>
              <w:jc w:val="both"/>
              <w:rPr>
                <w:rFonts w:cstheme="minorHAnsi"/>
                <w:b/>
                <w:sz w:val="20"/>
                <w:szCs w:val="20"/>
              </w:rPr>
            </w:pPr>
            <w:r w:rsidRPr="00BD5510">
              <w:rPr>
                <w:rFonts w:cstheme="minorHAnsi"/>
                <w:b/>
                <w:sz w:val="20"/>
                <w:szCs w:val="20"/>
              </w:rPr>
              <w:t>Building Relationships, Influencing and Stakeholder Management</w:t>
            </w:r>
          </w:p>
          <w:p w14:paraId="1370A10D"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Demonstrates clinical and personal credibility to others and represents the organisation effectively for public confidence and trust.</w:t>
            </w:r>
          </w:p>
          <w:p w14:paraId="62DF29CA"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Acts as an advocate for patients, service users and the nursing and midwifery professions, advising and educating in relation to national health trends, patient care outcomes and workforce matters. Ensure the review and development of nursing and midwifery services to best address population health needs.</w:t>
            </w:r>
          </w:p>
          <w:p w14:paraId="265321D2"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Negotiates and influences skilfully and respectfully to achieve buy-in to change and sustain momentum towards organisational reform.</w:t>
            </w:r>
          </w:p>
          <w:p w14:paraId="5E453D4B"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Ability to work collaboratively and successfully with others, appreciating diversity, complexity and competing stakeholder demands whilst also exercising sound judgement and decisiveness in interactions.</w:t>
            </w:r>
          </w:p>
          <w:p w14:paraId="214D5571"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Works effectively within the political process, recognising and managing tensions arising from different stakeholder perspectives.</w:t>
            </w:r>
          </w:p>
          <w:p w14:paraId="2ED398CF"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Anticipates where sensitivities and complexities may arise and plans an effective approach to achieve goals and targets.</w:t>
            </w:r>
          </w:p>
          <w:p w14:paraId="0699FEFD" w14:textId="77777777" w:rsidR="00BD5510" w:rsidRPr="00BD5510" w:rsidRDefault="00BD5510" w:rsidP="00E04FE1">
            <w:pPr>
              <w:pStyle w:val="ListParagraph"/>
              <w:numPr>
                <w:ilvl w:val="0"/>
                <w:numId w:val="18"/>
              </w:numPr>
              <w:jc w:val="both"/>
              <w:rPr>
                <w:rFonts w:cstheme="minorHAnsi"/>
                <w:sz w:val="20"/>
                <w:szCs w:val="20"/>
              </w:rPr>
            </w:pPr>
            <w:r w:rsidRPr="00BD5510">
              <w:rPr>
                <w:rFonts w:cstheme="minorHAnsi"/>
                <w:sz w:val="20"/>
                <w:szCs w:val="20"/>
              </w:rPr>
              <w:t>Builds effective and sustainable relationships and achieves outcomes through engagement and consensus building.</w:t>
            </w:r>
          </w:p>
          <w:p w14:paraId="63FE3ED2" w14:textId="223BED2C" w:rsidR="00BD5510" w:rsidRPr="00BD5510" w:rsidRDefault="00BD5510" w:rsidP="00AB0A14">
            <w:pPr>
              <w:jc w:val="both"/>
              <w:rPr>
                <w:rFonts w:cstheme="minorHAnsi"/>
                <w:b/>
                <w:bCs/>
                <w:iCs/>
                <w:sz w:val="20"/>
                <w:szCs w:val="20"/>
              </w:rPr>
            </w:pPr>
          </w:p>
        </w:tc>
      </w:tr>
      <w:tr w:rsidR="00BD5510" w:rsidRPr="00BD5510" w14:paraId="7C69FEA9" w14:textId="77777777" w:rsidTr="00AB0A14">
        <w:tc>
          <w:tcPr>
            <w:tcW w:w="2368" w:type="dxa"/>
          </w:tcPr>
          <w:p w14:paraId="09F8166B" w14:textId="77777777" w:rsidR="00BD5510" w:rsidRPr="00BD5510" w:rsidRDefault="00BD5510" w:rsidP="00AB0A14">
            <w:pPr>
              <w:rPr>
                <w:rFonts w:cstheme="minorHAnsi"/>
                <w:b/>
                <w:bCs/>
                <w:sz w:val="20"/>
                <w:szCs w:val="20"/>
              </w:rPr>
            </w:pPr>
            <w:r w:rsidRPr="00BD5510">
              <w:rPr>
                <w:rFonts w:cstheme="minorHAnsi"/>
                <w:b/>
                <w:bCs/>
                <w:sz w:val="20"/>
                <w:szCs w:val="20"/>
              </w:rPr>
              <w:lastRenderedPageBreak/>
              <w:t>Campaign Specific Selection Process</w:t>
            </w:r>
          </w:p>
          <w:p w14:paraId="0D80BC4C" w14:textId="77777777" w:rsidR="00BD5510" w:rsidRPr="00BD5510" w:rsidRDefault="00BD5510" w:rsidP="00AB0A14">
            <w:pPr>
              <w:rPr>
                <w:rFonts w:cstheme="minorHAnsi"/>
                <w:b/>
                <w:bCs/>
                <w:sz w:val="20"/>
                <w:szCs w:val="20"/>
              </w:rPr>
            </w:pPr>
          </w:p>
          <w:p w14:paraId="1EC476A5" w14:textId="77777777" w:rsidR="00BD5510" w:rsidRPr="00BD5510" w:rsidRDefault="00BD5510" w:rsidP="00AB0A14">
            <w:pPr>
              <w:rPr>
                <w:rFonts w:cstheme="minorHAnsi"/>
                <w:b/>
                <w:bCs/>
                <w:sz w:val="20"/>
                <w:szCs w:val="20"/>
              </w:rPr>
            </w:pPr>
            <w:r w:rsidRPr="00BD5510">
              <w:rPr>
                <w:rFonts w:cstheme="minorHAnsi"/>
                <w:b/>
                <w:bCs/>
                <w:sz w:val="20"/>
                <w:szCs w:val="20"/>
              </w:rPr>
              <w:t>Ranking/Shortlisting / Interview</w:t>
            </w:r>
          </w:p>
        </w:tc>
        <w:tc>
          <w:tcPr>
            <w:tcW w:w="7550" w:type="dxa"/>
          </w:tcPr>
          <w:p w14:paraId="720852E8" w14:textId="77777777" w:rsidR="00BD5510" w:rsidRPr="00BD5510" w:rsidRDefault="00BD5510" w:rsidP="00AB0A14">
            <w:pPr>
              <w:rPr>
                <w:rFonts w:cstheme="minorHAnsi"/>
                <w:sz w:val="20"/>
                <w:szCs w:val="20"/>
              </w:rPr>
            </w:pPr>
            <w:r w:rsidRPr="00BD5510">
              <w:rPr>
                <w:rFonts w:cstheme="minorHAnsi"/>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4618C9C" w14:textId="77777777" w:rsidR="00BD5510" w:rsidRPr="00BD5510" w:rsidRDefault="00BD5510" w:rsidP="00AB0A14">
            <w:pPr>
              <w:rPr>
                <w:rFonts w:cstheme="minorHAnsi"/>
                <w:sz w:val="20"/>
                <w:szCs w:val="20"/>
              </w:rPr>
            </w:pPr>
          </w:p>
          <w:p w14:paraId="6D5C2019" w14:textId="77777777" w:rsidR="00BD5510" w:rsidRPr="00BD5510" w:rsidRDefault="00BD5510" w:rsidP="00AB0A14">
            <w:pPr>
              <w:rPr>
                <w:rFonts w:cstheme="minorHAnsi"/>
                <w:sz w:val="20"/>
                <w:szCs w:val="20"/>
                <w:u w:val="single"/>
              </w:rPr>
            </w:pPr>
            <w:r w:rsidRPr="00BD5510">
              <w:rPr>
                <w:rFonts w:cstheme="minorHAnsi"/>
                <w:sz w:val="20"/>
                <w:szCs w:val="20"/>
                <w:u w:val="single"/>
              </w:rPr>
              <w:t xml:space="preserve">Failure to include information regarding these requirements may result in you not being called forward to the next stage of the selection process.  </w:t>
            </w:r>
          </w:p>
          <w:p w14:paraId="024860B6" w14:textId="77777777" w:rsidR="00BD5510" w:rsidRPr="00BD5510" w:rsidRDefault="00BD5510" w:rsidP="00AB0A14">
            <w:pPr>
              <w:rPr>
                <w:rFonts w:cstheme="minorHAnsi"/>
                <w:iCs/>
                <w:sz w:val="20"/>
                <w:szCs w:val="20"/>
              </w:rPr>
            </w:pPr>
          </w:p>
          <w:p w14:paraId="2DB2E2E3" w14:textId="77777777" w:rsidR="00BD5510" w:rsidRPr="00BD5510" w:rsidRDefault="00BD5510" w:rsidP="00AB0A14">
            <w:pPr>
              <w:rPr>
                <w:rFonts w:cstheme="minorHAnsi"/>
                <w:iCs/>
                <w:sz w:val="20"/>
                <w:szCs w:val="20"/>
              </w:rPr>
            </w:pPr>
            <w:r w:rsidRPr="00BD5510">
              <w:rPr>
                <w:rFonts w:cstheme="minorHAnsi"/>
                <w:iCs/>
                <w:sz w:val="20"/>
                <w:szCs w:val="20"/>
              </w:rPr>
              <w:t>Those successful at the ranking stage of this process (where applied) will be placed on an order of merit and will be called to interview in ‘bands’ depending on the service needs of the organisation.</w:t>
            </w:r>
          </w:p>
          <w:p w14:paraId="42B6DDDB" w14:textId="77777777" w:rsidR="00BD5510" w:rsidRPr="00BD5510" w:rsidRDefault="00BD5510" w:rsidP="00AB0A14">
            <w:pPr>
              <w:contextualSpacing/>
              <w:jc w:val="both"/>
              <w:rPr>
                <w:rFonts w:cstheme="minorHAnsi"/>
                <w:b/>
                <w:sz w:val="20"/>
                <w:szCs w:val="20"/>
              </w:rPr>
            </w:pPr>
          </w:p>
        </w:tc>
      </w:tr>
      <w:tr w:rsidR="00BD5510" w:rsidRPr="00BD5510" w14:paraId="64B2CD2B" w14:textId="77777777" w:rsidTr="00AB0A14">
        <w:tc>
          <w:tcPr>
            <w:tcW w:w="2368" w:type="dxa"/>
          </w:tcPr>
          <w:p w14:paraId="095B8D03" w14:textId="77777777" w:rsidR="00BD5510" w:rsidRPr="00BD5510" w:rsidRDefault="00BD5510" w:rsidP="00AB0A14">
            <w:pPr>
              <w:rPr>
                <w:rFonts w:cstheme="minorHAnsi"/>
                <w:b/>
                <w:bCs/>
                <w:sz w:val="20"/>
                <w:szCs w:val="20"/>
              </w:rPr>
            </w:pPr>
            <w:r w:rsidRPr="00BD5510">
              <w:rPr>
                <w:rFonts w:cstheme="minorHAnsi"/>
                <w:b/>
                <w:bCs/>
                <w:sz w:val="20"/>
                <w:szCs w:val="20"/>
              </w:rPr>
              <w:t xml:space="preserve">Diversity, Equality and Inclusion </w:t>
            </w:r>
          </w:p>
          <w:p w14:paraId="183D6A0F" w14:textId="77777777" w:rsidR="00BD5510" w:rsidRPr="00BD5510" w:rsidRDefault="00BD5510" w:rsidP="00AB0A14">
            <w:pPr>
              <w:rPr>
                <w:rFonts w:cstheme="minorHAnsi"/>
                <w:b/>
                <w:bCs/>
                <w:sz w:val="20"/>
                <w:szCs w:val="20"/>
              </w:rPr>
            </w:pPr>
          </w:p>
        </w:tc>
        <w:tc>
          <w:tcPr>
            <w:tcW w:w="7550" w:type="dxa"/>
          </w:tcPr>
          <w:p w14:paraId="071A7D3F" w14:textId="77777777" w:rsidR="00BD5510" w:rsidRPr="00BD5510" w:rsidRDefault="00BD5510" w:rsidP="00AB0A14">
            <w:pPr>
              <w:rPr>
                <w:rFonts w:cstheme="minorHAnsi"/>
                <w:iCs/>
                <w:sz w:val="20"/>
                <w:szCs w:val="20"/>
              </w:rPr>
            </w:pPr>
            <w:r w:rsidRPr="00BD5510">
              <w:rPr>
                <w:rFonts w:cstheme="minorHAnsi"/>
                <w:iCs/>
                <w:sz w:val="20"/>
                <w:szCs w:val="20"/>
              </w:rPr>
              <w:t>The HSE is an equal opportunities employer.</w:t>
            </w:r>
          </w:p>
          <w:p w14:paraId="1E438B6B" w14:textId="77777777" w:rsidR="00BD5510" w:rsidRPr="00BD5510" w:rsidRDefault="00BD5510" w:rsidP="00AB0A14">
            <w:pPr>
              <w:rPr>
                <w:rFonts w:cstheme="minorHAnsi"/>
                <w:color w:val="000000"/>
                <w:sz w:val="20"/>
                <w:szCs w:val="20"/>
                <w:shd w:val="clear" w:color="auto" w:fill="FFFFFF"/>
              </w:rPr>
            </w:pPr>
          </w:p>
          <w:p w14:paraId="20483DD2" w14:textId="77777777" w:rsidR="00BD5510" w:rsidRPr="00BD5510" w:rsidRDefault="00BD5510" w:rsidP="00AB0A14">
            <w:pPr>
              <w:rPr>
                <w:rFonts w:cstheme="minorHAnsi"/>
                <w:color w:val="000000"/>
                <w:sz w:val="20"/>
                <w:szCs w:val="20"/>
                <w:shd w:val="clear" w:color="auto" w:fill="FFFFFF"/>
              </w:rPr>
            </w:pPr>
            <w:r w:rsidRPr="00BD5510">
              <w:rPr>
                <w:rFonts w:cstheme="minorHAnsi"/>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E7872BD" w14:textId="77777777" w:rsidR="00BD5510" w:rsidRPr="00BD5510" w:rsidRDefault="00BD5510" w:rsidP="00AB0A14">
            <w:pPr>
              <w:rPr>
                <w:rFonts w:cstheme="minorHAnsi"/>
                <w:color w:val="000000"/>
                <w:sz w:val="20"/>
                <w:szCs w:val="20"/>
                <w:shd w:val="clear" w:color="auto" w:fill="FFFFFF"/>
              </w:rPr>
            </w:pPr>
          </w:p>
          <w:p w14:paraId="3DD68125" w14:textId="77777777" w:rsidR="00BD5510" w:rsidRPr="00BD5510" w:rsidRDefault="00BD5510" w:rsidP="00AB0A14">
            <w:pPr>
              <w:rPr>
                <w:rFonts w:cstheme="minorHAnsi"/>
                <w:color w:val="000000"/>
                <w:sz w:val="20"/>
                <w:szCs w:val="20"/>
                <w:shd w:val="clear" w:color="auto" w:fill="FFFFFF"/>
              </w:rPr>
            </w:pPr>
            <w:r w:rsidRPr="00BD5510">
              <w:rPr>
                <w:rFonts w:cstheme="minorHAnsi"/>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9254307" w14:textId="77777777" w:rsidR="00BD5510" w:rsidRPr="00BD5510" w:rsidRDefault="00BD5510" w:rsidP="00AB0A14">
            <w:pPr>
              <w:rPr>
                <w:rFonts w:cstheme="minorHAnsi"/>
                <w:color w:val="000000"/>
                <w:sz w:val="20"/>
                <w:szCs w:val="20"/>
                <w:shd w:val="clear" w:color="auto" w:fill="FFFFFF"/>
              </w:rPr>
            </w:pPr>
          </w:p>
          <w:p w14:paraId="55895489" w14:textId="77777777" w:rsidR="00BD5510" w:rsidRPr="00BD5510" w:rsidRDefault="00BD5510" w:rsidP="00AB0A14">
            <w:pPr>
              <w:rPr>
                <w:rFonts w:cstheme="minorHAnsi"/>
                <w:color w:val="000000"/>
                <w:sz w:val="20"/>
                <w:szCs w:val="20"/>
                <w:shd w:val="clear" w:color="auto" w:fill="FFFFFF"/>
              </w:rPr>
            </w:pPr>
            <w:r w:rsidRPr="00BD5510">
              <w:rPr>
                <w:rFonts w:cstheme="minorHAnsi"/>
                <w:color w:val="000000"/>
                <w:sz w:val="20"/>
                <w:szCs w:val="2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 term health condition. </w:t>
            </w:r>
          </w:p>
          <w:p w14:paraId="107CE251" w14:textId="77777777" w:rsidR="00BD5510" w:rsidRPr="00BD5510" w:rsidRDefault="00BD5510" w:rsidP="00AB0A14">
            <w:pPr>
              <w:rPr>
                <w:rFonts w:cstheme="minorHAnsi"/>
                <w:color w:val="000000"/>
                <w:sz w:val="20"/>
                <w:szCs w:val="20"/>
                <w:shd w:val="clear" w:color="auto" w:fill="FFFFFF"/>
              </w:rPr>
            </w:pPr>
          </w:p>
          <w:p w14:paraId="2202E909" w14:textId="77777777" w:rsidR="00BD5510" w:rsidRPr="00BD5510" w:rsidRDefault="00BD5510" w:rsidP="00AB0A14">
            <w:pPr>
              <w:rPr>
                <w:rFonts w:cstheme="minorHAnsi"/>
                <w:sz w:val="20"/>
                <w:szCs w:val="20"/>
              </w:rPr>
            </w:pPr>
            <w:r w:rsidRPr="00BD5510">
              <w:rPr>
                <w:rFonts w:cstheme="minorHAnsi"/>
                <w:sz w:val="20"/>
                <w:szCs w:val="20"/>
              </w:rPr>
              <w:t xml:space="preserve">For further information on the HSE commitment to Diversity, Equality and Inclusion, please visit the Diversity, Equality and Inclusion web page at </w:t>
            </w:r>
            <w:hyperlink r:id="rId9" w:history="1">
              <w:r w:rsidRPr="00BD5510">
                <w:rPr>
                  <w:rStyle w:val="Hyperlink"/>
                  <w:rFonts w:cstheme="minorHAnsi"/>
                  <w:sz w:val="20"/>
                  <w:szCs w:val="20"/>
                </w:rPr>
                <w:t>https://www.hse.ie/eng/staff/resources/diversity/</w:t>
              </w:r>
            </w:hyperlink>
            <w:r w:rsidRPr="00BD5510">
              <w:rPr>
                <w:rFonts w:cstheme="minorHAnsi"/>
                <w:sz w:val="20"/>
                <w:szCs w:val="20"/>
              </w:rPr>
              <w:t xml:space="preserve"> </w:t>
            </w:r>
            <w:r w:rsidRPr="00BD5510" w:rsidDel="009164B8">
              <w:rPr>
                <w:rFonts w:cstheme="minorHAnsi"/>
                <w:sz w:val="20"/>
                <w:szCs w:val="20"/>
              </w:rPr>
              <w:t xml:space="preserve"> </w:t>
            </w:r>
          </w:p>
        </w:tc>
      </w:tr>
      <w:tr w:rsidR="00BD5510" w:rsidRPr="00BD5510" w14:paraId="085BECEF" w14:textId="77777777" w:rsidTr="00AB0A14">
        <w:tc>
          <w:tcPr>
            <w:tcW w:w="2368" w:type="dxa"/>
          </w:tcPr>
          <w:p w14:paraId="3A75CEBA" w14:textId="77777777" w:rsidR="00BD5510" w:rsidRPr="00BD5510" w:rsidRDefault="00BD5510" w:rsidP="00AB0A14">
            <w:pPr>
              <w:rPr>
                <w:rFonts w:cstheme="minorHAnsi"/>
                <w:b/>
                <w:bCs/>
                <w:sz w:val="20"/>
                <w:szCs w:val="20"/>
              </w:rPr>
            </w:pPr>
            <w:r w:rsidRPr="00BD5510">
              <w:rPr>
                <w:rFonts w:cstheme="minorHAnsi"/>
                <w:b/>
                <w:bCs/>
                <w:sz w:val="20"/>
                <w:szCs w:val="20"/>
              </w:rPr>
              <w:lastRenderedPageBreak/>
              <w:t>Code of Practice</w:t>
            </w:r>
          </w:p>
        </w:tc>
        <w:tc>
          <w:tcPr>
            <w:tcW w:w="7550" w:type="dxa"/>
          </w:tcPr>
          <w:p w14:paraId="548882D2" w14:textId="77777777" w:rsidR="00BD5510" w:rsidRPr="00BD5510" w:rsidRDefault="00BD5510" w:rsidP="00AB0A14">
            <w:pPr>
              <w:rPr>
                <w:rFonts w:cstheme="minorHAnsi"/>
                <w:sz w:val="20"/>
                <w:szCs w:val="20"/>
              </w:rPr>
            </w:pPr>
            <w:r w:rsidRPr="00BD5510">
              <w:rPr>
                <w:rFonts w:cstheme="minorHAnsi"/>
                <w:sz w:val="20"/>
                <w:szCs w:val="20"/>
              </w:rPr>
              <w:t>The Health Service Executive</w:t>
            </w:r>
            <w:r w:rsidRPr="00BD5510">
              <w:rPr>
                <w:rFonts w:cstheme="minorHAnsi"/>
                <w:color w:val="FF0000"/>
                <w:sz w:val="20"/>
                <w:szCs w:val="20"/>
              </w:rPr>
              <w:t xml:space="preserve"> </w:t>
            </w:r>
            <w:r w:rsidRPr="00BD5510">
              <w:rPr>
                <w:rFonts w:cstheme="minorHAnsi"/>
                <w:sz w:val="20"/>
                <w:szCs w:val="20"/>
              </w:rPr>
              <w:t>will run this campaign in compliance with the Code of Practice prepared by the Commission for Public Service Appointments (CPSA).</w:t>
            </w:r>
          </w:p>
          <w:p w14:paraId="140F968C" w14:textId="77777777" w:rsidR="00BD5510" w:rsidRPr="00BD5510" w:rsidRDefault="00BD5510" w:rsidP="00AB0A14">
            <w:pPr>
              <w:rPr>
                <w:rFonts w:cstheme="minorHAnsi"/>
                <w:sz w:val="20"/>
                <w:szCs w:val="20"/>
              </w:rPr>
            </w:pPr>
          </w:p>
          <w:p w14:paraId="350F2DAF" w14:textId="77777777" w:rsidR="00BD5510" w:rsidRPr="00BD5510" w:rsidRDefault="00BD5510" w:rsidP="00AB0A14">
            <w:pPr>
              <w:shd w:val="clear" w:color="auto" w:fill="FFFFFF"/>
              <w:spacing w:line="276" w:lineRule="auto"/>
              <w:rPr>
                <w:rFonts w:cstheme="minorHAnsi"/>
                <w:color w:val="333333"/>
                <w:sz w:val="20"/>
                <w:szCs w:val="20"/>
                <w:lang w:eastAsia="en-IE"/>
              </w:rPr>
            </w:pPr>
            <w:r w:rsidRPr="00BD5510">
              <w:rPr>
                <w:rFonts w:cstheme="minorHAnsi"/>
                <w:sz w:val="20"/>
                <w:szCs w:val="20"/>
              </w:rPr>
              <w:t xml:space="preserve">The CPSA is responsible for </w:t>
            </w:r>
            <w:r w:rsidRPr="00BD5510">
              <w:rPr>
                <w:rFonts w:cstheme="minorHAnsi"/>
                <w:color w:val="333333"/>
                <w:sz w:val="20"/>
                <w:szCs w:val="20"/>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2586E97" w14:textId="77777777" w:rsidR="00BD5510" w:rsidRPr="00BD5510" w:rsidRDefault="00BD5510" w:rsidP="00AB0A14">
            <w:pPr>
              <w:ind w:firstLine="720"/>
              <w:rPr>
                <w:rFonts w:cstheme="minorHAnsi"/>
                <w:sz w:val="20"/>
                <w:szCs w:val="20"/>
              </w:rPr>
            </w:pPr>
          </w:p>
          <w:p w14:paraId="35974C6E" w14:textId="77777777" w:rsidR="00BD5510" w:rsidRPr="00BD5510" w:rsidRDefault="00BD5510" w:rsidP="00AB0A14">
            <w:pPr>
              <w:rPr>
                <w:rFonts w:cstheme="minorHAnsi"/>
                <w:iCs/>
                <w:sz w:val="20"/>
                <w:szCs w:val="20"/>
              </w:rPr>
            </w:pPr>
            <w:r w:rsidRPr="00BD5510">
              <w:rPr>
                <w:rFonts w:cstheme="minorHAnsi"/>
                <w:sz w:val="20"/>
                <w:szCs w:val="20"/>
              </w:rPr>
              <w:t xml:space="preserve">The CPSA Code of Practice can be accessed via </w:t>
            </w:r>
            <w:hyperlink r:id="rId10" w:history="1">
              <w:r w:rsidRPr="00BD5510">
                <w:rPr>
                  <w:rStyle w:val="Hyperlink"/>
                  <w:rFonts w:cstheme="minorHAnsi"/>
                  <w:sz w:val="20"/>
                  <w:szCs w:val="20"/>
                </w:rPr>
                <w:t>https://www.cpsa.ie/</w:t>
              </w:r>
            </w:hyperlink>
            <w:r w:rsidRPr="00BD5510">
              <w:rPr>
                <w:rFonts w:cstheme="minorHAnsi"/>
                <w:sz w:val="20"/>
                <w:szCs w:val="20"/>
              </w:rPr>
              <w:t>.</w:t>
            </w:r>
          </w:p>
        </w:tc>
      </w:tr>
      <w:tr w:rsidR="00BD5510" w:rsidRPr="00BD5510" w14:paraId="246C5EE0" w14:textId="77777777" w:rsidTr="00AB0A14">
        <w:tc>
          <w:tcPr>
            <w:tcW w:w="9918" w:type="dxa"/>
            <w:gridSpan w:val="2"/>
          </w:tcPr>
          <w:p w14:paraId="499D3F8D" w14:textId="77777777" w:rsidR="00BD5510" w:rsidRPr="00BD5510" w:rsidRDefault="00BD5510" w:rsidP="00AB0A14">
            <w:pPr>
              <w:rPr>
                <w:rFonts w:cstheme="minorHAnsi"/>
                <w:sz w:val="20"/>
                <w:szCs w:val="20"/>
              </w:rPr>
            </w:pPr>
            <w:r w:rsidRPr="00BD5510">
              <w:rPr>
                <w:rFonts w:cstheme="minorHAnsi"/>
                <w:sz w:val="20"/>
                <w:szCs w:val="20"/>
              </w:rPr>
              <w:t>The reform programme outlined for the Health Services may impact on this role and as structures change the Job Specification may be reviewed.</w:t>
            </w:r>
          </w:p>
          <w:p w14:paraId="309BDCF0" w14:textId="77777777" w:rsidR="00BD5510" w:rsidRPr="00BD5510" w:rsidRDefault="00BD5510" w:rsidP="00AB0A14">
            <w:pPr>
              <w:rPr>
                <w:rFonts w:cstheme="minorHAnsi"/>
                <w:sz w:val="20"/>
                <w:szCs w:val="20"/>
              </w:rPr>
            </w:pPr>
          </w:p>
          <w:p w14:paraId="6677BF6C" w14:textId="77777777" w:rsidR="00BD5510" w:rsidRPr="00BD5510" w:rsidRDefault="00BD5510" w:rsidP="00AB0A14">
            <w:pPr>
              <w:rPr>
                <w:rFonts w:cstheme="minorHAnsi"/>
                <w:sz w:val="20"/>
                <w:szCs w:val="20"/>
              </w:rPr>
            </w:pPr>
            <w:r w:rsidRPr="00BD5510">
              <w:rPr>
                <w:rFonts w:cstheme="minorHAnsi"/>
                <w:sz w:val="20"/>
                <w:szCs w:val="20"/>
              </w:rPr>
              <w:t>This Job Specification is a guide to the general range of duties assigned to the post holder. It is intended to be neither definitive nor restrictive and is subject to periodic review with the employee concerned.</w:t>
            </w:r>
          </w:p>
          <w:p w14:paraId="1AF78314" w14:textId="77777777" w:rsidR="00BD5510" w:rsidRPr="00BD5510" w:rsidRDefault="00BD5510" w:rsidP="00AB0A14">
            <w:pPr>
              <w:rPr>
                <w:rFonts w:cstheme="minorHAnsi"/>
                <w:sz w:val="20"/>
                <w:szCs w:val="20"/>
              </w:rPr>
            </w:pPr>
          </w:p>
        </w:tc>
      </w:tr>
    </w:tbl>
    <w:p w14:paraId="7DBF7E1C" w14:textId="1F59A171" w:rsidR="007A5916" w:rsidRPr="00BD5510" w:rsidRDefault="00BD5510">
      <w:pPr>
        <w:rPr>
          <w:rFonts w:cstheme="minorHAnsi"/>
          <w:sz w:val="20"/>
          <w:szCs w:val="20"/>
        </w:rPr>
      </w:pPr>
      <w:r w:rsidRPr="00BD5510">
        <w:rPr>
          <w:rFonts w:cstheme="minorHAnsi"/>
          <w:sz w:val="20"/>
          <w:szCs w:val="20"/>
        </w:rPr>
        <w:br w:type="textWrapping" w:clear="all"/>
      </w:r>
      <w:r w:rsidRPr="00BD5510">
        <w:rPr>
          <w:rFonts w:cstheme="minorHAnsi"/>
          <w:sz w:val="20"/>
          <w:szCs w:val="20"/>
        </w:rPr>
        <w:tab/>
      </w:r>
    </w:p>
    <w:p w14:paraId="5235D66F" w14:textId="77777777" w:rsidR="00BD5510" w:rsidRPr="00BD5510" w:rsidRDefault="00BD5510">
      <w:pPr>
        <w:rPr>
          <w:rFonts w:cstheme="minorHAnsi"/>
          <w:sz w:val="20"/>
          <w:szCs w:val="20"/>
        </w:rPr>
      </w:pPr>
    </w:p>
    <w:p w14:paraId="4AC78B2E" w14:textId="77777777" w:rsidR="00BD5510" w:rsidRPr="00BD5510" w:rsidRDefault="00BD5510">
      <w:pPr>
        <w:rPr>
          <w:rFonts w:cstheme="minorHAnsi"/>
          <w:sz w:val="20"/>
          <w:szCs w:val="20"/>
        </w:rPr>
      </w:pPr>
    </w:p>
    <w:p w14:paraId="1C15242D" w14:textId="77777777" w:rsidR="00BD5510" w:rsidRDefault="00BD5510">
      <w:pPr>
        <w:rPr>
          <w:rFonts w:cstheme="minorHAnsi"/>
          <w:sz w:val="20"/>
          <w:szCs w:val="20"/>
        </w:rPr>
      </w:pPr>
    </w:p>
    <w:p w14:paraId="0721B3A0" w14:textId="77777777" w:rsidR="00BD5510" w:rsidRDefault="00BD5510">
      <w:pPr>
        <w:rPr>
          <w:rFonts w:cstheme="minorHAnsi"/>
          <w:sz w:val="20"/>
          <w:szCs w:val="20"/>
        </w:rPr>
      </w:pPr>
    </w:p>
    <w:p w14:paraId="6FAA7629" w14:textId="77777777" w:rsidR="00BD5510" w:rsidRDefault="00BD5510">
      <w:pPr>
        <w:rPr>
          <w:rFonts w:cstheme="minorHAnsi"/>
          <w:sz w:val="20"/>
          <w:szCs w:val="20"/>
        </w:rPr>
      </w:pPr>
    </w:p>
    <w:p w14:paraId="5510AEF0" w14:textId="77777777" w:rsidR="00BD5510" w:rsidRDefault="00BD5510">
      <w:pPr>
        <w:rPr>
          <w:rFonts w:cstheme="minorHAnsi"/>
          <w:sz w:val="20"/>
          <w:szCs w:val="20"/>
        </w:rPr>
      </w:pPr>
    </w:p>
    <w:p w14:paraId="2A77C586" w14:textId="77777777" w:rsidR="00BD5510" w:rsidRDefault="00BD5510">
      <w:pPr>
        <w:rPr>
          <w:rFonts w:cstheme="minorHAnsi"/>
          <w:sz w:val="20"/>
          <w:szCs w:val="20"/>
        </w:rPr>
      </w:pPr>
    </w:p>
    <w:p w14:paraId="15200E72" w14:textId="77777777" w:rsidR="00BD5510" w:rsidRDefault="00BD5510">
      <w:pPr>
        <w:rPr>
          <w:rFonts w:cstheme="minorHAnsi"/>
          <w:sz w:val="20"/>
          <w:szCs w:val="20"/>
        </w:rPr>
      </w:pPr>
    </w:p>
    <w:p w14:paraId="13AA5D12" w14:textId="77777777" w:rsidR="00BD5510" w:rsidRDefault="00BD5510">
      <w:pPr>
        <w:rPr>
          <w:rFonts w:cstheme="minorHAnsi"/>
          <w:sz w:val="20"/>
          <w:szCs w:val="20"/>
        </w:rPr>
      </w:pPr>
    </w:p>
    <w:p w14:paraId="55F2DE92" w14:textId="6B333677" w:rsidR="00E9613E" w:rsidRDefault="00E9613E">
      <w:pPr>
        <w:rPr>
          <w:rFonts w:cstheme="minorHAnsi"/>
          <w:sz w:val="20"/>
          <w:szCs w:val="20"/>
        </w:rPr>
      </w:pPr>
      <w:r>
        <w:rPr>
          <w:rFonts w:cstheme="minorHAnsi"/>
          <w:sz w:val="20"/>
          <w:szCs w:val="20"/>
        </w:rPr>
        <w:br w:type="page"/>
      </w:r>
    </w:p>
    <w:p w14:paraId="26BD70AA" w14:textId="1D681C17" w:rsidR="00BD5510" w:rsidRPr="00BD5510" w:rsidRDefault="00E9613E">
      <w:pPr>
        <w:rPr>
          <w:rFonts w:cstheme="minorHAnsi"/>
          <w:sz w:val="20"/>
          <w:szCs w:val="20"/>
        </w:rPr>
      </w:pPr>
      <w:r w:rsidRPr="00A75639">
        <w:rPr>
          <w:rFonts w:ascii="Arial" w:hAnsi="Arial" w:cs="Arial"/>
          <w:b/>
          <w:noProof/>
          <w:lang w:eastAsia="en-IE"/>
        </w:rPr>
        <w:lastRenderedPageBreak/>
        <w:drawing>
          <wp:anchor distT="0" distB="0" distL="114300" distR="114300" simplePos="0" relativeHeight="251661312" behindDoc="1" locked="0" layoutInCell="1" allowOverlap="1" wp14:anchorId="3E0A60D1" wp14:editId="58EC85B6">
            <wp:simplePos x="0" y="0"/>
            <wp:positionH relativeFrom="column">
              <wp:posOffset>-542925</wp:posOffset>
            </wp:positionH>
            <wp:positionV relativeFrom="paragraph">
              <wp:posOffset>-180975</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57668A60" w14:textId="77777777" w:rsidR="00BD5510" w:rsidRPr="00BD5510" w:rsidRDefault="00BD5510">
      <w:pPr>
        <w:rPr>
          <w:rFonts w:cstheme="minorHAnsi"/>
          <w:sz w:val="20"/>
          <w:szCs w:val="20"/>
        </w:rPr>
      </w:pPr>
    </w:p>
    <w:p w14:paraId="630E7BA7" w14:textId="14A88C56" w:rsidR="00BD5510" w:rsidRPr="00E9613E" w:rsidRDefault="00E9613E" w:rsidP="00E9613E">
      <w:pPr>
        <w:spacing w:line="276" w:lineRule="auto"/>
        <w:ind w:left="-993"/>
        <w:jc w:val="center"/>
        <w:rPr>
          <w:rFonts w:cstheme="minorHAnsi"/>
          <w:b/>
          <w:bCs/>
          <w:sz w:val="24"/>
          <w:szCs w:val="24"/>
        </w:rPr>
      </w:pPr>
      <w:r>
        <w:rPr>
          <w:rFonts w:cstheme="minorHAnsi"/>
          <w:b/>
          <w:bCs/>
          <w:sz w:val="24"/>
          <w:szCs w:val="24"/>
        </w:rPr>
        <w:t xml:space="preserve">             </w:t>
      </w:r>
      <w:r w:rsidR="00BD5510" w:rsidRPr="00E9613E">
        <w:rPr>
          <w:rFonts w:cstheme="minorHAnsi"/>
          <w:b/>
          <w:bCs/>
          <w:sz w:val="24"/>
          <w:szCs w:val="24"/>
        </w:rPr>
        <w:t>Regional Director of Nursing and Midwifery</w:t>
      </w:r>
    </w:p>
    <w:p w14:paraId="55FC611E" w14:textId="5CDA165F" w:rsidR="00BD5510" w:rsidRPr="00E04FE1" w:rsidRDefault="00BD5510" w:rsidP="00E04FE1">
      <w:pPr>
        <w:spacing w:line="276" w:lineRule="auto"/>
        <w:jc w:val="center"/>
        <w:rPr>
          <w:rFonts w:cstheme="minorHAnsi"/>
          <w:b/>
          <w:sz w:val="24"/>
          <w:szCs w:val="24"/>
        </w:rPr>
      </w:pPr>
      <w:r w:rsidRPr="00E9613E">
        <w:rPr>
          <w:rFonts w:cstheme="minorHAnsi"/>
          <w:b/>
          <w:sz w:val="24"/>
          <w:szCs w:val="24"/>
        </w:rPr>
        <w:t>Terms and Conditions of Employment</w:t>
      </w:r>
    </w:p>
    <w:p w14:paraId="4E26A5EC" w14:textId="77777777" w:rsidR="00BD5510" w:rsidRPr="00BD5510" w:rsidRDefault="00BD5510" w:rsidP="00BD5510">
      <w:pPr>
        <w:jc w:val="center"/>
        <w:rPr>
          <w:rFonts w:cstheme="minorHAnsi"/>
          <w:b/>
          <w:sz w:val="20"/>
          <w:szCs w:val="20"/>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392"/>
      </w:tblGrid>
      <w:tr w:rsidR="00BD5510" w:rsidRPr="00BD5510" w14:paraId="22BD4C9F" w14:textId="77777777" w:rsidTr="00BD5510">
        <w:tc>
          <w:tcPr>
            <w:tcW w:w="2523" w:type="dxa"/>
          </w:tcPr>
          <w:p w14:paraId="3BB82966" w14:textId="77777777" w:rsidR="00BD5510" w:rsidRPr="00BD5510" w:rsidRDefault="00BD5510" w:rsidP="00AB0A14">
            <w:pPr>
              <w:jc w:val="both"/>
              <w:rPr>
                <w:rFonts w:cstheme="minorHAnsi"/>
                <w:b/>
                <w:bCs/>
                <w:sz w:val="20"/>
                <w:szCs w:val="20"/>
              </w:rPr>
            </w:pPr>
            <w:r w:rsidRPr="00BD5510">
              <w:rPr>
                <w:rFonts w:cstheme="minorHAnsi"/>
                <w:b/>
                <w:bCs/>
                <w:sz w:val="20"/>
                <w:szCs w:val="20"/>
              </w:rPr>
              <w:t xml:space="preserve">Tenure </w:t>
            </w:r>
          </w:p>
        </w:tc>
        <w:tc>
          <w:tcPr>
            <w:tcW w:w="8392" w:type="dxa"/>
          </w:tcPr>
          <w:p w14:paraId="2318FFA7" w14:textId="5EC3819A" w:rsidR="00BD5510" w:rsidRPr="00BD5510" w:rsidRDefault="0026589D" w:rsidP="00AB0A14">
            <w:pPr>
              <w:tabs>
                <w:tab w:val="left" w:pos="-720"/>
                <w:tab w:val="left" w:pos="0"/>
                <w:tab w:val="left" w:pos="720"/>
              </w:tabs>
              <w:suppressAutoHyphens/>
              <w:jc w:val="both"/>
              <w:rPr>
                <w:rFonts w:cstheme="minorHAnsi"/>
                <w:spacing w:val="-3"/>
                <w:sz w:val="20"/>
                <w:szCs w:val="20"/>
              </w:rPr>
            </w:pPr>
            <w:r>
              <w:rPr>
                <w:rFonts w:cstheme="minorHAnsi"/>
                <w:spacing w:val="-3"/>
                <w:sz w:val="20"/>
                <w:szCs w:val="20"/>
              </w:rPr>
              <w:t>The current vacancy</w:t>
            </w:r>
            <w:r w:rsidR="00BD5510" w:rsidRPr="00CE48EE">
              <w:rPr>
                <w:rFonts w:cstheme="minorHAnsi"/>
                <w:spacing w:val="-3"/>
                <w:sz w:val="20"/>
                <w:szCs w:val="20"/>
              </w:rPr>
              <w:t xml:space="preserve"> available </w:t>
            </w:r>
            <w:r>
              <w:rPr>
                <w:rFonts w:cstheme="minorHAnsi"/>
                <w:spacing w:val="-3"/>
                <w:sz w:val="20"/>
                <w:szCs w:val="20"/>
              </w:rPr>
              <w:t>is</w:t>
            </w:r>
            <w:r w:rsidR="00CE48EE">
              <w:rPr>
                <w:rFonts w:cstheme="minorHAnsi"/>
                <w:spacing w:val="-3"/>
                <w:sz w:val="20"/>
                <w:szCs w:val="20"/>
              </w:rPr>
              <w:t xml:space="preserve"> permanent and whole time.</w:t>
            </w:r>
          </w:p>
          <w:p w14:paraId="59E950B3" w14:textId="77777777" w:rsidR="00BD5510" w:rsidRPr="00BD5510" w:rsidRDefault="00BD5510" w:rsidP="00AB0A14">
            <w:pPr>
              <w:tabs>
                <w:tab w:val="left" w:pos="-720"/>
                <w:tab w:val="left" w:pos="0"/>
                <w:tab w:val="left" w:pos="720"/>
              </w:tabs>
              <w:suppressAutoHyphens/>
              <w:jc w:val="both"/>
              <w:rPr>
                <w:rFonts w:cstheme="minorHAnsi"/>
                <w:spacing w:val="-3"/>
                <w:sz w:val="20"/>
                <w:szCs w:val="20"/>
              </w:rPr>
            </w:pPr>
            <w:r w:rsidRPr="00BD5510">
              <w:rPr>
                <w:rFonts w:cstheme="minorHAnsi"/>
                <w:spacing w:val="-3"/>
                <w:sz w:val="20"/>
                <w:szCs w:val="20"/>
              </w:rPr>
              <w:t xml:space="preserve">The post is pensionable. </w:t>
            </w:r>
          </w:p>
          <w:p w14:paraId="2409B04D" w14:textId="797693CF" w:rsidR="00BD5510" w:rsidRPr="00BD5510" w:rsidRDefault="00BD5510" w:rsidP="00AB0A14">
            <w:pPr>
              <w:tabs>
                <w:tab w:val="left" w:pos="-720"/>
                <w:tab w:val="left" w:pos="0"/>
                <w:tab w:val="left" w:pos="720"/>
              </w:tabs>
              <w:suppressAutoHyphens/>
              <w:jc w:val="both"/>
              <w:rPr>
                <w:rFonts w:cstheme="minorHAnsi"/>
                <w:spacing w:val="-3"/>
                <w:sz w:val="20"/>
                <w:szCs w:val="20"/>
              </w:rPr>
            </w:pPr>
            <w:r w:rsidRPr="00BD5510">
              <w:rPr>
                <w:rFonts w:cstheme="minorHAnsi"/>
                <w:spacing w:val="-3"/>
                <w:sz w:val="20"/>
                <w:szCs w:val="20"/>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BD5510" w:rsidRPr="00BD5510" w14:paraId="61D71399" w14:textId="77777777" w:rsidTr="00BD5510">
        <w:tc>
          <w:tcPr>
            <w:tcW w:w="2523" w:type="dxa"/>
          </w:tcPr>
          <w:p w14:paraId="533130A6" w14:textId="77777777" w:rsidR="00BD5510" w:rsidRPr="00BD5510" w:rsidRDefault="00BD5510" w:rsidP="00AB0A14">
            <w:pPr>
              <w:jc w:val="both"/>
              <w:rPr>
                <w:rFonts w:cstheme="minorHAnsi"/>
                <w:b/>
                <w:bCs/>
                <w:sz w:val="20"/>
                <w:szCs w:val="20"/>
              </w:rPr>
            </w:pPr>
            <w:r w:rsidRPr="00BD5510">
              <w:rPr>
                <w:rFonts w:cstheme="minorHAnsi"/>
                <w:b/>
                <w:bCs/>
                <w:sz w:val="20"/>
                <w:szCs w:val="20"/>
              </w:rPr>
              <w:t xml:space="preserve">Remuneration </w:t>
            </w:r>
          </w:p>
        </w:tc>
        <w:tc>
          <w:tcPr>
            <w:tcW w:w="8392" w:type="dxa"/>
          </w:tcPr>
          <w:tbl>
            <w:tblPr>
              <w:tblW w:w="0" w:type="auto"/>
              <w:tblBorders>
                <w:top w:val="nil"/>
                <w:left w:val="nil"/>
                <w:bottom w:val="nil"/>
                <w:right w:val="nil"/>
              </w:tblBorders>
              <w:tblLook w:val="0000" w:firstRow="0" w:lastRow="0" w:firstColumn="0" w:lastColumn="0" w:noHBand="0" w:noVBand="0"/>
            </w:tblPr>
            <w:tblGrid>
              <w:gridCol w:w="6277"/>
            </w:tblGrid>
            <w:tr w:rsidR="00BD5510" w:rsidRPr="00BD5510" w14:paraId="0F4DA817" w14:textId="77777777" w:rsidTr="00AB0A14">
              <w:trPr>
                <w:trHeight w:val="110"/>
              </w:trPr>
              <w:tc>
                <w:tcPr>
                  <w:tcW w:w="0" w:type="auto"/>
                </w:tcPr>
                <w:p w14:paraId="212435AF" w14:textId="77777777" w:rsidR="00BD5510" w:rsidRPr="00BD5510" w:rsidRDefault="00BD5510" w:rsidP="00AB0A14">
                  <w:pPr>
                    <w:spacing w:after="120"/>
                    <w:jc w:val="both"/>
                    <w:rPr>
                      <w:rFonts w:cstheme="minorHAnsi"/>
                      <w:sz w:val="20"/>
                      <w:szCs w:val="20"/>
                    </w:rPr>
                  </w:pPr>
                  <w:r w:rsidRPr="00BD5510">
                    <w:rPr>
                      <w:rFonts w:cstheme="minorHAnsi"/>
                      <w:sz w:val="20"/>
                      <w:szCs w:val="20"/>
                    </w:rPr>
                    <w:t>The salary scale (01/10/24) for the post is:</w:t>
                  </w:r>
                </w:p>
                <w:p w14:paraId="052C4B33" w14:textId="77777777" w:rsidR="00BD5510" w:rsidRPr="00BD5510" w:rsidRDefault="00BD5510" w:rsidP="00AB0A14">
                  <w:pPr>
                    <w:spacing w:after="120"/>
                    <w:ind w:left="-45"/>
                    <w:jc w:val="both"/>
                    <w:rPr>
                      <w:rFonts w:cstheme="minorHAnsi"/>
                      <w:sz w:val="20"/>
                      <w:szCs w:val="20"/>
                    </w:rPr>
                  </w:pPr>
                  <w:r w:rsidRPr="00BD5510">
                    <w:rPr>
                      <w:rFonts w:eastAsiaTheme="minorEastAsia" w:cstheme="minorHAnsi"/>
                      <w:sz w:val="20"/>
                      <w:szCs w:val="20"/>
                    </w:rPr>
                    <w:t xml:space="preserve">€119,364 - €124,668 - €129,973 – €135,275 - €140,584 - €145,886 </w:t>
                  </w:r>
                </w:p>
              </w:tc>
            </w:tr>
          </w:tbl>
          <w:p w14:paraId="3136358D" w14:textId="77777777" w:rsidR="00BD5510" w:rsidRPr="00BD5510" w:rsidRDefault="00BD5510" w:rsidP="00AB0A14">
            <w:pPr>
              <w:jc w:val="both"/>
              <w:rPr>
                <w:rStyle w:val="Hyperlink"/>
                <w:rFonts w:cstheme="minorHAnsi"/>
                <w:bCs/>
                <w:iCs/>
                <w:sz w:val="20"/>
                <w:szCs w:val="20"/>
              </w:rPr>
            </w:pPr>
            <w:r w:rsidRPr="00BD5510">
              <w:rPr>
                <w:rFonts w:cstheme="minorHAnsi"/>
                <w:sz w:val="20"/>
                <w:szCs w:val="20"/>
              </w:rPr>
              <w:t>Salary Scales are updated periodically and the most up to date versions can be found here:</w:t>
            </w:r>
            <w:r w:rsidRPr="00BD5510">
              <w:rPr>
                <w:rFonts w:cstheme="minorHAnsi"/>
                <w:bCs/>
                <w:iCs/>
                <w:sz w:val="20"/>
                <w:szCs w:val="20"/>
              </w:rPr>
              <w:t xml:space="preserve"> </w:t>
            </w:r>
            <w:hyperlink r:id="rId13" w:history="1">
              <w:r w:rsidRPr="00BD5510">
                <w:rPr>
                  <w:rStyle w:val="Hyperlink"/>
                  <w:rFonts w:cstheme="minorHAnsi"/>
                  <w:bCs/>
                  <w:iCs/>
                  <w:sz w:val="20"/>
                  <w:szCs w:val="20"/>
                </w:rPr>
                <w:t>https://healthservice.hse.ie/staff/benefits-services/pay/pay-scales.html</w:t>
              </w:r>
            </w:hyperlink>
          </w:p>
          <w:p w14:paraId="07B128BC" w14:textId="77777777" w:rsidR="00BD5510" w:rsidRPr="00BD5510" w:rsidRDefault="00BD5510" w:rsidP="00AB0A14">
            <w:pPr>
              <w:jc w:val="both"/>
              <w:rPr>
                <w:rFonts w:cstheme="minorHAnsi"/>
                <w:sz w:val="20"/>
                <w:szCs w:val="20"/>
              </w:rPr>
            </w:pPr>
          </w:p>
          <w:p w14:paraId="364DCDA5" w14:textId="6B3C49BA" w:rsidR="00BD5510" w:rsidRPr="00BD5510" w:rsidRDefault="00BD5510" w:rsidP="00AB0A14">
            <w:pPr>
              <w:jc w:val="both"/>
              <w:rPr>
                <w:rFonts w:cstheme="minorHAnsi"/>
                <w:sz w:val="20"/>
                <w:szCs w:val="20"/>
              </w:rPr>
            </w:pPr>
            <w:r w:rsidRPr="00BD5510">
              <w:rPr>
                <w:rFonts w:cstheme="minorHAnsi"/>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BD5510" w:rsidRPr="00BD5510" w14:paraId="387E15D5" w14:textId="77777777" w:rsidTr="00BD5510">
        <w:tc>
          <w:tcPr>
            <w:tcW w:w="2523" w:type="dxa"/>
          </w:tcPr>
          <w:p w14:paraId="1317BA90" w14:textId="77777777" w:rsidR="00BD5510" w:rsidRPr="00BD5510" w:rsidRDefault="00BD5510" w:rsidP="00AB0A14">
            <w:pPr>
              <w:jc w:val="both"/>
              <w:rPr>
                <w:rFonts w:cstheme="minorHAnsi"/>
                <w:b/>
                <w:bCs/>
                <w:sz w:val="20"/>
                <w:szCs w:val="20"/>
              </w:rPr>
            </w:pPr>
            <w:r w:rsidRPr="00BD5510">
              <w:rPr>
                <w:rFonts w:cstheme="minorHAnsi"/>
                <w:b/>
                <w:bCs/>
                <w:sz w:val="20"/>
                <w:szCs w:val="20"/>
              </w:rPr>
              <w:t>Working Week</w:t>
            </w:r>
          </w:p>
          <w:p w14:paraId="105CE1F5" w14:textId="77777777" w:rsidR="00BD5510" w:rsidRPr="00BD5510" w:rsidRDefault="00BD5510" w:rsidP="00AB0A14">
            <w:pPr>
              <w:jc w:val="both"/>
              <w:rPr>
                <w:rFonts w:cstheme="minorHAnsi"/>
                <w:b/>
                <w:bCs/>
                <w:sz w:val="20"/>
                <w:szCs w:val="20"/>
              </w:rPr>
            </w:pPr>
          </w:p>
        </w:tc>
        <w:tc>
          <w:tcPr>
            <w:tcW w:w="8392" w:type="dxa"/>
          </w:tcPr>
          <w:p w14:paraId="56553DF5" w14:textId="77777777" w:rsidR="00BD5510" w:rsidRPr="00BD5510" w:rsidRDefault="00BD5510" w:rsidP="00AB0A14">
            <w:pPr>
              <w:jc w:val="both"/>
              <w:rPr>
                <w:rFonts w:cstheme="minorHAnsi"/>
                <w:sz w:val="20"/>
                <w:szCs w:val="20"/>
              </w:rPr>
            </w:pPr>
            <w:r w:rsidRPr="00BD5510">
              <w:rPr>
                <w:rFonts w:cstheme="minorHAnsi"/>
                <w:sz w:val="20"/>
                <w:szCs w:val="20"/>
              </w:rPr>
              <w:t xml:space="preserve">The standard working week applying to the post is to be confirmed at Job Offer stage.  </w:t>
            </w:r>
          </w:p>
          <w:p w14:paraId="131F72A6" w14:textId="77777777" w:rsidR="00BD5510" w:rsidRPr="00BD5510" w:rsidRDefault="00BD5510" w:rsidP="00AB0A14">
            <w:pPr>
              <w:jc w:val="both"/>
              <w:rPr>
                <w:rFonts w:cstheme="minorHAnsi"/>
                <w:sz w:val="20"/>
                <w:szCs w:val="20"/>
              </w:rPr>
            </w:pPr>
            <w:smartTag w:uri="urn:schemas-microsoft-com:office:smarttags" w:element="stockticker">
              <w:r w:rsidRPr="00BD5510">
                <w:rPr>
                  <w:rFonts w:cstheme="minorHAnsi"/>
                  <w:sz w:val="20"/>
                  <w:szCs w:val="20"/>
                </w:rPr>
                <w:t>HSE</w:t>
              </w:r>
            </w:smartTag>
            <w:r w:rsidRPr="00BD5510">
              <w:rPr>
                <w:rFonts w:cstheme="minorHAnsi"/>
                <w:sz w:val="20"/>
                <w:szCs w:val="20"/>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D5510">
              <w:rPr>
                <w:rFonts w:cstheme="minorHAnsi"/>
                <w:sz w:val="20"/>
                <w:szCs w:val="20"/>
                <w:vertAlign w:val="superscript"/>
              </w:rPr>
              <w:t>th</w:t>
            </w:r>
            <w:r w:rsidRPr="00BD5510">
              <w:rPr>
                <w:rFonts w:cstheme="minorHAnsi"/>
                <w:sz w:val="20"/>
                <w:szCs w:val="20"/>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BD5510">
                <w:rPr>
                  <w:rFonts w:cstheme="minorHAnsi"/>
                  <w:sz w:val="20"/>
                  <w:szCs w:val="20"/>
                </w:rPr>
                <w:t>8am-8pm</w:t>
              </w:r>
            </w:smartTag>
            <w:r w:rsidRPr="00BD5510">
              <w:rPr>
                <w:rFonts w:cstheme="minorHAnsi"/>
                <w:sz w:val="20"/>
                <w:szCs w:val="20"/>
              </w:rPr>
              <w:t xml:space="preserve"> over seven days to meet the requirements for extended day services in accordance with the terms of the Framework Agreement (Implementation of Clause 30.4 of Towards 2016).</w:t>
            </w:r>
          </w:p>
        </w:tc>
      </w:tr>
      <w:tr w:rsidR="00BD5510" w:rsidRPr="00BD5510" w14:paraId="1CFA046E" w14:textId="77777777" w:rsidTr="00BD5510">
        <w:tc>
          <w:tcPr>
            <w:tcW w:w="2523" w:type="dxa"/>
          </w:tcPr>
          <w:p w14:paraId="581869D0" w14:textId="77777777" w:rsidR="00BD5510" w:rsidRPr="00BD5510" w:rsidRDefault="00BD5510" w:rsidP="00AB0A14">
            <w:pPr>
              <w:jc w:val="both"/>
              <w:rPr>
                <w:rFonts w:cstheme="minorHAnsi"/>
                <w:b/>
                <w:bCs/>
                <w:sz w:val="20"/>
                <w:szCs w:val="20"/>
              </w:rPr>
            </w:pPr>
            <w:r w:rsidRPr="00BD5510">
              <w:rPr>
                <w:rFonts w:cstheme="minorHAnsi"/>
                <w:b/>
                <w:bCs/>
                <w:sz w:val="20"/>
                <w:szCs w:val="20"/>
              </w:rPr>
              <w:t>Annual Leave</w:t>
            </w:r>
          </w:p>
        </w:tc>
        <w:tc>
          <w:tcPr>
            <w:tcW w:w="8392" w:type="dxa"/>
          </w:tcPr>
          <w:p w14:paraId="0D700199" w14:textId="3404A0F0" w:rsidR="00BD5510" w:rsidRPr="00BD5510" w:rsidRDefault="00BD5510" w:rsidP="00CE48EE">
            <w:pPr>
              <w:rPr>
                <w:rFonts w:cstheme="minorHAnsi"/>
                <w:sz w:val="20"/>
                <w:szCs w:val="20"/>
              </w:rPr>
            </w:pPr>
            <w:r w:rsidRPr="00BD5510">
              <w:rPr>
                <w:rFonts w:cstheme="minorHAnsi"/>
                <w:color w:val="000000"/>
                <w:sz w:val="20"/>
                <w:szCs w:val="20"/>
              </w:rPr>
              <w:t>The annual leave associated with the post will be confirmed at Contracting stage</w:t>
            </w:r>
            <w:r w:rsidRPr="00BD5510">
              <w:rPr>
                <w:rFonts w:cstheme="minorHAnsi"/>
                <w:sz w:val="20"/>
                <w:szCs w:val="20"/>
              </w:rPr>
              <w:t>.</w:t>
            </w:r>
          </w:p>
        </w:tc>
      </w:tr>
      <w:tr w:rsidR="00BD5510" w:rsidRPr="00BD5510" w14:paraId="4E8563F0" w14:textId="77777777" w:rsidTr="00BD5510">
        <w:tc>
          <w:tcPr>
            <w:tcW w:w="2523" w:type="dxa"/>
          </w:tcPr>
          <w:p w14:paraId="3E88AC21" w14:textId="77777777" w:rsidR="00BD5510" w:rsidRPr="00BD5510" w:rsidRDefault="00BD5510" w:rsidP="00AB0A14">
            <w:pPr>
              <w:jc w:val="both"/>
              <w:rPr>
                <w:rFonts w:cstheme="minorHAnsi"/>
                <w:b/>
                <w:bCs/>
                <w:sz w:val="20"/>
                <w:szCs w:val="20"/>
              </w:rPr>
            </w:pPr>
            <w:r w:rsidRPr="00BD5510">
              <w:rPr>
                <w:rFonts w:cstheme="minorHAnsi"/>
                <w:b/>
                <w:bCs/>
                <w:sz w:val="20"/>
                <w:szCs w:val="20"/>
              </w:rPr>
              <w:t>Superannuation</w:t>
            </w:r>
          </w:p>
          <w:p w14:paraId="1C40425C" w14:textId="77777777" w:rsidR="00BD5510" w:rsidRPr="00BD5510" w:rsidRDefault="00BD5510" w:rsidP="00AB0A14">
            <w:pPr>
              <w:jc w:val="both"/>
              <w:rPr>
                <w:rFonts w:cstheme="minorHAnsi"/>
                <w:b/>
                <w:bCs/>
                <w:sz w:val="20"/>
                <w:szCs w:val="20"/>
              </w:rPr>
            </w:pPr>
          </w:p>
          <w:p w14:paraId="683E8B20" w14:textId="77777777" w:rsidR="00BD5510" w:rsidRPr="00BD5510" w:rsidRDefault="00BD5510" w:rsidP="00AB0A14">
            <w:pPr>
              <w:jc w:val="both"/>
              <w:rPr>
                <w:rFonts w:cstheme="minorHAnsi"/>
                <w:b/>
                <w:bCs/>
                <w:sz w:val="20"/>
                <w:szCs w:val="20"/>
              </w:rPr>
            </w:pPr>
          </w:p>
        </w:tc>
        <w:tc>
          <w:tcPr>
            <w:tcW w:w="8392" w:type="dxa"/>
          </w:tcPr>
          <w:p w14:paraId="426C444F" w14:textId="77777777" w:rsidR="00BD5510" w:rsidRPr="00BD5510" w:rsidRDefault="00BD5510" w:rsidP="00AB0A14">
            <w:pPr>
              <w:jc w:val="both"/>
              <w:rPr>
                <w:rFonts w:cstheme="minorHAnsi"/>
                <w:sz w:val="20"/>
                <w:szCs w:val="20"/>
              </w:rPr>
            </w:pPr>
            <w:r w:rsidRPr="00BD5510">
              <w:rPr>
                <w:rFonts w:cstheme="minorHAnsi"/>
                <w:sz w:val="20"/>
                <w:szCs w:val="20"/>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BD5510">
                <w:rPr>
                  <w:rFonts w:cstheme="minorHAnsi"/>
                  <w:sz w:val="20"/>
                  <w:szCs w:val="20"/>
                </w:rPr>
                <w:t>the 01</w:t>
              </w:r>
              <w:r w:rsidRPr="00BD5510">
                <w:rPr>
                  <w:rFonts w:cstheme="minorHAnsi"/>
                  <w:sz w:val="20"/>
                  <w:szCs w:val="20"/>
                  <w:vertAlign w:val="superscript"/>
                </w:rPr>
                <w:t>st</w:t>
              </w:r>
              <w:r w:rsidRPr="00BD5510">
                <w:rPr>
                  <w:rFonts w:cstheme="minorHAnsi"/>
                  <w:sz w:val="20"/>
                  <w:szCs w:val="20"/>
                </w:rPr>
                <w:t xml:space="preserve"> January 2005</w:t>
              </w:r>
            </w:smartTag>
            <w:r w:rsidRPr="00BD5510">
              <w:rPr>
                <w:rFonts w:cstheme="minorHAnsi"/>
                <w:sz w:val="20"/>
                <w:szCs w:val="20"/>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BD5510">
                <w:rPr>
                  <w:rFonts w:cstheme="minorHAnsi"/>
                  <w:sz w:val="20"/>
                  <w:szCs w:val="20"/>
                </w:rPr>
                <w:t>31</w:t>
              </w:r>
              <w:r w:rsidRPr="00BD5510">
                <w:rPr>
                  <w:rFonts w:cstheme="minorHAnsi"/>
                  <w:sz w:val="20"/>
                  <w:szCs w:val="20"/>
                  <w:vertAlign w:val="superscript"/>
                </w:rPr>
                <w:t>st</w:t>
              </w:r>
              <w:r w:rsidRPr="00BD5510">
                <w:rPr>
                  <w:rFonts w:cstheme="minorHAnsi"/>
                  <w:sz w:val="20"/>
                  <w:szCs w:val="20"/>
                </w:rPr>
                <w:t xml:space="preserve"> December 2004</w:t>
              </w:r>
            </w:smartTag>
          </w:p>
        </w:tc>
      </w:tr>
      <w:tr w:rsidR="00BD5510" w:rsidRPr="00BD5510" w14:paraId="7A82EDA0" w14:textId="77777777" w:rsidTr="00BD5510">
        <w:tc>
          <w:tcPr>
            <w:tcW w:w="2523" w:type="dxa"/>
          </w:tcPr>
          <w:p w14:paraId="6E57D4D6" w14:textId="77777777" w:rsidR="00BD5510" w:rsidRPr="00BD5510" w:rsidRDefault="00BD5510" w:rsidP="00AB0A14">
            <w:pPr>
              <w:jc w:val="both"/>
              <w:rPr>
                <w:rFonts w:cstheme="minorHAnsi"/>
                <w:b/>
                <w:bCs/>
                <w:sz w:val="20"/>
                <w:szCs w:val="20"/>
              </w:rPr>
            </w:pPr>
            <w:r w:rsidRPr="00BD5510">
              <w:rPr>
                <w:rFonts w:cstheme="minorHAnsi"/>
                <w:b/>
                <w:bCs/>
                <w:sz w:val="20"/>
                <w:szCs w:val="20"/>
              </w:rPr>
              <w:t>Age</w:t>
            </w:r>
          </w:p>
        </w:tc>
        <w:tc>
          <w:tcPr>
            <w:tcW w:w="8392" w:type="dxa"/>
          </w:tcPr>
          <w:p w14:paraId="50AF80BF" w14:textId="4D82C14E" w:rsidR="00BD5510" w:rsidRDefault="00BD5510" w:rsidP="00AB0A14">
            <w:pPr>
              <w:autoSpaceDE w:val="0"/>
              <w:autoSpaceDN w:val="0"/>
              <w:adjustRightInd w:val="0"/>
              <w:rPr>
                <w:rFonts w:cstheme="minorHAnsi"/>
                <w:i/>
                <w:iCs/>
                <w:color w:val="000000"/>
                <w:sz w:val="20"/>
                <w:szCs w:val="20"/>
              </w:rPr>
            </w:pPr>
            <w:r w:rsidRPr="00BD5510">
              <w:rPr>
                <w:rFonts w:cstheme="minorHAnsi"/>
                <w:color w:val="000000"/>
                <w:sz w:val="20"/>
                <w:szCs w:val="20"/>
              </w:rPr>
              <w:t>The Public Service Superannuation (Age of Retirement) Act, 2018* set 70 years as the compulsory retirement age for public servants.</w:t>
            </w:r>
            <w:r w:rsidRPr="00BD5510">
              <w:rPr>
                <w:rFonts w:cstheme="minorHAnsi"/>
                <w:i/>
                <w:iCs/>
                <w:color w:val="000000"/>
                <w:sz w:val="20"/>
                <w:szCs w:val="20"/>
              </w:rPr>
              <w:t xml:space="preserve"> </w:t>
            </w:r>
          </w:p>
          <w:p w14:paraId="2C3EA527" w14:textId="77777777" w:rsidR="00CE48EE" w:rsidRPr="00BD5510" w:rsidRDefault="00CE48EE" w:rsidP="00AB0A14">
            <w:pPr>
              <w:autoSpaceDE w:val="0"/>
              <w:autoSpaceDN w:val="0"/>
              <w:adjustRightInd w:val="0"/>
              <w:rPr>
                <w:rFonts w:cstheme="minorHAnsi"/>
                <w:i/>
                <w:iCs/>
                <w:color w:val="000000"/>
                <w:sz w:val="20"/>
                <w:szCs w:val="20"/>
              </w:rPr>
            </w:pPr>
          </w:p>
          <w:p w14:paraId="77EB0E47" w14:textId="77777777" w:rsidR="00BD5510" w:rsidRPr="00BD5510" w:rsidRDefault="00BD5510" w:rsidP="00AB0A14">
            <w:pPr>
              <w:autoSpaceDE w:val="0"/>
              <w:autoSpaceDN w:val="0"/>
              <w:adjustRightInd w:val="0"/>
              <w:rPr>
                <w:rFonts w:cstheme="minorHAnsi"/>
                <w:b/>
                <w:bCs/>
                <w:i/>
                <w:iCs/>
                <w:color w:val="000000" w:themeColor="text1"/>
                <w:sz w:val="20"/>
                <w:szCs w:val="20"/>
                <w:u w:val="single"/>
              </w:rPr>
            </w:pPr>
            <w:r w:rsidRPr="00BD5510">
              <w:rPr>
                <w:rFonts w:cstheme="minorHAnsi"/>
                <w:b/>
                <w:bCs/>
                <w:i/>
                <w:iCs/>
                <w:color w:val="000000"/>
                <w:sz w:val="20"/>
                <w:szCs w:val="20"/>
              </w:rPr>
              <w:t xml:space="preserve">* </w:t>
            </w:r>
            <w:r w:rsidRPr="00BD5510">
              <w:rPr>
                <w:rFonts w:cstheme="minorHAnsi"/>
                <w:b/>
                <w:bCs/>
                <w:i/>
                <w:iCs/>
                <w:color w:val="000000"/>
                <w:sz w:val="20"/>
                <w:szCs w:val="20"/>
                <w:u w:val="single"/>
              </w:rPr>
              <w:t xml:space="preserve">Public </w:t>
            </w:r>
            <w:r w:rsidRPr="00BD5510">
              <w:rPr>
                <w:rFonts w:cstheme="minorHAnsi"/>
                <w:b/>
                <w:bCs/>
                <w:i/>
                <w:iCs/>
                <w:color w:val="000000" w:themeColor="text1"/>
                <w:sz w:val="20"/>
                <w:szCs w:val="20"/>
                <w:u w:val="single"/>
              </w:rPr>
              <w:t>Servants not affected by this legislation:</w:t>
            </w:r>
          </w:p>
          <w:p w14:paraId="0F8FB368" w14:textId="77777777" w:rsidR="00BD5510" w:rsidRPr="00BD5510" w:rsidRDefault="00BD5510" w:rsidP="00AB0A14">
            <w:pPr>
              <w:autoSpaceDE w:val="0"/>
              <w:autoSpaceDN w:val="0"/>
              <w:adjustRightInd w:val="0"/>
              <w:rPr>
                <w:rFonts w:cstheme="minorHAnsi"/>
                <w:color w:val="000000" w:themeColor="text1"/>
                <w:sz w:val="20"/>
                <w:szCs w:val="20"/>
              </w:rPr>
            </w:pPr>
            <w:r w:rsidRPr="00BD5510">
              <w:rPr>
                <w:rFonts w:cstheme="minorHAnsi"/>
                <w:color w:val="000000" w:themeColor="text1"/>
                <w:sz w:val="20"/>
                <w:szCs w:val="20"/>
              </w:rPr>
              <w:lastRenderedPageBreak/>
              <w:t>Public servants joining the public service or re-joining the public service with a 26 week break in service, between 1 April 2004 and 31 December 2012 (new entrants) have no compulsory retirement age.</w:t>
            </w:r>
          </w:p>
          <w:p w14:paraId="16E248C4" w14:textId="77777777" w:rsidR="00BD5510" w:rsidRPr="00BD5510" w:rsidRDefault="00BD5510" w:rsidP="00AB0A14">
            <w:pPr>
              <w:autoSpaceDE w:val="0"/>
              <w:autoSpaceDN w:val="0"/>
              <w:adjustRightInd w:val="0"/>
              <w:rPr>
                <w:rFonts w:cstheme="minorHAnsi"/>
                <w:color w:val="000000" w:themeColor="text1"/>
                <w:sz w:val="20"/>
                <w:szCs w:val="20"/>
              </w:rPr>
            </w:pPr>
          </w:p>
          <w:p w14:paraId="020E5296" w14:textId="77777777" w:rsidR="00BD5510" w:rsidRPr="00BD5510" w:rsidRDefault="00BD5510" w:rsidP="00AB0A14">
            <w:pPr>
              <w:autoSpaceDE w:val="0"/>
              <w:autoSpaceDN w:val="0"/>
              <w:adjustRightInd w:val="0"/>
              <w:rPr>
                <w:rFonts w:cstheme="minorHAnsi"/>
                <w:color w:val="000000"/>
                <w:sz w:val="20"/>
                <w:szCs w:val="20"/>
              </w:rPr>
            </w:pPr>
            <w:r w:rsidRPr="00BD5510">
              <w:rPr>
                <w:rFonts w:cstheme="minorHAnsi"/>
                <w:color w:val="000000" w:themeColor="text1"/>
                <w:sz w:val="20"/>
                <w:szCs w:val="20"/>
              </w:rPr>
              <w:t>Public servants, joining the public service or re-joining the public service after a 26 week break, after 1 January 2013 are members of the Single Pension Scheme and have a compulsory retirement age of 70.</w:t>
            </w:r>
          </w:p>
        </w:tc>
      </w:tr>
      <w:tr w:rsidR="00BD5510" w:rsidRPr="00BD5510" w14:paraId="4A2FEFA1" w14:textId="77777777" w:rsidTr="00BD5510">
        <w:tc>
          <w:tcPr>
            <w:tcW w:w="2523" w:type="dxa"/>
          </w:tcPr>
          <w:p w14:paraId="0BE3089E" w14:textId="77777777" w:rsidR="00BD5510" w:rsidRPr="00BD5510" w:rsidRDefault="00BD5510" w:rsidP="00AB0A14">
            <w:pPr>
              <w:rPr>
                <w:rFonts w:cstheme="minorHAnsi"/>
                <w:b/>
                <w:bCs/>
                <w:sz w:val="20"/>
                <w:szCs w:val="20"/>
              </w:rPr>
            </w:pPr>
            <w:r w:rsidRPr="00BD5510">
              <w:rPr>
                <w:rFonts w:cstheme="minorHAnsi"/>
                <w:b/>
                <w:bCs/>
                <w:sz w:val="20"/>
                <w:szCs w:val="20"/>
              </w:rPr>
              <w:lastRenderedPageBreak/>
              <w:t>Probation</w:t>
            </w:r>
          </w:p>
        </w:tc>
        <w:tc>
          <w:tcPr>
            <w:tcW w:w="8392" w:type="dxa"/>
          </w:tcPr>
          <w:p w14:paraId="1FCE58C3" w14:textId="77777777" w:rsidR="00BD5510" w:rsidRPr="00BD5510" w:rsidRDefault="00BD5510" w:rsidP="00AB0A14">
            <w:pPr>
              <w:pStyle w:val="Heading7"/>
              <w:rPr>
                <w:rFonts w:cstheme="minorHAnsi"/>
                <w:b/>
                <w:sz w:val="20"/>
                <w:szCs w:val="20"/>
              </w:rPr>
            </w:pPr>
            <w:r w:rsidRPr="00E04FE1">
              <w:rPr>
                <w:rFonts w:cstheme="minorHAnsi"/>
                <w:color w:val="auto"/>
                <w:sz w:val="20"/>
                <w:szCs w:val="20"/>
              </w:rPr>
              <w:t xml:space="preserve">Every appointment of a person who is not already a permanent officer of the </w:t>
            </w:r>
            <w:r w:rsidRPr="00E04FE1">
              <w:rPr>
                <w:rFonts w:cstheme="minorHAnsi"/>
                <w:color w:val="auto"/>
                <w:sz w:val="20"/>
                <w:szCs w:val="20"/>
                <w:shd w:val="clear" w:color="auto" w:fill="FFFFFF"/>
              </w:rPr>
              <w:t>Health Service Executive or of a Local Authority</w:t>
            </w:r>
            <w:r w:rsidRPr="00E04FE1">
              <w:rPr>
                <w:rFonts w:cstheme="minorHAnsi"/>
                <w:color w:val="auto"/>
                <w:sz w:val="20"/>
                <w:szCs w:val="20"/>
              </w:rPr>
              <w:t xml:space="preserve"> shall be subject to a probationary period of 12 months as stipulated in the Department of Health Circular No.10/71.</w:t>
            </w:r>
          </w:p>
        </w:tc>
      </w:tr>
      <w:tr w:rsidR="00BD5510" w:rsidRPr="00BD5510" w14:paraId="0CC23ED7" w14:textId="77777777" w:rsidTr="00BD5510">
        <w:trPr>
          <w:trHeight w:val="1976"/>
        </w:trPr>
        <w:tc>
          <w:tcPr>
            <w:tcW w:w="2523" w:type="dxa"/>
          </w:tcPr>
          <w:p w14:paraId="2C08D592" w14:textId="77777777" w:rsidR="00BD5510" w:rsidRPr="00BD5510" w:rsidRDefault="00BD5510" w:rsidP="00AB0A14">
            <w:pPr>
              <w:rPr>
                <w:rFonts w:cstheme="minorHAnsi"/>
                <w:b/>
                <w:bCs/>
                <w:sz w:val="20"/>
                <w:szCs w:val="20"/>
              </w:rPr>
            </w:pPr>
            <w:r w:rsidRPr="00BD5510">
              <w:rPr>
                <w:rFonts w:cstheme="minorHAnsi"/>
                <w:b/>
                <w:bCs/>
                <w:sz w:val="20"/>
                <w:szCs w:val="20"/>
              </w:rPr>
              <w:t>Protection of Children Guidance and Legislation</w:t>
            </w:r>
          </w:p>
          <w:p w14:paraId="69F612F6" w14:textId="77777777" w:rsidR="00BD5510" w:rsidRPr="00BD5510" w:rsidRDefault="00BD5510" w:rsidP="00AB0A14">
            <w:pPr>
              <w:rPr>
                <w:rFonts w:cstheme="minorHAnsi"/>
                <w:b/>
                <w:bCs/>
                <w:sz w:val="20"/>
                <w:szCs w:val="20"/>
              </w:rPr>
            </w:pPr>
          </w:p>
        </w:tc>
        <w:tc>
          <w:tcPr>
            <w:tcW w:w="8392" w:type="dxa"/>
          </w:tcPr>
          <w:p w14:paraId="204247CD" w14:textId="77777777" w:rsidR="00BD5510" w:rsidRPr="00BD5510" w:rsidRDefault="00BD5510" w:rsidP="00AB0A14">
            <w:pPr>
              <w:rPr>
                <w:rFonts w:cstheme="minorHAnsi"/>
                <w:sz w:val="20"/>
                <w:szCs w:val="20"/>
              </w:rPr>
            </w:pPr>
            <w:r w:rsidRPr="00BD5510">
              <w:rPr>
                <w:rFonts w:cstheme="minorHAnsi"/>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BBD46DE" w14:textId="77777777" w:rsidR="00BD5510" w:rsidRPr="00BD5510" w:rsidRDefault="00BD5510" w:rsidP="00AB0A14">
            <w:pPr>
              <w:rPr>
                <w:rFonts w:cstheme="minorHAnsi"/>
                <w:sz w:val="20"/>
                <w:szCs w:val="20"/>
                <w:lang w:val="en-US"/>
              </w:rPr>
            </w:pPr>
            <w:r w:rsidRPr="00BD5510">
              <w:rPr>
                <w:rFonts w:cstheme="minorHAnsi"/>
                <w:sz w:val="20"/>
                <w:szCs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F11E671" w14:textId="77777777" w:rsidR="00BD5510" w:rsidRPr="00BD5510" w:rsidRDefault="00BD5510" w:rsidP="00AB0A14">
            <w:pPr>
              <w:jc w:val="both"/>
              <w:rPr>
                <w:rFonts w:cstheme="minorHAnsi"/>
                <w:b/>
                <w:bCs/>
                <w:sz w:val="20"/>
                <w:szCs w:val="20"/>
              </w:rPr>
            </w:pPr>
            <w:r w:rsidRPr="00BD5510">
              <w:rPr>
                <w:rFonts w:cstheme="minorHAnsi"/>
                <w:bCs/>
                <w:sz w:val="20"/>
                <w:szCs w:val="20"/>
                <w:lang w:val="en"/>
              </w:rPr>
              <w:t xml:space="preserve">For further information, guidance and resources please visit: </w:t>
            </w:r>
            <w:hyperlink r:id="rId14" w:history="1">
              <w:r w:rsidRPr="00BD5510">
                <w:rPr>
                  <w:rStyle w:val="Hyperlink"/>
                  <w:rFonts w:cstheme="minorHAnsi"/>
                  <w:sz w:val="20"/>
                  <w:szCs w:val="20"/>
                  <w:lang w:val="en"/>
                </w:rPr>
                <w:t>HSE Children First webpage</w:t>
              </w:r>
            </w:hyperlink>
            <w:r w:rsidRPr="00BD5510">
              <w:rPr>
                <w:rStyle w:val="Hyperlink"/>
                <w:rFonts w:cstheme="minorHAnsi"/>
                <w:sz w:val="20"/>
                <w:szCs w:val="20"/>
                <w:lang w:val="en"/>
              </w:rPr>
              <w:t>.</w:t>
            </w:r>
          </w:p>
        </w:tc>
      </w:tr>
      <w:tr w:rsidR="00BD5510" w:rsidRPr="00BD5510" w14:paraId="1AC4ED65" w14:textId="77777777" w:rsidTr="00BD5510">
        <w:trPr>
          <w:trHeight w:val="1138"/>
        </w:trPr>
        <w:tc>
          <w:tcPr>
            <w:tcW w:w="2523" w:type="dxa"/>
            <w:tcBorders>
              <w:top w:val="single" w:sz="4" w:space="0" w:color="auto"/>
              <w:left w:val="single" w:sz="4" w:space="0" w:color="auto"/>
              <w:bottom w:val="single" w:sz="4" w:space="0" w:color="auto"/>
              <w:right w:val="single" w:sz="4" w:space="0" w:color="auto"/>
            </w:tcBorders>
          </w:tcPr>
          <w:p w14:paraId="12F18404" w14:textId="77777777" w:rsidR="00BD5510" w:rsidRPr="00BD5510" w:rsidRDefault="00BD5510" w:rsidP="00AB0A14">
            <w:pPr>
              <w:rPr>
                <w:rFonts w:cstheme="minorHAnsi"/>
                <w:b/>
                <w:bCs/>
                <w:sz w:val="20"/>
                <w:szCs w:val="20"/>
              </w:rPr>
            </w:pPr>
            <w:bookmarkStart w:id="1" w:name="_Hlk58316562"/>
            <w:r w:rsidRPr="00BD5510">
              <w:rPr>
                <w:rFonts w:cstheme="minorHAnsi"/>
                <w:b/>
                <w:bCs/>
                <w:sz w:val="20"/>
                <w:szCs w:val="20"/>
              </w:rPr>
              <w:t>Infection Control</w:t>
            </w:r>
          </w:p>
        </w:tc>
        <w:tc>
          <w:tcPr>
            <w:tcW w:w="8392" w:type="dxa"/>
            <w:tcBorders>
              <w:top w:val="single" w:sz="4" w:space="0" w:color="auto"/>
              <w:left w:val="single" w:sz="4" w:space="0" w:color="auto"/>
              <w:bottom w:val="single" w:sz="4" w:space="0" w:color="auto"/>
              <w:right w:val="single" w:sz="4" w:space="0" w:color="auto"/>
            </w:tcBorders>
          </w:tcPr>
          <w:p w14:paraId="15167CF8" w14:textId="4E97DD28" w:rsidR="00BD5510" w:rsidRPr="00BD5510" w:rsidRDefault="00BD5510" w:rsidP="00AB0A14">
            <w:pPr>
              <w:jc w:val="both"/>
              <w:rPr>
                <w:rFonts w:cstheme="minorHAnsi"/>
                <w:sz w:val="20"/>
                <w:szCs w:val="20"/>
              </w:rPr>
            </w:pPr>
            <w:r w:rsidRPr="00BD5510">
              <w:rPr>
                <w:rFonts w:cstheme="minorHAnsi"/>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BD5510">
              <w:rPr>
                <w:rFonts w:cstheme="minorHAnsi"/>
                <w:iCs/>
                <w:sz w:val="20"/>
                <w:szCs w:val="20"/>
              </w:rPr>
              <w:t>and comply with associated HSE protocols for implementing and maintaining these standards as appropriate to the role.</w:t>
            </w:r>
          </w:p>
        </w:tc>
      </w:tr>
      <w:tr w:rsidR="00BD5510" w:rsidRPr="00BD5510" w14:paraId="7B990A52" w14:textId="77777777" w:rsidTr="00BD5510">
        <w:trPr>
          <w:trHeight w:val="1138"/>
        </w:trPr>
        <w:tc>
          <w:tcPr>
            <w:tcW w:w="2523" w:type="dxa"/>
            <w:tcBorders>
              <w:top w:val="single" w:sz="4" w:space="0" w:color="auto"/>
              <w:left w:val="single" w:sz="4" w:space="0" w:color="auto"/>
              <w:bottom w:val="single" w:sz="4" w:space="0" w:color="auto"/>
              <w:right w:val="single" w:sz="4" w:space="0" w:color="auto"/>
            </w:tcBorders>
          </w:tcPr>
          <w:p w14:paraId="0FD3F11E" w14:textId="77777777" w:rsidR="00BD5510" w:rsidRPr="00BD5510" w:rsidRDefault="00BD5510" w:rsidP="00AB0A14">
            <w:pPr>
              <w:rPr>
                <w:rFonts w:cstheme="minorHAnsi"/>
                <w:b/>
                <w:bCs/>
                <w:sz w:val="20"/>
                <w:szCs w:val="20"/>
              </w:rPr>
            </w:pPr>
            <w:r w:rsidRPr="00BD5510">
              <w:rPr>
                <w:rFonts w:cstheme="minorHAnsi"/>
                <w:b/>
                <w:sz w:val="20"/>
                <w:szCs w:val="20"/>
              </w:rPr>
              <w:t>Health &amp; Safety</w:t>
            </w:r>
          </w:p>
        </w:tc>
        <w:tc>
          <w:tcPr>
            <w:tcW w:w="8392" w:type="dxa"/>
            <w:tcBorders>
              <w:top w:val="single" w:sz="4" w:space="0" w:color="auto"/>
              <w:left w:val="single" w:sz="4" w:space="0" w:color="auto"/>
              <w:bottom w:val="single" w:sz="4" w:space="0" w:color="auto"/>
              <w:right w:val="single" w:sz="4" w:space="0" w:color="auto"/>
            </w:tcBorders>
          </w:tcPr>
          <w:p w14:paraId="50D5D2EE" w14:textId="77777777" w:rsidR="00BD5510" w:rsidRPr="00BD5510" w:rsidRDefault="00BD5510" w:rsidP="00AB0A14">
            <w:pPr>
              <w:jc w:val="both"/>
              <w:rPr>
                <w:rFonts w:cstheme="minorHAnsi"/>
                <w:sz w:val="20"/>
                <w:szCs w:val="20"/>
              </w:rPr>
            </w:pPr>
            <w:r w:rsidRPr="00BD5510">
              <w:rPr>
                <w:rFonts w:cstheme="minorHAnsi"/>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25BA4B7" w14:textId="77777777" w:rsidR="00BD5510" w:rsidRPr="00BD5510" w:rsidRDefault="00BD5510" w:rsidP="00AB0A14">
            <w:pPr>
              <w:jc w:val="both"/>
              <w:rPr>
                <w:rFonts w:cstheme="minorHAnsi"/>
                <w:sz w:val="20"/>
                <w:szCs w:val="20"/>
              </w:rPr>
            </w:pPr>
            <w:r w:rsidRPr="00BD5510">
              <w:rPr>
                <w:rFonts w:cstheme="minorHAnsi"/>
                <w:sz w:val="20"/>
                <w:szCs w:val="20"/>
              </w:rPr>
              <w:t>Key responsibilities include:</w:t>
            </w:r>
          </w:p>
          <w:p w14:paraId="7CD0BF61" w14:textId="77777777" w:rsidR="00BD5510" w:rsidRPr="00BD5510" w:rsidRDefault="00BD5510" w:rsidP="00BD5510">
            <w:pPr>
              <w:pStyle w:val="ListParagraph"/>
              <w:numPr>
                <w:ilvl w:val="0"/>
                <w:numId w:val="19"/>
              </w:numPr>
              <w:spacing w:after="0" w:line="240" w:lineRule="auto"/>
              <w:contextualSpacing w:val="0"/>
              <w:jc w:val="both"/>
              <w:rPr>
                <w:rFonts w:cstheme="minorHAnsi"/>
                <w:sz w:val="20"/>
                <w:szCs w:val="20"/>
              </w:rPr>
            </w:pPr>
            <w:r w:rsidRPr="00BD5510">
              <w:rPr>
                <w:rFonts w:cstheme="minorHAnsi"/>
                <w:sz w:val="20"/>
                <w:szCs w:val="20"/>
              </w:rPr>
              <w:t>Developing a SSSS for the department/service</w:t>
            </w:r>
            <w:r w:rsidRPr="00BD5510">
              <w:rPr>
                <w:rStyle w:val="FootnoteReference"/>
                <w:rFonts w:eastAsia="Calibri" w:cstheme="minorHAnsi"/>
                <w:sz w:val="20"/>
                <w:szCs w:val="20"/>
              </w:rPr>
              <w:footnoteReference w:id="1"/>
            </w:r>
            <w:r w:rsidRPr="00BD5510">
              <w:rPr>
                <w:rFonts w:cstheme="minorHAnsi"/>
                <w:sz w:val="20"/>
                <w:szCs w:val="20"/>
              </w:rPr>
              <w:t>, as applicable, based on the identification of hazards and the assessment of risks, and reviewing/updating same on a regular basis (at least annually) and in the event of any significant change in the work activity or place of work.</w:t>
            </w:r>
          </w:p>
          <w:p w14:paraId="6F4AD776" w14:textId="77777777" w:rsidR="00BD5510" w:rsidRPr="00BD5510" w:rsidRDefault="00BD5510" w:rsidP="00BD5510">
            <w:pPr>
              <w:pStyle w:val="ListParagraph"/>
              <w:numPr>
                <w:ilvl w:val="0"/>
                <w:numId w:val="19"/>
              </w:numPr>
              <w:spacing w:after="0" w:line="240" w:lineRule="auto"/>
              <w:contextualSpacing w:val="0"/>
              <w:jc w:val="both"/>
              <w:rPr>
                <w:rFonts w:cstheme="minorHAnsi"/>
                <w:sz w:val="20"/>
                <w:szCs w:val="20"/>
              </w:rPr>
            </w:pPr>
            <w:r w:rsidRPr="00BD5510">
              <w:rPr>
                <w:rFonts w:cstheme="minorHAnsi"/>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538AC8D" w14:textId="77777777" w:rsidR="00BD5510" w:rsidRPr="00BD5510" w:rsidRDefault="00BD5510" w:rsidP="00BD5510">
            <w:pPr>
              <w:pStyle w:val="ListParagraph"/>
              <w:numPr>
                <w:ilvl w:val="0"/>
                <w:numId w:val="19"/>
              </w:numPr>
              <w:spacing w:after="0" w:line="240" w:lineRule="auto"/>
              <w:contextualSpacing w:val="0"/>
              <w:jc w:val="both"/>
              <w:rPr>
                <w:rFonts w:cstheme="minorHAnsi"/>
                <w:sz w:val="20"/>
                <w:szCs w:val="20"/>
              </w:rPr>
            </w:pPr>
            <w:r w:rsidRPr="00BD5510">
              <w:rPr>
                <w:rFonts w:cstheme="minorHAnsi"/>
                <w:sz w:val="20"/>
                <w:szCs w:val="20"/>
              </w:rPr>
              <w:t>Consulting and communicating with staff and safety representatives on OSH matters.</w:t>
            </w:r>
          </w:p>
          <w:p w14:paraId="0A40593E" w14:textId="77777777" w:rsidR="00BD5510" w:rsidRPr="00BD5510" w:rsidRDefault="00BD5510" w:rsidP="00BD5510">
            <w:pPr>
              <w:pStyle w:val="ListParagraph"/>
              <w:numPr>
                <w:ilvl w:val="0"/>
                <w:numId w:val="19"/>
              </w:numPr>
              <w:spacing w:after="0" w:line="240" w:lineRule="auto"/>
              <w:contextualSpacing w:val="0"/>
              <w:jc w:val="both"/>
              <w:rPr>
                <w:rFonts w:cstheme="minorHAnsi"/>
                <w:sz w:val="20"/>
                <w:szCs w:val="20"/>
              </w:rPr>
            </w:pPr>
            <w:r w:rsidRPr="00BD5510">
              <w:rPr>
                <w:rFonts w:cstheme="minorHAnsi"/>
                <w:sz w:val="20"/>
                <w:szCs w:val="20"/>
              </w:rPr>
              <w:t>Ensuring a training needs assessment (TNA) is undertaken for employees, facilitating their attendance at statutory OSH training, and ensuring records are maintained for each employee.</w:t>
            </w:r>
          </w:p>
          <w:p w14:paraId="61AC65F4" w14:textId="77777777" w:rsidR="00BD5510" w:rsidRPr="00BD5510" w:rsidRDefault="00BD5510" w:rsidP="00BD5510">
            <w:pPr>
              <w:pStyle w:val="ListParagraph"/>
              <w:numPr>
                <w:ilvl w:val="0"/>
                <w:numId w:val="19"/>
              </w:numPr>
              <w:spacing w:after="0" w:line="240" w:lineRule="auto"/>
              <w:contextualSpacing w:val="0"/>
              <w:jc w:val="both"/>
              <w:rPr>
                <w:rFonts w:cstheme="minorHAnsi"/>
                <w:sz w:val="20"/>
                <w:szCs w:val="20"/>
              </w:rPr>
            </w:pPr>
            <w:r w:rsidRPr="00BD5510">
              <w:rPr>
                <w:rFonts w:cstheme="minorHAnsi"/>
                <w:sz w:val="20"/>
                <w:szCs w:val="20"/>
              </w:rPr>
              <w:lastRenderedPageBreak/>
              <w:t>Ensuring that all incidents occurring within the relevant department/service are appropriately managed and investigated in accordance with HSE procedures</w:t>
            </w:r>
            <w:r w:rsidRPr="00BD5510">
              <w:rPr>
                <w:rStyle w:val="FootnoteReference"/>
                <w:rFonts w:eastAsia="Calibri" w:cstheme="minorHAnsi"/>
                <w:sz w:val="20"/>
                <w:szCs w:val="20"/>
              </w:rPr>
              <w:footnoteReference w:id="2"/>
            </w:r>
            <w:r w:rsidRPr="00BD5510">
              <w:rPr>
                <w:rFonts w:cstheme="minorHAnsi"/>
                <w:sz w:val="20"/>
                <w:szCs w:val="20"/>
              </w:rPr>
              <w:t>.</w:t>
            </w:r>
          </w:p>
          <w:p w14:paraId="2DD037F4" w14:textId="77777777" w:rsidR="00BD5510" w:rsidRPr="00BD5510" w:rsidRDefault="00BD5510" w:rsidP="00BD5510">
            <w:pPr>
              <w:pStyle w:val="ListParagraph"/>
              <w:numPr>
                <w:ilvl w:val="0"/>
                <w:numId w:val="19"/>
              </w:numPr>
              <w:spacing w:after="0" w:line="240" w:lineRule="auto"/>
              <w:contextualSpacing w:val="0"/>
              <w:jc w:val="both"/>
              <w:rPr>
                <w:rFonts w:cstheme="minorHAnsi"/>
                <w:sz w:val="20"/>
                <w:szCs w:val="20"/>
              </w:rPr>
            </w:pPr>
            <w:r w:rsidRPr="00BD5510">
              <w:rPr>
                <w:rFonts w:cstheme="minorHAnsi"/>
                <w:sz w:val="20"/>
                <w:szCs w:val="20"/>
              </w:rPr>
              <w:t>Seeking advice from health and safety professionals through the National Health and Safety Function Helpdesk as appropriate.</w:t>
            </w:r>
          </w:p>
          <w:p w14:paraId="27FF5E37" w14:textId="77777777" w:rsidR="00BD5510" w:rsidRPr="00BD5510" w:rsidRDefault="00BD5510" w:rsidP="00BD5510">
            <w:pPr>
              <w:pStyle w:val="ListParagraph"/>
              <w:numPr>
                <w:ilvl w:val="0"/>
                <w:numId w:val="19"/>
              </w:numPr>
              <w:spacing w:after="0" w:line="240" w:lineRule="auto"/>
              <w:contextualSpacing w:val="0"/>
              <w:jc w:val="both"/>
              <w:rPr>
                <w:rFonts w:cstheme="minorHAnsi"/>
                <w:sz w:val="20"/>
                <w:szCs w:val="20"/>
              </w:rPr>
            </w:pPr>
            <w:r w:rsidRPr="00BD5510">
              <w:rPr>
                <w:rFonts w:cstheme="minorHAnsi"/>
                <w:iCs/>
                <w:sz w:val="20"/>
                <w:szCs w:val="20"/>
              </w:rPr>
              <w:t>Reviewing the health and safety performance of the ward/department/service and staff through, respectively, local audit and performance achievement meetings for example.</w:t>
            </w:r>
          </w:p>
          <w:p w14:paraId="0ACE1DE7" w14:textId="77777777" w:rsidR="00BD5510" w:rsidRPr="00BD5510" w:rsidRDefault="00BD5510" w:rsidP="00AB0A14">
            <w:pPr>
              <w:jc w:val="both"/>
              <w:rPr>
                <w:rFonts w:cstheme="minorHAnsi"/>
                <w:sz w:val="20"/>
                <w:szCs w:val="20"/>
              </w:rPr>
            </w:pPr>
          </w:p>
          <w:p w14:paraId="4DE8EB55" w14:textId="75ECEE36" w:rsidR="00BD5510" w:rsidRPr="00BD5510" w:rsidRDefault="00BD5510" w:rsidP="00AB0A14">
            <w:pPr>
              <w:jc w:val="both"/>
              <w:rPr>
                <w:rFonts w:cstheme="minorHAnsi"/>
                <w:sz w:val="20"/>
                <w:szCs w:val="20"/>
              </w:rPr>
            </w:pPr>
            <w:r w:rsidRPr="00BD5510">
              <w:rPr>
                <w:rFonts w:cstheme="minorHAnsi"/>
                <w:b/>
                <w:sz w:val="20"/>
                <w:szCs w:val="20"/>
              </w:rPr>
              <w:t>Note</w:t>
            </w:r>
            <w:r w:rsidRPr="00BD5510">
              <w:rPr>
                <w:rFonts w:cstheme="minorHAnsi"/>
                <w:sz w:val="20"/>
                <w:szCs w:val="20"/>
              </w:rPr>
              <w:t xml:space="preserve">: Detailed roles and responsibilities of Line Managers are outlined in local SSSS. </w:t>
            </w:r>
          </w:p>
        </w:tc>
      </w:tr>
      <w:bookmarkEnd w:id="1"/>
      <w:tr w:rsidR="00BD5510" w:rsidRPr="00BD5510" w14:paraId="0B576230" w14:textId="77777777" w:rsidTr="00BD5510">
        <w:trPr>
          <w:trHeight w:val="2259"/>
        </w:trPr>
        <w:tc>
          <w:tcPr>
            <w:tcW w:w="2523" w:type="dxa"/>
          </w:tcPr>
          <w:p w14:paraId="392DE1F4" w14:textId="77777777" w:rsidR="00BD5510" w:rsidRPr="00BD5510" w:rsidRDefault="00BD5510" w:rsidP="00AB0A14">
            <w:pPr>
              <w:rPr>
                <w:rFonts w:cstheme="minorHAnsi"/>
                <w:b/>
                <w:bCs/>
                <w:sz w:val="20"/>
                <w:szCs w:val="20"/>
              </w:rPr>
            </w:pPr>
            <w:r w:rsidRPr="00BD5510">
              <w:rPr>
                <w:rFonts w:cstheme="minorHAnsi"/>
                <w:b/>
                <w:bCs/>
                <w:sz w:val="20"/>
                <w:szCs w:val="20"/>
              </w:rPr>
              <w:lastRenderedPageBreak/>
              <w:t>Ethics in Public Office 1995 and 2001</w:t>
            </w:r>
          </w:p>
          <w:p w14:paraId="3042125A" w14:textId="77777777" w:rsidR="00BD5510" w:rsidRPr="00BD5510" w:rsidRDefault="00BD5510" w:rsidP="00AB0A14">
            <w:pPr>
              <w:rPr>
                <w:rFonts w:cstheme="minorHAnsi"/>
                <w:b/>
                <w:bCs/>
                <w:color w:val="000099"/>
                <w:sz w:val="20"/>
                <w:szCs w:val="20"/>
              </w:rPr>
            </w:pPr>
          </w:p>
          <w:p w14:paraId="71C6CFD3" w14:textId="77777777" w:rsidR="00BD5510" w:rsidRPr="00BD5510" w:rsidRDefault="00BD5510" w:rsidP="00AB0A14">
            <w:pPr>
              <w:rPr>
                <w:rFonts w:cstheme="minorHAnsi"/>
                <w:b/>
                <w:bCs/>
                <w:sz w:val="20"/>
                <w:szCs w:val="20"/>
              </w:rPr>
            </w:pPr>
          </w:p>
          <w:p w14:paraId="731FB647" w14:textId="77777777" w:rsidR="00BD5510" w:rsidRPr="00BD5510" w:rsidRDefault="00BD5510" w:rsidP="00AB0A14">
            <w:pPr>
              <w:tabs>
                <w:tab w:val="left" w:pos="8730"/>
              </w:tabs>
              <w:autoSpaceDE w:val="0"/>
              <w:autoSpaceDN w:val="0"/>
              <w:adjustRightInd w:val="0"/>
              <w:spacing w:line="240" w:lineRule="atLeast"/>
              <w:rPr>
                <w:rFonts w:cstheme="minorHAnsi"/>
                <w:b/>
                <w:color w:val="000099"/>
                <w:sz w:val="20"/>
                <w:szCs w:val="20"/>
                <w:highlight w:val="yellow"/>
              </w:rPr>
            </w:pPr>
          </w:p>
          <w:p w14:paraId="22A0BFE6" w14:textId="77777777" w:rsidR="00BD5510" w:rsidRPr="00BD5510" w:rsidRDefault="00BD5510" w:rsidP="00AB0A14">
            <w:pPr>
              <w:tabs>
                <w:tab w:val="left" w:pos="8730"/>
              </w:tabs>
              <w:autoSpaceDE w:val="0"/>
              <w:autoSpaceDN w:val="0"/>
              <w:adjustRightInd w:val="0"/>
              <w:spacing w:line="240" w:lineRule="atLeast"/>
              <w:rPr>
                <w:rFonts w:cstheme="minorHAnsi"/>
                <w:b/>
                <w:color w:val="000099"/>
                <w:sz w:val="20"/>
                <w:szCs w:val="20"/>
              </w:rPr>
            </w:pPr>
          </w:p>
          <w:p w14:paraId="0BEEA902" w14:textId="77777777" w:rsidR="00BD5510" w:rsidRPr="00BD5510" w:rsidRDefault="00BD5510" w:rsidP="00AB0A14">
            <w:pPr>
              <w:tabs>
                <w:tab w:val="left" w:pos="8730"/>
              </w:tabs>
              <w:autoSpaceDE w:val="0"/>
              <w:autoSpaceDN w:val="0"/>
              <w:adjustRightInd w:val="0"/>
              <w:spacing w:line="240" w:lineRule="atLeast"/>
              <w:rPr>
                <w:rFonts w:cstheme="minorHAnsi"/>
                <w:b/>
                <w:color w:val="000099"/>
                <w:sz w:val="20"/>
                <w:szCs w:val="20"/>
              </w:rPr>
            </w:pPr>
          </w:p>
          <w:p w14:paraId="5DD66C05" w14:textId="77777777" w:rsidR="00BD5510" w:rsidRPr="00BD5510" w:rsidRDefault="00BD5510" w:rsidP="00AB0A14">
            <w:pPr>
              <w:tabs>
                <w:tab w:val="left" w:pos="8730"/>
              </w:tabs>
              <w:autoSpaceDE w:val="0"/>
              <w:autoSpaceDN w:val="0"/>
              <w:adjustRightInd w:val="0"/>
              <w:spacing w:line="240" w:lineRule="atLeast"/>
              <w:rPr>
                <w:rFonts w:cstheme="minorHAnsi"/>
                <w:b/>
                <w:color w:val="000099"/>
                <w:sz w:val="20"/>
                <w:szCs w:val="20"/>
              </w:rPr>
            </w:pPr>
          </w:p>
          <w:p w14:paraId="05FAE1CC" w14:textId="77777777" w:rsidR="00BD5510" w:rsidRPr="00BD5510" w:rsidRDefault="00BD5510" w:rsidP="00AB0A14">
            <w:pPr>
              <w:tabs>
                <w:tab w:val="left" w:pos="8730"/>
              </w:tabs>
              <w:autoSpaceDE w:val="0"/>
              <w:autoSpaceDN w:val="0"/>
              <w:adjustRightInd w:val="0"/>
              <w:spacing w:line="240" w:lineRule="atLeast"/>
              <w:rPr>
                <w:rFonts w:cstheme="minorHAnsi"/>
                <w:b/>
                <w:color w:val="000099"/>
                <w:sz w:val="20"/>
                <w:szCs w:val="20"/>
              </w:rPr>
            </w:pPr>
          </w:p>
          <w:p w14:paraId="04B50AC2" w14:textId="77777777" w:rsidR="00BD5510" w:rsidRPr="00BD5510" w:rsidRDefault="00BD5510" w:rsidP="00AB0A14">
            <w:pPr>
              <w:tabs>
                <w:tab w:val="left" w:pos="8730"/>
              </w:tabs>
              <w:autoSpaceDE w:val="0"/>
              <w:autoSpaceDN w:val="0"/>
              <w:adjustRightInd w:val="0"/>
              <w:spacing w:line="240" w:lineRule="atLeast"/>
              <w:rPr>
                <w:rFonts w:cstheme="minorHAnsi"/>
                <w:b/>
                <w:color w:val="000099"/>
                <w:sz w:val="20"/>
                <w:szCs w:val="20"/>
              </w:rPr>
            </w:pPr>
          </w:p>
          <w:p w14:paraId="306A5812" w14:textId="77777777" w:rsidR="00BD5510" w:rsidRPr="00BD5510" w:rsidRDefault="00BD5510" w:rsidP="00AB0A14">
            <w:pPr>
              <w:tabs>
                <w:tab w:val="left" w:pos="8730"/>
              </w:tabs>
              <w:autoSpaceDE w:val="0"/>
              <w:autoSpaceDN w:val="0"/>
              <w:adjustRightInd w:val="0"/>
              <w:spacing w:line="240" w:lineRule="atLeast"/>
              <w:rPr>
                <w:rFonts w:cstheme="minorHAnsi"/>
                <w:b/>
                <w:bCs/>
                <w:sz w:val="20"/>
                <w:szCs w:val="20"/>
              </w:rPr>
            </w:pPr>
          </w:p>
        </w:tc>
        <w:tc>
          <w:tcPr>
            <w:tcW w:w="8392" w:type="dxa"/>
          </w:tcPr>
          <w:p w14:paraId="7AC168BA" w14:textId="77777777" w:rsidR="00BD5510" w:rsidRPr="00BD5510" w:rsidRDefault="00BD5510" w:rsidP="00AB0A14">
            <w:pPr>
              <w:jc w:val="both"/>
              <w:rPr>
                <w:rFonts w:cstheme="minorHAnsi"/>
                <w:sz w:val="20"/>
                <w:szCs w:val="20"/>
              </w:rPr>
            </w:pPr>
            <w:r w:rsidRPr="00BD5510">
              <w:rPr>
                <w:rFonts w:cstheme="minorHAnsi"/>
                <w:sz w:val="20"/>
                <w:szCs w:val="20"/>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68DB9EA1" w14:textId="77777777" w:rsidR="00BD5510" w:rsidRPr="00BD5510" w:rsidRDefault="00BD5510" w:rsidP="00AB0A14">
            <w:pPr>
              <w:jc w:val="both"/>
              <w:rPr>
                <w:rFonts w:cstheme="minorHAnsi"/>
                <w:sz w:val="20"/>
                <w:szCs w:val="20"/>
              </w:rPr>
            </w:pPr>
          </w:p>
          <w:p w14:paraId="4C617874" w14:textId="77777777" w:rsidR="00BD5510" w:rsidRPr="00BD5510" w:rsidRDefault="00BD5510" w:rsidP="00AB0A14">
            <w:pPr>
              <w:jc w:val="both"/>
              <w:rPr>
                <w:rFonts w:cstheme="minorHAnsi"/>
                <w:sz w:val="20"/>
                <w:szCs w:val="20"/>
              </w:rPr>
            </w:pPr>
            <w:r w:rsidRPr="00BD5510">
              <w:rPr>
                <w:rFonts w:cstheme="minorHAnsi"/>
                <w:sz w:val="20"/>
                <w:szCs w:val="20"/>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D5510">
              <w:rPr>
                <w:rFonts w:cstheme="minorHAnsi"/>
                <w:sz w:val="20"/>
                <w:szCs w:val="20"/>
                <w:vertAlign w:val="superscript"/>
              </w:rPr>
              <w:t>st</w:t>
            </w:r>
            <w:r w:rsidRPr="00BD5510">
              <w:rPr>
                <w:rFonts w:cstheme="minorHAnsi"/>
                <w:sz w:val="20"/>
                <w:szCs w:val="20"/>
              </w:rPr>
              <w:t xml:space="preserve"> January in the following year.</w:t>
            </w:r>
          </w:p>
          <w:p w14:paraId="5256DE8B" w14:textId="77777777" w:rsidR="00BD5510" w:rsidRPr="00BD5510" w:rsidRDefault="00BD5510" w:rsidP="00AB0A14">
            <w:pPr>
              <w:jc w:val="both"/>
              <w:rPr>
                <w:rFonts w:cstheme="minorHAnsi"/>
                <w:sz w:val="20"/>
                <w:szCs w:val="20"/>
              </w:rPr>
            </w:pPr>
          </w:p>
          <w:p w14:paraId="69A4639E" w14:textId="77777777" w:rsidR="00BD5510" w:rsidRPr="00BD5510" w:rsidRDefault="00BD5510" w:rsidP="00AB0A14">
            <w:pPr>
              <w:pStyle w:val="BodyText"/>
              <w:jc w:val="both"/>
              <w:rPr>
                <w:rFonts w:asciiTheme="minorHAnsi" w:hAnsiTheme="minorHAnsi" w:cstheme="minorHAnsi"/>
                <w:sz w:val="20"/>
              </w:rPr>
            </w:pPr>
            <w:r w:rsidRPr="00BD5510">
              <w:rPr>
                <w:rFonts w:asciiTheme="minorHAnsi" w:hAnsiTheme="minorHAnsi" w:cstheme="minorHAnsi"/>
                <w:sz w:val="20"/>
              </w:rPr>
              <w:t xml:space="preserve">B) In addition to the annual statement, a person holding such a post is required, whenever they are performing a function as an employee of the </w:t>
            </w:r>
            <w:smartTag w:uri="urn:schemas-microsoft-com:office:smarttags" w:element="stockticker">
              <w:r w:rsidRPr="00BD5510">
                <w:rPr>
                  <w:rFonts w:asciiTheme="minorHAnsi" w:hAnsiTheme="minorHAnsi" w:cstheme="minorHAnsi"/>
                  <w:sz w:val="20"/>
                </w:rPr>
                <w:t>HSE</w:t>
              </w:r>
            </w:smartTag>
            <w:r w:rsidRPr="00BD5510">
              <w:rPr>
                <w:rFonts w:asciiTheme="minorHAnsi" w:hAnsiTheme="minorHAnsi" w:cstheme="minorHAnsi"/>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28E9E88" w14:textId="77777777" w:rsidR="00BD5510" w:rsidRPr="00BD5510" w:rsidRDefault="00BD5510" w:rsidP="00AB0A14">
            <w:pPr>
              <w:jc w:val="both"/>
              <w:rPr>
                <w:rFonts w:cstheme="minorHAnsi"/>
                <w:sz w:val="20"/>
                <w:szCs w:val="20"/>
              </w:rPr>
            </w:pPr>
          </w:p>
          <w:p w14:paraId="1464A418" w14:textId="77777777" w:rsidR="00BD5510" w:rsidRPr="00BD5510" w:rsidRDefault="00BD5510" w:rsidP="00AB0A14">
            <w:pPr>
              <w:rPr>
                <w:rFonts w:cstheme="minorHAnsi"/>
                <w:sz w:val="20"/>
                <w:szCs w:val="20"/>
              </w:rPr>
            </w:pPr>
            <w:r w:rsidRPr="00BD5510">
              <w:rPr>
                <w:rFonts w:cstheme="minorHAnsi"/>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BD5510">
                <w:rPr>
                  <w:rStyle w:val="Hyperlink"/>
                  <w:rFonts w:cstheme="minorHAnsi"/>
                  <w:sz w:val="20"/>
                  <w:szCs w:val="20"/>
                </w:rPr>
                <w:t>https://www.sipo.ie/</w:t>
              </w:r>
            </w:hyperlink>
            <w:r w:rsidRPr="00BD5510">
              <w:rPr>
                <w:rFonts w:cstheme="minorHAnsi"/>
                <w:sz w:val="20"/>
                <w:szCs w:val="20"/>
              </w:rPr>
              <w:t>.</w:t>
            </w:r>
          </w:p>
          <w:p w14:paraId="73F7FAA4" w14:textId="77777777" w:rsidR="00BD5510" w:rsidRPr="00BD5510" w:rsidRDefault="00BD5510" w:rsidP="00AB0A14">
            <w:pPr>
              <w:rPr>
                <w:rFonts w:cstheme="minorHAnsi"/>
                <w:sz w:val="20"/>
                <w:szCs w:val="20"/>
              </w:rPr>
            </w:pPr>
          </w:p>
        </w:tc>
      </w:tr>
    </w:tbl>
    <w:p w14:paraId="325E819D" w14:textId="77777777" w:rsidR="00BD5510" w:rsidRPr="00BD5510" w:rsidRDefault="00BD5510" w:rsidP="00BD5510">
      <w:pPr>
        <w:rPr>
          <w:rFonts w:cstheme="minorHAnsi"/>
          <w:b/>
          <w:color w:val="000099"/>
          <w:sz w:val="20"/>
          <w:szCs w:val="20"/>
        </w:rPr>
      </w:pPr>
    </w:p>
    <w:p w14:paraId="79B781E4" w14:textId="77777777" w:rsidR="00BD5510" w:rsidRPr="00BD5510" w:rsidRDefault="00BD5510">
      <w:pPr>
        <w:rPr>
          <w:rFonts w:cstheme="minorHAnsi"/>
          <w:sz w:val="20"/>
          <w:szCs w:val="20"/>
        </w:rPr>
      </w:pPr>
    </w:p>
    <w:sectPr w:rsidR="00BD5510" w:rsidRPr="00BD5510" w:rsidSect="00E9613E">
      <w:pgSz w:w="12240" w:h="15840"/>
      <w:pgMar w:top="1191" w:right="1440" w:bottom="1077"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806B39" w16cid:durableId="62E0E7D2"/>
  <w16cid:commentId w16cid:paraId="159E5E39" w16cid:durableId="7C7B3E1C"/>
  <w16cid:commentId w16cid:paraId="77917590" w16cid:durableId="7BB741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03CB8" w14:textId="77777777" w:rsidR="00C4338D" w:rsidRDefault="00C4338D" w:rsidP="00BD5510">
      <w:pPr>
        <w:spacing w:after="0" w:line="240" w:lineRule="auto"/>
      </w:pPr>
      <w:r>
        <w:separator/>
      </w:r>
    </w:p>
  </w:endnote>
  <w:endnote w:type="continuationSeparator" w:id="0">
    <w:p w14:paraId="5880050A" w14:textId="77777777" w:rsidR="00C4338D" w:rsidRDefault="00C4338D" w:rsidP="00BD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92B3" w14:textId="77777777" w:rsidR="00C4338D" w:rsidRDefault="00C4338D" w:rsidP="00BD5510">
      <w:pPr>
        <w:spacing w:after="0" w:line="240" w:lineRule="auto"/>
      </w:pPr>
      <w:r>
        <w:separator/>
      </w:r>
    </w:p>
  </w:footnote>
  <w:footnote w:type="continuationSeparator" w:id="0">
    <w:p w14:paraId="0DC4AED7" w14:textId="77777777" w:rsidR="00C4338D" w:rsidRDefault="00C4338D" w:rsidP="00BD5510">
      <w:pPr>
        <w:spacing w:after="0" w:line="240" w:lineRule="auto"/>
      </w:pPr>
      <w:r>
        <w:continuationSeparator/>
      </w:r>
    </w:p>
  </w:footnote>
  <w:footnote w:id="1">
    <w:p w14:paraId="6E9F2405" w14:textId="77777777" w:rsidR="00BD5510" w:rsidRPr="0087266C" w:rsidRDefault="00BD5510" w:rsidP="00BD5510">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A35D8A9" w14:textId="77777777" w:rsidR="00BD5510" w:rsidRPr="00477662" w:rsidRDefault="00BD5510" w:rsidP="00BD5510">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2EC5CD8C" w14:textId="77777777" w:rsidR="00BD5510" w:rsidRPr="00F84940" w:rsidRDefault="00BD5510" w:rsidP="00BD5510">
      <w:pPr>
        <w:rPr>
          <w:rFonts w:ascii="Arial" w:hAnsi="Arial" w:cs="Arial"/>
        </w:rPr>
      </w:pPr>
    </w:p>
    <w:p w14:paraId="756B3AE3" w14:textId="77777777" w:rsidR="00BD5510" w:rsidRDefault="00BD5510" w:rsidP="00BD5510">
      <w:pPr>
        <w:pStyle w:val="FootnoteText"/>
      </w:pPr>
    </w:p>
  </w:footnote>
  <w:footnote w:id="2">
    <w:p w14:paraId="2DBF1E29" w14:textId="77777777" w:rsidR="00BD5510" w:rsidRDefault="00BD5510" w:rsidP="00BD5510"/>
    <w:p w14:paraId="17F4E2F0" w14:textId="77777777" w:rsidR="00BD5510" w:rsidRPr="00DD13C2" w:rsidRDefault="00BD5510" w:rsidP="00BD55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7DB"/>
    <w:multiLevelType w:val="hybridMultilevel"/>
    <w:tmpl w:val="086EA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371690"/>
    <w:multiLevelType w:val="hybridMultilevel"/>
    <w:tmpl w:val="85FEE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4762C"/>
    <w:multiLevelType w:val="hybridMultilevel"/>
    <w:tmpl w:val="78D40380"/>
    <w:lvl w:ilvl="0" w:tplc="8E888F78">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97B7067"/>
    <w:multiLevelType w:val="hybridMultilevel"/>
    <w:tmpl w:val="E4401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BA44C47"/>
    <w:multiLevelType w:val="hybridMultilevel"/>
    <w:tmpl w:val="2EA84760"/>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CD561E"/>
    <w:multiLevelType w:val="hybridMultilevel"/>
    <w:tmpl w:val="36B2A99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7046A6"/>
    <w:multiLevelType w:val="hybridMultilevel"/>
    <w:tmpl w:val="41782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D55B41"/>
    <w:multiLevelType w:val="hybridMultilevel"/>
    <w:tmpl w:val="52305EC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F00EFE3"/>
    <w:multiLevelType w:val="hybridMultilevel"/>
    <w:tmpl w:val="FACE3C1A"/>
    <w:lvl w:ilvl="0" w:tplc="15909B9C">
      <w:start w:val="1"/>
      <w:numFmt w:val="bullet"/>
      <w:lvlText w:val=""/>
      <w:lvlJc w:val="left"/>
      <w:pPr>
        <w:ind w:left="720" w:hanging="360"/>
      </w:pPr>
      <w:rPr>
        <w:rFonts w:ascii="Symbol" w:hAnsi="Symbol" w:hint="default"/>
      </w:rPr>
    </w:lvl>
    <w:lvl w:ilvl="1" w:tplc="526A3934">
      <w:start w:val="1"/>
      <w:numFmt w:val="bullet"/>
      <w:lvlText w:val="o"/>
      <w:lvlJc w:val="left"/>
      <w:pPr>
        <w:ind w:left="1440" w:hanging="360"/>
      </w:pPr>
      <w:rPr>
        <w:rFonts w:ascii="Courier New" w:hAnsi="Courier New" w:hint="default"/>
      </w:rPr>
    </w:lvl>
    <w:lvl w:ilvl="2" w:tplc="ED86EE5C">
      <w:start w:val="1"/>
      <w:numFmt w:val="bullet"/>
      <w:lvlText w:val=""/>
      <w:lvlJc w:val="left"/>
      <w:pPr>
        <w:ind w:left="2160" w:hanging="360"/>
      </w:pPr>
      <w:rPr>
        <w:rFonts w:ascii="Wingdings" w:hAnsi="Wingdings" w:hint="default"/>
      </w:rPr>
    </w:lvl>
    <w:lvl w:ilvl="3" w:tplc="F1DACD2A">
      <w:start w:val="1"/>
      <w:numFmt w:val="bullet"/>
      <w:lvlText w:val=""/>
      <w:lvlJc w:val="left"/>
      <w:pPr>
        <w:ind w:left="2880" w:hanging="360"/>
      </w:pPr>
      <w:rPr>
        <w:rFonts w:ascii="Symbol" w:hAnsi="Symbol" w:hint="default"/>
      </w:rPr>
    </w:lvl>
    <w:lvl w:ilvl="4" w:tplc="464652F4">
      <w:start w:val="1"/>
      <w:numFmt w:val="bullet"/>
      <w:lvlText w:val="o"/>
      <w:lvlJc w:val="left"/>
      <w:pPr>
        <w:ind w:left="3600" w:hanging="360"/>
      </w:pPr>
      <w:rPr>
        <w:rFonts w:ascii="Courier New" w:hAnsi="Courier New" w:hint="default"/>
      </w:rPr>
    </w:lvl>
    <w:lvl w:ilvl="5" w:tplc="DDCC9FC0">
      <w:start w:val="1"/>
      <w:numFmt w:val="bullet"/>
      <w:lvlText w:val=""/>
      <w:lvlJc w:val="left"/>
      <w:pPr>
        <w:ind w:left="4320" w:hanging="360"/>
      </w:pPr>
      <w:rPr>
        <w:rFonts w:ascii="Wingdings" w:hAnsi="Wingdings" w:hint="default"/>
      </w:rPr>
    </w:lvl>
    <w:lvl w:ilvl="6" w:tplc="F1D4D92A">
      <w:start w:val="1"/>
      <w:numFmt w:val="bullet"/>
      <w:lvlText w:val=""/>
      <w:lvlJc w:val="left"/>
      <w:pPr>
        <w:ind w:left="5040" w:hanging="360"/>
      </w:pPr>
      <w:rPr>
        <w:rFonts w:ascii="Symbol" w:hAnsi="Symbol" w:hint="default"/>
      </w:rPr>
    </w:lvl>
    <w:lvl w:ilvl="7" w:tplc="B0205122">
      <w:start w:val="1"/>
      <w:numFmt w:val="bullet"/>
      <w:lvlText w:val="o"/>
      <w:lvlJc w:val="left"/>
      <w:pPr>
        <w:ind w:left="5760" w:hanging="360"/>
      </w:pPr>
      <w:rPr>
        <w:rFonts w:ascii="Courier New" w:hAnsi="Courier New" w:hint="default"/>
      </w:rPr>
    </w:lvl>
    <w:lvl w:ilvl="8" w:tplc="F75666F0">
      <w:start w:val="1"/>
      <w:numFmt w:val="bullet"/>
      <w:lvlText w:val=""/>
      <w:lvlJc w:val="left"/>
      <w:pPr>
        <w:ind w:left="6480" w:hanging="360"/>
      </w:pPr>
      <w:rPr>
        <w:rFonts w:ascii="Wingdings" w:hAnsi="Wingdings" w:hint="default"/>
      </w:rPr>
    </w:lvl>
  </w:abstractNum>
  <w:abstractNum w:abstractNumId="10" w15:restartNumberingAfterBreak="0">
    <w:nsid w:val="30323649"/>
    <w:multiLevelType w:val="hybridMultilevel"/>
    <w:tmpl w:val="B26A1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607150"/>
    <w:multiLevelType w:val="hybridMultilevel"/>
    <w:tmpl w:val="48902E54"/>
    <w:lvl w:ilvl="0" w:tplc="70DADF7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565645"/>
    <w:multiLevelType w:val="hybridMultilevel"/>
    <w:tmpl w:val="60DEA2AC"/>
    <w:lvl w:ilvl="0" w:tplc="442A739A">
      <w:start w:val="2"/>
      <w:numFmt w:val="lowerRoman"/>
      <w:lvlText w:val="(%1)"/>
      <w:lvlJc w:val="left"/>
      <w:pPr>
        <w:ind w:left="1080" w:hanging="720"/>
      </w:pPr>
      <w:rPr>
        <w:rFonts w:ascii="Arial" w:eastAsia="Calibri"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ECC3EAA"/>
    <w:multiLevelType w:val="hybridMultilevel"/>
    <w:tmpl w:val="A6AC8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6F0CDE"/>
    <w:multiLevelType w:val="hybridMultilevel"/>
    <w:tmpl w:val="FF8EA73A"/>
    <w:lvl w:ilvl="0" w:tplc="EA6E01F2">
      <w:start w:val="1"/>
      <w:numFmt w:val="lowerRoman"/>
      <w:lvlText w:val="(%1)"/>
      <w:lvlJc w:val="left"/>
      <w:pPr>
        <w:ind w:left="1080" w:hanging="720"/>
      </w:pPr>
      <w:rPr>
        <w:rFonts w:ascii="Arial" w:eastAsia="Calibri"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44138E"/>
    <w:multiLevelType w:val="hybridMultilevel"/>
    <w:tmpl w:val="AF306E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2A608B"/>
    <w:multiLevelType w:val="hybridMultilevel"/>
    <w:tmpl w:val="DFDA5F8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DA481D"/>
    <w:multiLevelType w:val="hybridMultilevel"/>
    <w:tmpl w:val="9768DA38"/>
    <w:lvl w:ilvl="0" w:tplc="89227C00">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165F11"/>
    <w:multiLevelType w:val="hybridMultilevel"/>
    <w:tmpl w:val="6A688748"/>
    <w:lvl w:ilvl="0" w:tplc="4F9C7E86">
      <w:start w:val="1"/>
      <w:numFmt w:val="bullet"/>
      <w:lvlText w:val=""/>
      <w:lvlJc w:val="left"/>
      <w:pPr>
        <w:ind w:left="720" w:hanging="360"/>
      </w:pPr>
      <w:rPr>
        <w:rFonts w:ascii="Symbol" w:hAnsi="Symbol" w:hint="default"/>
      </w:rPr>
    </w:lvl>
    <w:lvl w:ilvl="1" w:tplc="4F8C0CA8">
      <w:start w:val="1"/>
      <w:numFmt w:val="bullet"/>
      <w:lvlText w:val="o"/>
      <w:lvlJc w:val="left"/>
      <w:pPr>
        <w:ind w:left="1440" w:hanging="360"/>
      </w:pPr>
      <w:rPr>
        <w:rFonts w:ascii="Courier New" w:hAnsi="Courier New" w:hint="default"/>
      </w:rPr>
    </w:lvl>
    <w:lvl w:ilvl="2" w:tplc="062C1380">
      <w:start w:val="1"/>
      <w:numFmt w:val="bullet"/>
      <w:lvlText w:val=""/>
      <w:lvlJc w:val="left"/>
      <w:pPr>
        <w:ind w:left="2160" w:hanging="360"/>
      </w:pPr>
      <w:rPr>
        <w:rFonts w:ascii="Wingdings" w:hAnsi="Wingdings" w:hint="default"/>
      </w:rPr>
    </w:lvl>
    <w:lvl w:ilvl="3" w:tplc="5DAE6A64">
      <w:start w:val="1"/>
      <w:numFmt w:val="bullet"/>
      <w:lvlText w:val=""/>
      <w:lvlJc w:val="left"/>
      <w:pPr>
        <w:ind w:left="2880" w:hanging="360"/>
      </w:pPr>
      <w:rPr>
        <w:rFonts w:ascii="Symbol" w:hAnsi="Symbol" w:hint="default"/>
      </w:rPr>
    </w:lvl>
    <w:lvl w:ilvl="4" w:tplc="0C2086BC">
      <w:start w:val="1"/>
      <w:numFmt w:val="bullet"/>
      <w:lvlText w:val="o"/>
      <w:lvlJc w:val="left"/>
      <w:pPr>
        <w:ind w:left="3600" w:hanging="360"/>
      </w:pPr>
      <w:rPr>
        <w:rFonts w:ascii="Courier New" w:hAnsi="Courier New" w:hint="default"/>
      </w:rPr>
    </w:lvl>
    <w:lvl w:ilvl="5" w:tplc="3CECA6BE">
      <w:start w:val="1"/>
      <w:numFmt w:val="bullet"/>
      <w:lvlText w:val=""/>
      <w:lvlJc w:val="left"/>
      <w:pPr>
        <w:ind w:left="4320" w:hanging="360"/>
      </w:pPr>
      <w:rPr>
        <w:rFonts w:ascii="Wingdings" w:hAnsi="Wingdings" w:hint="default"/>
      </w:rPr>
    </w:lvl>
    <w:lvl w:ilvl="6" w:tplc="4A700FFC">
      <w:start w:val="1"/>
      <w:numFmt w:val="bullet"/>
      <w:lvlText w:val=""/>
      <w:lvlJc w:val="left"/>
      <w:pPr>
        <w:ind w:left="5040" w:hanging="360"/>
      </w:pPr>
      <w:rPr>
        <w:rFonts w:ascii="Symbol" w:hAnsi="Symbol" w:hint="default"/>
      </w:rPr>
    </w:lvl>
    <w:lvl w:ilvl="7" w:tplc="746E3BB6">
      <w:start w:val="1"/>
      <w:numFmt w:val="bullet"/>
      <w:lvlText w:val="o"/>
      <w:lvlJc w:val="left"/>
      <w:pPr>
        <w:ind w:left="5760" w:hanging="360"/>
      </w:pPr>
      <w:rPr>
        <w:rFonts w:ascii="Courier New" w:hAnsi="Courier New" w:hint="default"/>
      </w:rPr>
    </w:lvl>
    <w:lvl w:ilvl="8" w:tplc="36C69BE2">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7"/>
  </w:num>
  <w:num w:numId="4">
    <w:abstractNumId w:val="11"/>
  </w:num>
  <w:num w:numId="5">
    <w:abstractNumId w:val="13"/>
  </w:num>
  <w:num w:numId="6">
    <w:abstractNumId w:val="7"/>
  </w:num>
  <w:num w:numId="7">
    <w:abstractNumId w:val="0"/>
  </w:num>
  <w:num w:numId="8">
    <w:abstractNumId w:val="6"/>
  </w:num>
  <w:num w:numId="9">
    <w:abstractNumId w:val="4"/>
  </w:num>
  <w:num w:numId="10">
    <w:abstractNumId w:val="3"/>
  </w:num>
  <w:num w:numId="11">
    <w:abstractNumId w:val="2"/>
  </w:num>
  <w:num w:numId="12">
    <w:abstractNumId w:val="8"/>
  </w:num>
  <w:num w:numId="13">
    <w:abstractNumId w:val="16"/>
  </w:num>
  <w:num w:numId="14">
    <w:abstractNumId w:val="10"/>
  </w:num>
  <w:num w:numId="15">
    <w:abstractNumId w:val="18"/>
  </w:num>
  <w:num w:numId="16">
    <w:abstractNumId w:val="12"/>
  </w:num>
  <w:num w:numId="17">
    <w:abstractNumId w:val="14"/>
  </w:num>
  <w:num w:numId="18">
    <w:abstractNumId w:val="1"/>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10"/>
    <w:rsid w:val="0026589D"/>
    <w:rsid w:val="00464FA0"/>
    <w:rsid w:val="006C341F"/>
    <w:rsid w:val="007A5916"/>
    <w:rsid w:val="00815BE4"/>
    <w:rsid w:val="00AC4F72"/>
    <w:rsid w:val="00BD5510"/>
    <w:rsid w:val="00C4338D"/>
    <w:rsid w:val="00CE48EE"/>
    <w:rsid w:val="00E04FE1"/>
    <w:rsid w:val="00E9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5E64534"/>
  <w15:chartTrackingRefBased/>
  <w15:docId w15:val="{34F84E2E-C964-4157-B9B8-971DA22E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paragraph" w:styleId="Heading1">
    <w:name w:val="heading 1"/>
    <w:basedOn w:val="Normal"/>
    <w:next w:val="Normal"/>
    <w:link w:val="Heading1Char"/>
    <w:uiPriority w:val="9"/>
    <w:qFormat/>
    <w:rsid w:val="00BD5510"/>
    <w:pPr>
      <w:keepNext/>
      <w:keepLines/>
      <w:spacing w:before="360" w:after="80"/>
      <w:outlineLvl w:val="0"/>
    </w:pPr>
    <w:rPr>
      <w:rFonts w:asciiTheme="majorHAnsi" w:eastAsiaTheme="majorEastAsia" w:hAnsiTheme="majorHAnsi" w:cstheme="majorBidi"/>
      <w:color w:val="A44E00" w:themeColor="accent1" w:themeShade="BF"/>
      <w:sz w:val="40"/>
      <w:szCs w:val="40"/>
    </w:rPr>
  </w:style>
  <w:style w:type="paragraph" w:styleId="Heading2">
    <w:name w:val="heading 2"/>
    <w:basedOn w:val="Normal"/>
    <w:next w:val="Normal"/>
    <w:link w:val="Heading2Char"/>
    <w:uiPriority w:val="9"/>
    <w:semiHidden/>
    <w:unhideWhenUsed/>
    <w:qFormat/>
    <w:rsid w:val="00BD5510"/>
    <w:pPr>
      <w:keepNext/>
      <w:keepLines/>
      <w:spacing w:before="160" w:after="80"/>
      <w:outlineLvl w:val="1"/>
    </w:pPr>
    <w:rPr>
      <w:rFonts w:asciiTheme="majorHAnsi" w:eastAsiaTheme="majorEastAsia" w:hAnsiTheme="majorHAnsi" w:cstheme="majorBidi"/>
      <w:color w:val="A44E00" w:themeColor="accent1" w:themeShade="BF"/>
      <w:sz w:val="32"/>
      <w:szCs w:val="32"/>
    </w:rPr>
  </w:style>
  <w:style w:type="paragraph" w:styleId="Heading3">
    <w:name w:val="heading 3"/>
    <w:basedOn w:val="Normal"/>
    <w:next w:val="Normal"/>
    <w:link w:val="Heading3Char"/>
    <w:uiPriority w:val="9"/>
    <w:semiHidden/>
    <w:unhideWhenUsed/>
    <w:qFormat/>
    <w:rsid w:val="00BD5510"/>
    <w:pPr>
      <w:keepNext/>
      <w:keepLines/>
      <w:spacing w:before="160" w:after="80"/>
      <w:outlineLvl w:val="2"/>
    </w:pPr>
    <w:rPr>
      <w:rFonts w:eastAsiaTheme="majorEastAsia" w:cstheme="majorBidi"/>
      <w:color w:val="A44E00" w:themeColor="accent1" w:themeShade="BF"/>
      <w:sz w:val="28"/>
      <w:szCs w:val="28"/>
    </w:rPr>
  </w:style>
  <w:style w:type="paragraph" w:styleId="Heading4">
    <w:name w:val="heading 4"/>
    <w:basedOn w:val="Normal"/>
    <w:next w:val="Normal"/>
    <w:link w:val="Heading4Char"/>
    <w:uiPriority w:val="9"/>
    <w:semiHidden/>
    <w:unhideWhenUsed/>
    <w:qFormat/>
    <w:rsid w:val="00BD5510"/>
    <w:pPr>
      <w:keepNext/>
      <w:keepLines/>
      <w:spacing w:before="80" w:after="40"/>
      <w:outlineLvl w:val="3"/>
    </w:pPr>
    <w:rPr>
      <w:rFonts w:eastAsiaTheme="majorEastAsia" w:cstheme="majorBidi"/>
      <w:i/>
      <w:iCs/>
      <w:color w:val="A44E00" w:themeColor="accent1" w:themeShade="BF"/>
    </w:rPr>
  </w:style>
  <w:style w:type="paragraph" w:styleId="Heading5">
    <w:name w:val="heading 5"/>
    <w:basedOn w:val="Normal"/>
    <w:next w:val="Normal"/>
    <w:link w:val="Heading5Char"/>
    <w:uiPriority w:val="9"/>
    <w:semiHidden/>
    <w:unhideWhenUsed/>
    <w:qFormat/>
    <w:rsid w:val="00BD5510"/>
    <w:pPr>
      <w:keepNext/>
      <w:keepLines/>
      <w:spacing w:before="80" w:after="40"/>
      <w:outlineLvl w:val="4"/>
    </w:pPr>
    <w:rPr>
      <w:rFonts w:eastAsiaTheme="majorEastAsia" w:cstheme="majorBidi"/>
      <w:color w:val="A44E00" w:themeColor="accent1" w:themeShade="BF"/>
    </w:rPr>
  </w:style>
  <w:style w:type="paragraph" w:styleId="Heading6">
    <w:name w:val="heading 6"/>
    <w:basedOn w:val="Normal"/>
    <w:next w:val="Normal"/>
    <w:link w:val="Heading6Char"/>
    <w:uiPriority w:val="9"/>
    <w:semiHidden/>
    <w:unhideWhenUsed/>
    <w:qFormat/>
    <w:rsid w:val="00BD5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D5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510"/>
    <w:rPr>
      <w:rFonts w:asciiTheme="majorHAnsi" w:eastAsiaTheme="majorEastAsia" w:hAnsiTheme="majorHAnsi" w:cstheme="majorBidi"/>
      <w:color w:val="A44E00" w:themeColor="accent1" w:themeShade="BF"/>
      <w:sz w:val="40"/>
      <w:szCs w:val="40"/>
      <w:lang w:val="en-IE"/>
    </w:rPr>
  </w:style>
  <w:style w:type="character" w:customStyle="1" w:styleId="Heading2Char">
    <w:name w:val="Heading 2 Char"/>
    <w:basedOn w:val="DefaultParagraphFont"/>
    <w:link w:val="Heading2"/>
    <w:uiPriority w:val="9"/>
    <w:semiHidden/>
    <w:rsid w:val="00BD5510"/>
    <w:rPr>
      <w:rFonts w:asciiTheme="majorHAnsi" w:eastAsiaTheme="majorEastAsia" w:hAnsiTheme="majorHAnsi" w:cstheme="majorBidi"/>
      <w:color w:val="A44E00" w:themeColor="accent1" w:themeShade="BF"/>
      <w:sz w:val="32"/>
      <w:szCs w:val="32"/>
      <w:lang w:val="en-IE"/>
    </w:rPr>
  </w:style>
  <w:style w:type="character" w:customStyle="1" w:styleId="Heading3Char">
    <w:name w:val="Heading 3 Char"/>
    <w:basedOn w:val="DefaultParagraphFont"/>
    <w:link w:val="Heading3"/>
    <w:uiPriority w:val="9"/>
    <w:semiHidden/>
    <w:rsid w:val="00BD5510"/>
    <w:rPr>
      <w:rFonts w:eastAsiaTheme="majorEastAsia" w:cstheme="majorBidi"/>
      <w:color w:val="A44E00" w:themeColor="accent1" w:themeShade="BF"/>
      <w:sz w:val="28"/>
      <w:szCs w:val="28"/>
      <w:lang w:val="en-IE"/>
    </w:rPr>
  </w:style>
  <w:style w:type="character" w:customStyle="1" w:styleId="Heading4Char">
    <w:name w:val="Heading 4 Char"/>
    <w:basedOn w:val="DefaultParagraphFont"/>
    <w:link w:val="Heading4"/>
    <w:uiPriority w:val="9"/>
    <w:semiHidden/>
    <w:rsid w:val="00BD5510"/>
    <w:rPr>
      <w:rFonts w:eastAsiaTheme="majorEastAsia" w:cstheme="majorBidi"/>
      <w:i/>
      <w:iCs/>
      <w:color w:val="A44E00" w:themeColor="accent1" w:themeShade="BF"/>
      <w:lang w:val="en-IE"/>
    </w:rPr>
  </w:style>
  <w:style w:type="character" w:customStyle="1" w:styleId="Heading5Char">
    <w:name w:val="Heading 5 Char"/>
    <w:basedOn w:val="DefaultParagraphFont"/>
    <w:link w:val="Heading5"/>
    <w:uiPriority w:val="9"/>
    <w:semiHidden/>
    <w:rsid w:val="00BD5510"/>
    <w:rPr>
      <w:rFonts w:eastAsiaTheme="majorEastAsia" w:cstheme="majorBidi"/>
      <w:color w:val="A44E00" w:themeColor="accent1" w:themeShade="BF"/>
      <w:lang w:val="en-IE"/>
    </w:rPr>
  </w:style>
  <w:style w:type="character" w:customStyle="1" w:styleId="Heading6Char">
    <w:name w:val="Heading 6 Char"/>
    <w:basedOn w:val="DefaultParagraphFont"/>
    <w:link w:val="Heading6"/>
    <w:uiPriority w:val="9"/>
    <w:semiHidden/>
    <w:rsid w:val="00BD5510"/>
    <w:rPr>
      <w:rFonts w:eastAsiaTheme="majorEastAsia" w:cstheme="majorBidi"/>
      <w:i/>
      <w:iCs/>
      <w:color w:val="595959" w:themeColor="text1" w:themeTint="A6"/>
      <w:lang w:val="en-IE"/>
    </w:rPr>
  </w:style>
  <w:style w:type="character" w:customStyle="1" w:styleId="Heading7Char">
    <w:name w:val="Heading 7 Char"/>
    <w:basedOn w:val="DefaultParagraphFont"/>
    <w:link w:val="Heading7"/>
    <w:rsid w:val="00BD5510"/>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BD5510"/>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BD5510"/>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BD5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510"/>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BD5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510"/>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BD5510"/>
    <w:pPr>
      <w:spacing w:before="160"/>
      <w:jc w:val="center"/>
    </w:pPr>
    <w:rPr>
      <w:i/>
      <w:iCs/>
      <w:color w:val="404040" w:themeColor="text1" w:themeTint="BF"/>
    </w:rPr>
  </w:style>
  <w:style w:type="character" w:customStyle="1" w:styleId="QuoteChar">
    <w:name w:val="Quote Char"/>
    <w:basedOn w:val="DefaultParagraphFont"/>
    <w:link w:val="Quote"/>
    <w:uiPriority w:val="29"/>
    <w:rsid w:val="00BD5510"/>
    <w:rPr>
      <w:i/>
      <w:iCs/>
      <w:color w:val="404040" w:themeColor="text1" w:themeTint="BF"/>
      <w:lang w:val="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BD5510"/>
    <w:pPr>
      <w:ind w:left="720"/>
      <w:contextualSpacing/>
    </w:pPr>
  </w:style>
  <w:style w:type="character" w:styleId="IntenseEmphasis">
    <w:name w:val="Intense Emphasis"/>
    <w:basedOn w:val="DefaultParagraphFont"/>
    <w:uiPriority w:val="21"/>
    <w:qFormat/>
    <w:rsid w:val="00BD5510"/>
    <w:rPr>
      <w:i/>
      <w:iCs/>
      <w:color w:val="A44E00" w:themeColor="accent1" w:themeShade="BF"/>
    </w:rPr>
  </w:style>
  <w:style w:type="paragraph" w:styleId="IntenseQuote">
    <w:name w:val="Intense Quote"/>
    <w:basedOn w:val="Normal"/>
    <w:next w:val="Normal"/>
    <w:link w:val="IntenseQuoteChar"/>
    <w:uiPriority w:val="30"/>
    <w:qFormat/>
    <w:rsid w:val="00BD5510"/>
    <w:pPr>
      <w:pBdr>
        <w:top w:val="single" w:sz="4" w:space="10" w:color="A44E00" w:themeColor="accent1" w:themeShade="BF"/>
        <w:bottom w:val="single" w:sz="4" w:space="10" w:color="A44E00" w:themeColor="accent1" w:themeShade="BF"/>
      </w:pBdr>
      <w:spacing w:before="360" w:after="360"/>
      <w:ind w:left="864" w:right="864"/>
      <w:jc w:val="center"/>
    </w:pPr>
    <w:rPr>
      <w:i/>
      <w:iCs/>
      <w:color w:val="A44E00" w:themeColor="accent1" w:themeShade="BF"/>
    </w:rPr>
  </w:style>
  <w:style w:type="character" w:customStyle="1" w:styleId="IntenseQuoteChar">
    <w:name w:val="Intense Quote Char"/>
    <w:basedOn w:val="DefaultParagraphFont"/>
    <w:link w:val="IntenseQuote"/>
    <w:uiPriority w:val="30"/>
    <w:rsid w:val="00BD5510"/>
    <w:rPr>
      <w:i/>
      <w:iCs/>
      <w:color w:val="A44E00" w:themeColor="accent1" w:themeShade="BF"/>
      <w:lang w:val="en-IE"/>
    </w:rPr>
  </w:style>
  <w:style w:type="character" w:styleId="IntenseReference">
    <w:name w:val="Intense Reference"/>
    <w:basedOn w:val="DefaultParagraphFont"/>
    <w:uiPriority w:val="32"/>
    <w:qFormat/>
    <w:rsid w:val="00BD5510"/>
    <w:rPr>
      <w:b/>
      <w:bCs/>
      <w:smallCaps/>
      <w:color w:val="A44E00" w:themeColor="accent1" w:themeShade="BF"/>
      <w:spacing w:val="5"/>
    </w:rPr>
  </w:style>
  <w:style w:type="table" w:styleId="TableGrid">
    <w:name w:val="Table Grid"/>
    <w:basedOn w:val="TableNormal"/>
    <w:uiPriority w:val="39"/>
    <w:rsid w:val="00BD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5510"/>
    <w:rPr>
      <w:sz w:val="16"/>
      <w:szCs w:val="16"/>
    </w:rPr>
  </w:style>
  <w:style w:type="paragraph" w:styleId="CommentText">
    <w:name w:val="annotation text"/>
    <w:basedOn w:val="Normal"/>
    <w:link w:val="CommentTextChar"/>
    <w:uiPriority w:val="99"/>
    <w:unhideWhenUsed/>
    <w:rsid w:val="00BD5510"/>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BD5510"/>
    <w:rPr>
      <w:rFonts w:ascii="Times New Roman" w:eastAsia="Times New Roman" w:hAnsi="Times New Roman" w:cs="Times New Roman"/>
      <w:sz w:val="20"/>
      <w:szCs w:val="20"/>
      <w:lang w:val="en-GB" w:eastAsia="en-GB"/>
    </w:rPr>
  </w:style>
  <w:style w:type="character" w:styleId="Hyperlink">
    <w:name w:val="Hyperlink"/>
    <w:rsid w:val="00BD5510"/>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BD5510"/>
    <w:rPr>
      <w:lang w:val="en-IE"/>
    </w:rPr>
  </w:style>
  <w:style w:type="paragraph" w:customStyle="1" w:styleId="Default">
    <w:name w:val="Default"/>
    <w:rsid w:val="00BD5510"/>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unhideWhenUsed/>
    <w:rsid w:val="00BD551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BD5510"/>
    <w:rPr>
      <w:rFonts w:ascii="Segoe UI" w:hAnsi="Segoe UI" w:cs="Segoe UI" w:hint="default"/>
      <w:sz w:val="18"/>
      <w:szCs w:val="18"/>
    </w:rPr>
  </w:style>
  <w:style w:type="paragraph" w:styleId="BodyText">
    <w:name w:val="Body Text"/>
    <w:basedOn w:val="Normal"/>
    <w:link w:val="BodyTextChar"/>
    <w:rsid w:val="00BD5510"/>
    <w:pPr>
      <w:spacing w:after="0" w:line="240" w:lineRule="auto"/>
    </w:pPr>
    <w:rPr>
      <w:rFonts w:ascii="Arial" w:eastAsia="Times New Roman" w:hAnsi="Arial" w:cs="Arial"/>
      <w:sz w:val="24"/>
      <w:szCs w:val="20"/>
      <w:lang w:val="en-GB" w:eastAsia="en-GB"/>
    </w:rPr>
  </w:style>
  <w:style w:type="character" w:customStyle="1" w:styleId="BodyTextChar">
    <w:name w:val="Body Text Char"/>
    <w:basedOn w:val="DefaultParagraphFont"/>
    <w:link w:val="BodyText"/>
    <w:rsid w:val="00BD5510"/>
    <w:rPr>
      <w:rFonts w:ascii="Arial" w:eastAsia="Times New Roman" w:hAnsi="Arial" w:cs="Arial"/>
      <w:sz w:val="24"/>
      <w:szCs w:val="20"/>
      <w:lang w:val="en-GB" w:eastAsia="en-GB"/>
    </w:rPr>
  </w:style>
  <w:style w:type="paragraph" w:styleId="FootnoteText">
    <w:name w:val="footnote text"/>
    <w:basedOn w:val="Normal"/>
    <w:link w:val="FootnoteTextChar"/>
    <w:uiPriority w:val="99"/>
    <w:unhideWhenUsed/>
    <w:qFormat/>
    <w:rsid w:val="00BD5510"/>
    <w:pPr>
      <w:spacing w:after="0" w:line="240" w:lineRule="auto"/>
    </w:pPr>
    <w:rPr>
      <w:sz w:val="20"/>
      <w:szCs w:val="20"/>
    </w:rPr>
  </w:style>
  <w:style w:type="character" w:customStyle="1" w:styleId="FootnoteTextChar">
    <w:name w:val="Footnote Text Char"/>
    <w:basedOn w:val="DefaultParagraphFont"/>
    <w:link w:val="FootnoteText"/>
    <w:uiPriority w:val="99"/>
    <w:rsid w:val="00BD5510"/>
    <w:rPr>
      <w:sz w:val="20"/>
      <w:szCs w:val="20"/>
      <w:lang w:val="en-IE"/>
    </w:rPr>
  </w:style>
  <w:style w:type="character" w:styleId="FootnoteReference">
    <w:name w:val="footnote reference"/>
    <w:basedOn w:val="DefaultParagraphFont"/>
    <w:uiPriority w:val="99"/>
    <w:semiHidden/>
    <w:unhideWhenUsed/>
    <w:rsid w:val="00BD5510"/>
    <w:rPr>
      <w:vertAlign w:val="superscript"/>
    </w:rPr>
  </w:style>
  <w:style w:type="paragraph" w:styleId="Header">
    <w:name w:val="header"/>
    <w:basedOn w:val="Normal"/>
    <w:link w:val="HeaderChar"/>
    <w:uiPriority w:val="99"/>
    <w:unhideWhenUsed/>
    <w:rsid w:val="00BD5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510"/>
    <w:rPr>
      <w:lang w:val="en-IE"/>
    </w:rPr>
  </w:style>
  <w:style w:type="paragraph" w:styleId="Footer">
    <w:name w:val="footer"/>
    <w:basedOn w:val="Normal"/>
    <w:link w:val="FooterChar"/>
    <w:uiPriority w:val="99"/>
    <w:unhideWhenUsed/>
    <w:rsid w:val="00BD5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510"/>
    <w:rPr>
      <w:lang w:val="en-IE"/>
    </w:rPr>
  </w:style>
  <w:style w:type="paragraph" w:styleId="BalloonText">
    <w:name w:val="Balloon Text"/>
    <w:basedOn w:val="Normal"/>
    <w:link w:val="BalloonTextChar"/>
    <w:uiPriority w:val="99"/>
    <w:semiHidden/>
    <w:unhideWhenUsed/>
    <w:rsid w:val="00E96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13E"/>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o.westnorthwest@hse.ie" TargetMode="External"/><Relationship Id="rId13" Type="http://schemas.openxmlformats.org/officeDocument/2006/relationships/hyperlink" Target="https://healthservice.hse.ie/staff/benefits-services/pay/pay-scal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5.jpg@01D7F19D.CB96B4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sipo.ie/" TargetMode="External"/><Relationship Id="rId10" Type="http://schemas.openxmlformats.org/officeDocument/2006/relationships/hyperlink" Target="https://www.cpsa.ie/"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7354</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Flanagan (IE)</dc:creator>
  <cp:keywords/>
  <dc:description/>
  <cp:lastModifiedBy>Vanessa Sweeney</cp:lastModifiedBy>
  <cp:revision>2</cp:revision>
  <dcterms:created xsi:type="dcterms:W3CDTF">2024-12-02T12:25:00Z</dcterms:created>
  <dcterms:modified xsi:type="dcterms:W3CDTF">2024-12-02T12:25:00Z</dcterms:modified>
</cp:coreProperties>
</file>