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080F" w14:textId="45E52673" w:rsidR="00A23394" w:rsidRPr="004E31F4" w:rsidRDefault="000A1C32" w:rsidP="00C97F87">
      <w:pPr>
        <w:ind w:left="-1260"/>
        <w:jc w:val="right"/>
        <w:rPr>
          <w:rFonts w:ascii="Arial" w:hAnsi="Arial" w:cs="Arial"/>
          <w:b/>
          <w:iCs/>
          <w:color w:val="000000" w:themeColor="text1"/>
        </w:rPr>
      </w:pPr>
      <w:bookmarkStart w:id="0" w:name="_GoBack"/>
      <w:bookmarkEnd w:id="0"/>
      <w:r w:rsidRPr="004E31F4">
        <w:rPr>
          <w:rFonts w:ascii="Arial" w:hAnsi="Arial" w:cs="Arial"/>
          <w:b/>
          <w:iCs/>
          <w:color w:val="000000" w:themeColor="text1"/>
        </w:rPr>
        <w:t xml:space="preserve">Assistant </w:t>
      </w:r>
      <w:r w:rsidR="00532FEB" w:rsidRPr="004E31F4">
        <w:rPr>
          <w:rFonts w:ascii="Arial" w:hAnsi="Arial" w:cs="Arial"/>
          <w:b/>
          <w:iCs/>
          <w:color w:val="000000" w:themeColor="text1"/>
        </w:rPr>
        <w:t>National Director</w:t>
      </w:r>
      <w:r w:rsidRPr="004E31F4">
        <w:rPr>
          <w:rFonts w:ascii="Arial" w:hAnsi="Arial" w:cs="Arial"/>
          <w:b/>
          <w:iCs/>
          <w:color w:val="000000" w:themeColor="text1"/>
        </w:rPr>
        <w:t xml:space="preserve"> – </w:t>
      </w:r>
      <w:r w:rsidR="00E649C3" w:rsidRPr="004E31F4">
        <w:rPr>
          <w:rFonts w:ascii="Arial" w:hAnsi="Arial" w:cs="Arial"/>
          <w:b/>
          <w:iCs/>
          <w:color w:val="000000" w:themeColor="text1"/>
        </w:rPr>
        <w:t>Communications Services</w:t>
      </w:r>
    </w:p>
    <w:p w14:paraId="410400B0" w14:textId="4047F83E" w:rsidR="000A1C32" w:rsidRPr="004E31F4" w:rsidRDefault="005870AD" w:rsidP="00C97F87">
      <w:pPr>
        <w:ind w:left="-1260"/>
        <w:jc w:val="right"/>
        <w:rPr>
          <w:rFonts w:ascii="Arial" w:hAnsi="Arial" w:cs="Arial"/>
          <w:b/>
          <w:iCs/>
          <w:color w:val="000000" w:themeColor="text1"/>
        </w:rPr>
      </w:pPr>
      <w:r w:rsidRPr="004E31F4">
        <w:rPr>
          <w:rFonts w:ascii="Arial" w:hAnsi="Arial" w:cs="Arial"/>
          <w:b/>
          <w:iCs/>
          <w:color w:val="000000" w:themeColor="text1"/>
        </w:rPr>
        <w:t xml:space="preserve">HSE </w:t>
      </w:r>
      <w:r w:rsidR="000A1C32" w:rsidRPr="004E31F4">
        <w:rPr>
          <w:rFonts w:ascii="Arial" w:hAnsi="Arial" w:cs="Arial"/>
          <w:b/>
          <w:iCs/>
          <w:color w:val="000000" w:themeColor="text1"/>
        </w:rPr>
        <w:t>C</w:t>
      </w:r>
      <w:r w:rsidR="00E649C3" w:rsidRPr="004E31F4">
        <w:rPr>
          <w:rFonts w:ascii="Arial" w:hAnsi="Arial" w:cs="Arial"/>
          <w:b/>
          <w:iCs/>
          <w:color w:val="000000" w:themeColor="text1"/>
        </w:rPr>
        <w:t>ommunications and Public Affairs</w:t>
      </w:r>
    </w:p>
    <w:p w14:paraId="519B4697" w14:textId="77777777" w:rsidR="00D86A59" w:rsidRPr="004E31F4" w:rsidRDefault="00D86A59" w:rsidP="00C97F87">
      <w:pPr>
        <w:ind w:left="-1260"/>
        <w:jc w:val="right"/>
        <w:rPr>
          <w:rFonts w:ascii="Arial" w:hAnsi="Arial" w:cs="Arial"/>
          <w:b/>
          <w:color w:val="000000" w:themeColor="text1"/>
        </w:rPr>
      </w:pPr>
      <w:r w:rsidRPr="004E31F4">
        <w:rPr>
          <w:rFonts w:ascii="Arial" w:hAnsi="Arial" w:cs="Arial"/>
          <w:b/>
          <w:color w:val="000000" w:themeColor="text1"/>
        </w:rPr>
        <w:t>Job Specification &amp; Terms and Conditions</w:t>
      </w:r>
    </w:p>
    <w:p w14:paraId="4CEFE2DA" w14:textId="77777777" w:rsidR="00DF18E2" w:rsidRPr="004E31F4" w:rsidRDefault="00DF18E2" w:rsidP="004E31F4">
      <w:pPr>
        <w:rPr>
          <w:rFonts w:ascii="Arial" w:hAnsi="Arial" w:cs="Arial"/>
          <w:b/>
          <w:color w:val="000000" w:themeColor="text1"/>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C97F87" w:rsidRPr="00C97F87" w14:paraId="122CB718" w14:textId="77777777" w:rsidTr="00E649C3">
        <w:tc>
          <w:tcPr>
            <w:tcW w:w="2364" w:type="dxa"/>
          </w:tcPr>
          <w:p w14:paraId="29DE906D" w14:textId="77777777" w:rsidR="00484EA1" w:rsidRPr="004E31F4" w:rsidRDefault="00484EA1" w:rsidP="00C97F87">
            <w:pPr>
              <w:rPr>
                <w:rFonts w:ascii="Arial" w:hAnsi="Arial" w:cs="Arial"/>
                <w:b/>
                <w:bCs/>
                <w:color w:val="000000" w:themeColor="text1"/>
              </w:rPr>
            </w:pPr>
            <w:r w:rsidRPr="004E31F4">
              <w:rPr>
                <w:rFonts w:ascii="Arial" w:hAnsi="Arial" w:cs="Arial"/>
                <w:b/>
                <w:bCs/>
                <w:color w:val="000000" w:themeColor="text1"/>
              </w:rPr>
              <w:t>Job Title</w:t>
            </w:r>
            <w:r w:rsidR="00384DB4" w:rsidRPr="004E31F4">
              <w:rPr>
                <w:rFonts w:ascii="Arial" w:hAnsi="Arial" w:cs="Arial"/>
                <w:b/>
                <w:bCs/>
                <w:color w:val="000000" w:themeColor="text1"/>
              </w:rPr>
              <w:t>,</w:t>
            </w:r>
            <w:r w:rsidRPr="004E31F4">
              <w:rPr>
                <w:rFonts w:ascii="Arial" w:hAnsi="Arial" w:cs="Arial"/>
                <w:b/>
                <w:bCs/>
                <w:color w:val="000000" w:themeColor="text1"/>
              </w:rPr>
              <w:t xml:space="preserve"> Grade</w:t>
            </w:r>
            <w:r w:rsidR="00384DB4" w:rsidRPr="004E31F4">
              <w:rPr>
                <w:rFonts w:ascii="Arial" w:hAnsi="Arial" w:cs="Arial"/>
                <w:b/>
                <w:bCs/>
                <w:color w:val="000000" w:themeColor="text1"/>
              </w:rPr>
              <w:t xml:space="preserve"> Code</w:t>
            </w:r>
          </w:p>
        </w:tc>
        <w:tc>
          <w:tcPr>
            <w:tcW w:w="8256" w:type="dxa"/>
          </w:tcPr>
          <w:p w14:paraId="110F473D" w14:textId="67CEFA36" w:rsidR="00C97F87" w:rsidRPr="004E31F4" w:rsidRDefault="000A1C32" w:rsidP="004E31F4">
            <w:pPr>
              <w:tabs>
                <w:tab w:val="left" w:pos="283"/>
              </w:tabs>
              <w:spacing w:after="120"/>
              <w:rPr>
                <w:rFonts w:ascii="Arial" w:hAnsi="Arial" w:cs="Arial"/>
                <w:color w:val="000000" w:themeColor="text1"/>
              </w:rPr>
            </w:pPr>
            <w:r w:rsidRPr="004E31F4">
              <w:rPr>
                <w:rFonts w:ascii="Arial" w:hAnsi="Arial" w:cs="Arial"/>
                <w:iCs/>
                <w:color w:val="000000" w:themeColor="text1"/>
              </w:rPr>
              <w:t xml:space="preserve">Assistant </w:t>
            </w:r>
            <w:r w:rsidR="00532FEB" w:rsidRPr="004E31F4">
              <w:rPr>
                <w:rFonts w:ascii="Arial" w:hAnsi="Arial" w:cs="Arial"/>
                <w:iCs/>
                <w:color w:val="000000" w:themeColor="text1"/>
              </w:rPr>
              <w:t xml:space="preserve">National Director – </w:t>
            </w:r>
            <w:r w:rsidR="008920E4" w:rsidRPr="004E31F4">
              <w:rPr>
                <w:rFonts w:ascii="Arial" w:hAnsi="Arial" w:cs="Arial"/>
                <w:iCs/>
                <w:color w:val="000000" w:themeColor="text1"/>
              </w:rPr>
              <w:t xml:space="preserve"> </w:t>
            </w:r>
            <w:r w:rsidR="00E649C3" w:rsidRPr="004E31F4">
              <w:rPr>
                <w:rFonts w:ascii="Arial" w:hAnsi="Arial" w:cs="Arial"/>
                <w:iCs/>
                <w:color w:val="000000" w:themeColor="text1"/>
              </w:rPr>
              <w:t>Communications Services</w:t>
            </w:r>
          </w:p>
        </w:tc>
      </w:tr>
      <w:tr w:rsidR="00C97F87" w:rsidRPr="00C97F87" w14:paraId="3A6BAC7D" w14:textId="77777777" w:rsidTr="00E649C3">
        <w:tc>
          <w:tcPr>
            <w:tcW w:w="2364" w:type="dxa"/>
          </w:tcPr>
          <w:p w14:paraId="2B2096E2"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Campaign Reference</w:t>
            </w:r>
          </w:p>
        </w:tc>
        <w:tc>
          <w:tcPr>
            <w:tcW w:w="8256" w:type="dxa"/>
          </w:tcPr>
          <w:p w14:paraId="1C491307" w14:textId="737D60B1" w:rsidR="00E649C3" w:rsidRPr="004E31F4" w:rsidRDefault="00901AC8" w:rsidP="004E31F4">
            <w:pPr>
              <w:rPr>
                <w:rFonts w:ascii="Arial" w:hAnsi="Arial" w:cs="Arial"/>
                <w:iCs/>
                <w:color w:val="000000" w:themeColor="text1"/>
              </w:rPr>
            </w:pPr>
            <w:r>
              <w:rPr>
                <w:rFonts w:ascii="Arial" w:hAnsi="Arial" w:cs="Arial"/>
                <w:iCs/>
                <w:color w:val="000000" w:themeColor="text1"/>
              </w:rPr>
              <w:t>AND / 2024 01</w:t>
            </w:r>
          </w:p>
        </w:tc>
      </w:tr>
      <w:tr w:rsidR="00C97F87" w:rsidRPr="00C97F87" w14:paraId="6AA5457F" w14:textId="77777777" w:rsidTr="00E649C3">
        <w:trPr>
          <w:trHeight w:val="219"/>
        </w:trPr>
        <w:tc>
          <w:tcPr>
            <w:tcW w:w="2364" w:type="dxa"/>
          </w:tcPr>
          <w:p w14:paraId="4FC5130C"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Closing Date</w:t>
            </w:r>
          </w:p>
        </w:tc>
        <w:tc>
          <w:tcPr>
            <w:tcW w:w="8256" w:type="dxa"/>
          </w:tcPr>
          <w:p w14:paraId="567892D1" w14:textId="24CD99E2" w:rsidR="00E649C3" w:rsidRPr="004E31F4" w:rsidRDefault="004702B9" w:rsidP="004E31F4">
            <w:pPr>
              <w:rPr>
                <w:rFonts w:ascii="Arial" w:hAnsi="Arial" w:cs="Arial"/>
                <w:iCs/>
                <w:color w:val="000000" w:themeColor="text1"/>
              </w:rPr>
            </w:pPr>
            <w:r>
              <w:rPr>
                <w:rFonts w:ascii="Arial" w:hAnsi="Arial" w:cs="Arial"/>
                <w:iCs/>
                <w:color w:val="000000" w:themeColor="text1"/>
              </w:rPr>
              <w:t>14</w:t>
            </w:r>
            <w:r w:rsidRPr="004702B9">
              <w:rPr>
                <w:rFonts w:ascii="Arial" w:hAnsi="Arial" w:cs="Arial"/>
                <w:iCs/>
                <w:color w:val="000000" w:themeColor="text1"/>
                <w:vertAlign w:val="superscript"/>
              </w:rPr>
              <w:t>th</w:t>
            </w:r>
            <w:r>
              <w:rPr>
                <w:rFonts w:ascii="Arial" w:hAnsi="Arial" w:cs="Arial"/>
                <w:iCs/>
                <w:color w:val="000000" w:themeColor="text1"/>
              </w:rPr>
              <w:t xml:space="preserve"> July @ 12 noon</w:t>
            </w:r>
          </w:p>
        </w:tc>
      </w:tr>
      <w:tr w:rsidR="00C97F87" w:rsidRPr="00C97F87" w14:paraId="328E3303" w14:textId="77777777" w:rsidTr="00E649C3">
        <w:tc>
          <w:tcPr>
            <w:tcW w:w="2364" w:type="dxa"/>
          </w:tcPr>
          <w:p w14:paraId="616816B7"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Proposed Interview Date (s)</w:t>
            </w:r>
          </w:p>
        </w:tc>
        <w:tc>
          <w:tcPr>
            <w:tcW w:w="8256" w:type="dxa"/>
          </w:tcPr>
          <w:p w14:paraId="713C54CD" w14:textId="72878940" w:rsidR="00E649C3" w:rsidRPr="004E31F4" w:rsidRDefault="004702B9" w:rsidP="004E31F4">
            <w:pPr>
              <w:rPr>
                <w:rFonts w:ascii="Arial" w:hAnsi="Arial" w:cs="Arial"/>
                <w:iCs/>
                <w:color w:val="000000" w:themeColor="text1"/>
              </w:rPr>
            </w:pPr>
            <w:r>
              <w:rPr>
                <w:rFonts w:ascii="Arial" w:hAnsi="Arial" w:cs="Arial"/>
                <w:iCs/>
                <w:color w:val="000000" w:themeColor="text1"/>
              </w:rPr>
              <w:t>End July / early August</w:t>
            </w:r>
          </w:p>
        </w:tc>
      </w:tr>
      <w:tr w:rsidR="00C97F87" w:rsidRPr="00C97F87" w14:paraId="1A3C371B" w14:textId="77777777" w:rsidTr="00E649C3">
        <w:tc>
          <w:tcPr>
            <w:tcW w:w="2364" w:type="dxa"/>
          </w:tcPr>
          <w:p w14:paraId="74898CBD"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Organisational Area</w:t>
            </w:r>
          </w:p>
        </w:tc>
        <w:tc>
          <w:tcPr>
            <w:tcW w:w="8256" w:type="dxa"/>
          </w:tcPr>
          <w:p w14:paraId="5BE924F8" w14:textId="77777777" w:rsidR="00E649C3" w:rsidRPr="004E31F4" w:rsidRDefault="00E649C3" w:rsidP="00C97F87">
            <w:pPr>
              <w:autoSpaceDE w:val="0"/>
              <w:autoSpaceDN w:val="0"/>
              <w:adjustRightInd w:val="0"/>
              <w:spacing w:line="240" w:lineRule="atLeast"/>
              <w:rPr>
                <w:rFonts w:ascii="Arial" w:hAnsi="Arial" w:cs="Arial"/>
                <w:color w:val="000000" w:themeColor="text1"/>
                <w:lang w:val="en-IE" w:eastAsia="en-IE"/>
              </w:rPr>
            </w:pPr>
            <w:r w:rsidRPr="004E31F4">
              <w:rPr>
                <w:rFonts w:ascii="Arial" w:hAnsi="Arial" w:cs="Arial"/>
                <w:iCs/>
                <w:color w:val="000000" w:themeColor="text1"/>
              </w:rPr>
              <w:t>HSE Communications and Public Affairs</w:t>
            </w:r>
          </w:p>
        </w:tc>
      </w:tr>
      <w:tr w:rsidR="00C97F87" w:rsidRPr="00C97F87" w14:paraId="160BBF9F" w14:textId="77777777" w:rsidTr="00E649C3">
        <w:tc>
          <w:tcPr>
            <w:tcW w:w="2364" w:type="dxa"/>
          </w:tcPr>
          <w:p w14:paraId="131AC7B3"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Location of Post</w:t>
            </w:r>
          </w:p>
        </w:tc>
        <w:tc>
          <w:tcPr>
            <w:tcW w:w="8256" w:type="dxa"/>
          </w:tcPr>
          <w:p w14:paraId="44062656" w14:textId="6731C788" w:rsidR="00E649C3" w:rsidRPr="004E31F4" w:rsidRDefault="00E649C3" w:rsidP="004E31F4">
            <w:pPr>
              <w:rPr>
                <w:rFonts w:ascii="Arial" w:hAnsi="Arial" w:cs="Arial"/>
                <w:iCs/>
                <w:color w:val="000000" w:themeColor="text1"/>
              </w:rPr>
            </w:pPr>
            <w:r w:rsidRPr="004E31F4">
              <w:rPr>
                <w:rFonts w:ascii="Arial" w:hAnsi="Arial" w:cs="Arial"/>
                <w:iCs/>
                <w:color w:val="000000" w:themeColor="text1"/>
              </w:rPr>
              <w:t>HSE Communications and Public Affairs</w:t>
            </w:r>
            <w:r w:rsidR="00BF32F3" w:rsidRPr="004E31F4">
              <w:rPr>
                <w:rFonts w:ascii="Arial" w:hAnsi="Arial" w:cs="Arial"/>
                <w:iCs/>
                <w:color w:val="000000" w:themeColor="text1"/>
              </w:rPr>
              <w:t xml:space="preserve"> is</w:t>
            </w:r>
            <w:r w:rsidRPr="004E31F4">
              <w:rPr>
                <w:rFonts w:ascii="Arial" w:hAnsi="Arial" w:cs="Arial"/>
                <w:iCs/>
                <w:color w:val="000000" w:themeColor="text1"/>
              </w:rPr>
              <w:t xml:space="preserve"> open to engagement and flexibility around location, subject to a minimum level of availability at Cornmarket, Dublin 8. </w:t>
            </w:r>
          </w:p>
          <w:p w14:paraId="0977B6B9" w14:textId="7BC09587" w:rsidR="00ED3616" w:rsidRPr="00C97F87" w:rsidRDefault="00ED3616" w:rsidP="00C97F87">
            <w:pPr>
              <w:rPr>
                <w:rFonts w:ascii="Arial" w:hAnsi="Arial" w:cs="Arial"/>
                <w:iCs/>
                <w:color w:val="000000" w:themeColor="text1"/>
              </w:rPr>
            </w:pPr>
            <w:r w:rsidRPr="00C97F87">
              <w:rPr>
                <w:rFonts w:ascii="Arial" w:hAnsi="Arial" w:cs="Arial"/>
                <w:iCs/>
                <w:color w:val="000000" w:themeColor="text1"/>
              </w:rPr>
              <w:t>There is currently one permanent whole-time post available.</w:t>
            </w:r>
            <w:r w:rsidRPr="00C97F87" w:rsidDel="0074095D">
              <w:rPr>
                <w:rFonts w:ascii="Arial" w:hAnsi="Arial" w:cs="Arial"/>
                <w:iCs/>
                <w:color w:val="000000" w:themeColor="text1"/>
              </w:rPr>
              <w:t xml:space="preserve"> </w:t>
            </w:r>
          </w:p>
          <w:p w14:paraId="056BDD0C" w14:textId="39F37A06" w:rsidR="00ED3616" w:rsidRPr="004E31F4" w:rsidRDefault="00ED3616" w:rsidP="004E31F4">
            <w:pPr>
              <w:rPr>
                <w:rFonts w:ascii="Arial" w:hAnsi="Arial" w:cs="Arial"/>
                <w:iCs/>
                <w:color w:val="000000" w:themeColor="text1"/>
              </w:rPr>
            </w:pPr>
            <w:r w:rsidRPr="00C97F87">
              <w:rPr>
                <w:rFonts w:ascii="Arial" w:hAnsi="Arial" w:cs="Arial"/>
                <w:iCs/>
                <w:color w:val="000000" w:themeColor="text1"/>
              </w:rPr>
              <w:t xml:space="preserve">A panel may be formed as a result of this campaign for </w:t>
            </w:r>
            <w:r w:rsidRPr="00C97F87">
              <w:rPr>
                <w:rFonts w:ascii="Arial" w:hAnsi="Arial" w:cs="Arial"/>
                <w:b/>
                <w:iCs/>
                <w:color w:val="000000" w:themeColor="text1"/>
              </w:rPr>
              <w:t>Assistant National Director</w:t>
            </w:r>
            <w:r w:rsidR="00C97F87">
              <w:rPr>
                <w:rFonts w:ascii="Arial" w:hAnsi="Arial" w:cs="Arial"/>
                <w:b/>
                <w:iCs/>
                <w:color w:val="000000" w:themeColor="text1"/>
              </w:rPr>
              <w:t xml:space="preserve"> – Communications </w:t>
            </w:r>
            <w:r w:rsidR="004E31F4">
              <w:rPr>
                <w:rFonts w:ascii="Arial" w:hAnsi="Arial" w:cs="Arial"/>
                <w:b/>
                <w:iCs/>
                <w:color w:val="000000" w:themeColor="text1"/>
              </w:rPr>
              <w:t>Services</w:t>
            </w:r>
            <w:r w:rsidR="004E31F4" w:rsidRPr="00C97F87">
              <w:rPr>
                <w:rFonts w:ascii="Arial" w:hAnsi="Arial" w:cs="Arial"/>
                <w:b/>
                <w:iCs/>
                <w:color w:val="000000" w:themeColor="text1"/>
              </w:rPr>
              <w:t xml:space="preserve"> </w:t>
            </w:r>
            <w:r w:rsidR="004E31F4" w:rsidRPr="00C97F87">
              <w:rPr>
                <w:rFonts w:ascii="Arial" w:hAnsi="Arial" w:cs="Arial"/>
                <w:iCs/>
                <w:color w:val="000000" w:themeColor="text1"/>
              </w:rPr>
              <w:t>from</w:t>
            </w:r>
            <w:r w:rsidRPr="00C97F87">
              <w:rPr>
                <w:rFonts w:ascii="Arial" w:hAnsi="Arial" w:cs="Arial"/>
                <w:iCs/>
                <w:color w:val="000000" w:themeColor="text1"/>
              </w:rPr>
              <w:t xml:space="preserve"> </w:t>
            </w:r>
            <w:r w:rsidR="00C145CA" w:rsidRPr="00C97F87">
              <w:rPr>
                <w:rFonts w:ascii="Arial" w:hAnsi="Arial" w:cs="Arial"/>
                <w:iCs/>
                <w:color w:val="000000" w:themeColor="text1"/>
              </w:rPr>
              <w:t>w</w:t>
            </w:r>
            <w:r w:rsidRPr="00C97F87">
              <w:rPr>
                <w:rFonts w:ascii="Arial" w:hAnsi="Arial" w:cs="Arial"/>
                <w:iCs/>
                <w:color w:val="000000" w:themeColor="text1"/>
              </w:rPr>
              <w:t xml:space="preserve">hich current and future permanent and specified purpose vacancies of full or part-time duration may be filled. </w:t>
            </w:r>
          </w:p>
        </w:tc>
      </w:tr>
      <w:tr w:rsidR="00C97F87" w:rsidRPr="00C97F87" w14:paraId="7406CED6" w14:textId="77777777" w:rsidTr="00E649C3">
        <w:tc>
          <w:tcPr>
            <w:tcW w:w="2364" w:type="dxa"/>
          </w:tcPr>
          <w:p w14:paraId="5BC2FB52"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Informal Enquiries</w:t>
            </w:r>
          </w:p>
        </w:tc>
        <w:tc>
          <w:tcPr>
            <w:tcW w:w="8256" w:type="dxa"/>
          </w:tcPr>
          <w:p w14:paraId="62305A58" w14:textId="63F439F0" w:rsidR="00E649C3" w:rsidRPr="004E31F4" w:rsidRDefault="00E649C3" w:rsidP="004E31F4">
            <w:pPr>
              <w:rPr>
                <w:rFonts w:ascii="Arial" w:hAnsi="Arial" w:cs="Arial"/>
                <w:color w:val="000000" w:themeColor="text1"/>
              </w:rPr>
            </w:pPr>
            <w:r w:rsidRPr="004E31F4">
              <w:rPr>
                <w:rFonts w:ascii="Arial" w:hAnsi="Arial" w:cs="Arial"/>
                <w:color w:val="000000" w:themeColor="text1"/>
              </w:rPr>
              <w:t>Mark Brennock, National Director, Communications</w:t>
            </w:r>
            <w:r w:rsidR="007B7225" w:rsidRPr="004E31F4">
              <w:rPr>
                <w:rFonts w:ascii="Arial" w:hAnsi="Arial" w:cs="Arial"/>
                <w:color w:val="000000" w:themeColor="text1"/>
              </w:rPr>
              <w:t xml:space="preserve"> and Public Affairs</w:t>
            </w:r>
            <w:r w:rsidRPr="004E31F4">
              <w:rPr>
                <w:rFonts w:ascii="Arial" w:hAnsi="Arial" w:cs="Arial"/>
                <w:color w:val="000000" w:themeColor="text1"/>
              </w:rPr>
              <w:t xml:space="preserve">. </w:t>
            </w:r>
            <w:r w:rsidR="00BF32F3" w:rsidRPr="004E31F4">
              <w:rPr>
                <w:rFonts w:ascii="Arial" w:hAnsi="Arial" w:cs="Arial"/>
                <w:color w:val="000000" w:themeColor="text1"/>
              </w:rPr>
              <w:br/>
            </w:r>
            <w:r w:rsidRPr="004E31F4">
              <w:rPr>
                <w:rFonts w:ascii="Arial" w:hAnsi="Arial" w:cs="Arial"/>
                <w:color w:val="000000" w:themeColor="text1"/>
              </w:rPr>
              <w:t xml:space="preserve">Email: </w:t>
            </w:r>
            <w:hyperlink r:id="rId8" w:history="1">
              <w:r w:rsidR="002301FF" w:rsidRPr="004E31F4">
                <w:rPr>
                  <w:rStyle w:val="Hyperlink"/>
                  <w:rFonts w:ascii="Arial" w:hAnsi="Arial" w:cs="Arial"/>
                  <w:color w:val="000000" w:themeColor="text1"/>
                </w:rPr>
                <w:t>mark.brennock@hse.ie</w:t>
              </w:r>
            </w:hyperlink>
          </w:p>
        </w:tc>
      </w:tr>
      <w:tr w:rsidR="00C97F87" w:rsidRPr="00C97F87" w14:paraId="011E6901" w14:textId="77777777" w:rsidTr="00E649C3">
        <w:tc>
          <w:tcPr>
            <w:tcW w:w="2364" w:type="dxa"/>
          </w:tcPr>
          <w:p w14:paraId="4439E506" w14:textId="77777777" w:rsidR="00E649C3" w:rsidRPr="004E31F4" w:rsidRDefault="00E649C3" w:rsidP="004E31F4">
            <w:pPr>
              <w:rPr>
                <w:rFonts w:ascii="Arial" w:hAnsi="Arial" w:cs="Arial"/>
                <w:b/>
                <w:bCs/>
                <w:color w:val="000000" w:themeColor="text1"/>
              </w:rPr>
            </w:pPr>
            <w:r w:rsidRPr="004E31F4">
              <w:rPr>
                <w:rFonts w:ascii="Arial" w:hAnsi="Arial" w:cs="Arial"/>
                <w:b/>
                <w:bCs/>
                <w:color w:val="000000" w:themeColor="text1"/>
              </w:rPr>
              <w:t>Details of Service</w:t>
            </w:r>
          </w:p>
          <w:p w14:paraId="7C13E5A0" w14:textId="77777777" w:rsidR="00E649C3" w:rsidRPr="004E31F4" w:rsidRDefault="00E649C3" w:rsidP="004E31F4">
            <w:pPr>
              <w:rPr>
                <w:rFonts w:ascii="Arial" w:hAnsi="Arial" w:cs="Arial"/>
                <w:b/>
                <w:bCs/>
                <w:color w:val="000000" w:themeColor="text1"/>
              </w:rPr>
            </w:pPr>
          </w:p>
        </w:tc>
        <w:tc>
          <w:tcPr>
            <w:tcW w:w="8256" w:type="dxa"/>
          </w:tcPr>
          <w:p w14:paraId="7AC20A9F" w14:textId="2D2DAB06" w:rsidR="002301FF" w:rsidRPr="004E31F4" w:rsidRDefault="00E649C3" w:rsidP="004E31F4">
            <w:pPr>
              <w:rPr>
                <w:rFonts w:ascii="Arial" w:hAnsi="Arial" w:cs="Arial"/>
                <w:color w:val="000000" w:themeColor="text1"/>
                <w:lang w:val="en-US" w:eastAsia="en-US"/>
              </w:rPr>
            </w:pPr>
            <w:r w:rsidRPr="004E31F4">
              <w:rPr>
                <w:rFonts w:ascii="Arial" w:hAnsi="Arial" w:cs="Arial"/>
                <w:color w:val="000000" w:themeColor="text1"/>
                <w:lang w:val="en-US" w:eastAsia="en-US"/>
              </w:rPr>
              <w:t xml:space="preserve">HSE Communications and Public Affairs </w:t>
            </w:r>
            <w:r w:rsidR="002301FF" w:rsidRPr="004E31F4">
              <w:rPr>
                <w:rFonts w:ascii="Arial" w:hAnsi="Arial" w:cs="Arial"/>
                <w:color w:val="000000" w:themeColor="text1"/>
                <w:lang w:val="en-US" w:eastAsia="en-US"/>
              </w:rPr>
              <w:t>leads the engagement of the HSE with a wide range of audiences.</w:t>
            </w:r>
            <w:r w:rsidR="002301FF" w:rsidRPr="004E31F4">
              <w:rPr>
                <w:rFonts w:ascii="Arial" w:hAnsi="Arial" w:cs="Arial"/>
                <w:color w:val="000000" w:themeColor="text1"/>
              </w:rPr>
              <w:t xml:space="preserve"> Its activity includes both corporate communications in relation to the HSE’s mission and activity directed at stakeholders such as media, the political system and the public. It also involves</w:t>
            </w:r>
            <w:r w:rsidR="004E31F4">
              <w:rPr>
                <w:rFonts w:ascii="Arial" w:hAnsi="Arial" w:cs="Arial"/>
                <w:color w:val="000000" w:themeColor="text1"/>
              </w:rPr>
              <w:t xml:space="preserve"> digital and</w:t>
            </w:r>
            <w:r w:rsidR="002301FF" w:rsidRPr="004E31F4">
              <w:rPr>
                <w:rFonts w:ascii="Arial" w:hAnsi="Arial" w:cs="Arial"/>
                <w:color w:val="000000" w:themeColor="text1"/>
              </w:rPr>
              <w:t xml:space="preserve"> public information activity and </w:t>
            </w:r>
            <w:r w:rsidR="004E31F4" w:rsidRPr="004E31F4">
              <w:rPr>
                <w:rFonts w:ascii="Arial" w:hAnsi="Arial" w:cs="Arial"/>
                <w:color w:val="000000" w:themeColor="text1"/>
              </w:rPr>
              <w:t>campaigns which</w:t>
            </w:r>
            <w:r w:rsidR="002301FF" w:rsidRPr="004E31F4">
              <w:rPr>
                <w:rFonts w:ascii="Arial" w:hAnsi="Arial" w:cs="Arial"/>
                <w:color w:val="000000" w:themeColor="text1"/>
              </w:rPr>
              <w:t xml:space="preserve"> give direct support to the provision of healthcare, improving health and wellbeing through public education, guiding citizens to the services they need. It leads</w:t>
            </w:r>
            <w:r w:rsidRPr="004E31F4">
              <w:rPr>
                <w:rFonts w:ascii="Arial" w:hAnsi="Arial" w:cs="Arial"/>
                <w:color w:val="000000" w:themeColor="text1"/>
                <w:lang w:val="en-US" w:eastAsia="en-US"/>
              </w:rPr>
              <w:t xml:space="preserve"> the HSE’s internal and external communications initiatives and provid</w:t>
            </w:r>
            <w:r w:rsidR="002301FF" w:rsidRPr="004E31F4">
              <w:rPr>
                <w:rFonts w:ascii="Arial" w:hAnsi="Arial" w:cs="Arial"/>
                <w:color w:val="000000" w:themeColor="text1"/>
                <w:lang w:val="en-US" w:eastAsia="en-US"/>
              </w:rPr>
              <w:t>es</w:t>
            </w:r>
            <w:r w:rsidRPr="004E31F4">
              <w:rPr>
                <w:rFonts w:ascii="Arial" w:hAnsi="Arial" w:cs="Arial"/>
                <w:color w:val="000000" w:themeColor="text1"/>
                <w:lang w:val="en-US" w:eastAsia="en-US"/>
              </w:rPr>
              <w:t xml:space="preserve"> communications advice and support to HSE team</w:t>
            </w:r>
            <w:r w:rsidR="004E31F4">
              <w:rPr>
                <w:rFonts w:ascii="Arial" w:hAnsi="Arial" w:cs="Arial"/>
                <w:color w:val="000000" w:themeColor="text1"/>
                <w:lang w:val="en-US" w:eastAsia="en-US"/>
              </w:rPr>
              <w:t>s</w:t>
            </w:r>
            <w:r w:rsidRPr="004E31F4">
              <w:rPr>
                <w:rFonts w:ascii="Arial" w:hAnsi="Arial" w:cs="Arial"/>
                <w:color w:val="000000" w:themeColor="text1"/>
                <w:lang w:val="en-US" w:eastAsia="en-US"/>
              </w:rPr>
              <w:t xml:space="preserve"> across the organisation. </w:t>
            </w:r>
            <w:r w:rsidR="00B96A5A" w:rsidRPr="004E31F4">
              <w:rPr>
                <w:rFonts w:ascii="Arial" w:hAnsi="Arial" w:cs="Arial"/>
                <w:color w:val="000000" w:themeColor="text1"/>
                <w:lang w:val="en-US" w:eastAsia="en-US"/>
              </w:rPr>
              <w:t>HSE Communications and Public Affairs provide a 24/7 media relations service, digital and social media, social marketing campaigns and research, staff communications,</w:t>
            </w:r>
            <w:r w:rsidR="00C145CA" w:rsidRPr="004E31F4">
              <w:rPr>
                <w:rFonts w:ascii="Arial" w:hAnsi="Arial" w:cs="Arial"/>
                <w:color w:val="000000" w:themeColor="text1"/>
                <w:lang w:val="en-US" w:eastAsia="en-US"/>
              </w:rPr>
              <w:t xml:space="preserve"> public affairs,</w:t>
            </w:r>
            <w:r w:rsidR="00B96A5A" w:rsidRPr="004E31F4">
              <w:rPr>
                <w:rFonts w:ascii="Arial" w:hAnsi="Arial" w:cs="Arial"/>
                <w:color w:val="000000" w:themeColor="text1"/>
                <w:lang w:val="en-US" w:eastAsia="en-US"/>
              </w:rPr>
              <w:t xml:space="preserve"> contact care centre and extensive strategic planning and issues management</w:t>
            </w:r>
            <w:r w:rsidR="00C97F87">
              <w:rPr>
                <w:rFonts w:ascii="Arial" w:hAnsi="Arial" w:cs="Arial"/>
                <w:color w:val="000000" w:themeColor="text1"/>
                <w:lang w:val="en-US" w:eastAsia="en-US"/>
              </w:rPr>
              <w:t>.</w:t>
            </w:r>
          </w:p>
        </w:tc>
      </w:tr>
      <w:tr w:rsidR="00C97F87" w:rsidRPr="00C97F87" w14:paraId="4CF2179A" w14:textId="77777777" w:rsidTr="00E649C3">
        <w:tc>
          <w:tcPr>
            <w:tcW w:w="2364" w:type="dxa"/>
          </w:tcPr>
          <w:p w14:paraId="297439D5" w14:textId="77777777" w:rsidR="00484EA1" w:rsidRPr="004E31F4" w:rsidRDefault="00484EA1" w:rsidP="00C97F87">
            <w:pPr>
              <w:rPr>
                <w:rFonts w:ascii="Arial" w:hAnsi="Arial" w:cs="Arial"/>
                <w:b/>
                <w:bCs/>
                <w:color w:val="000000" w:themeColor="text1"/>
              </w:rPr>
            </w:pPr>
            <w:r w:rsidRPr="004E31F4">
              <w:rPr>
                <w:rFonts w:ascii="Arial" w:hAnsi="Arial" w:cs="Arial"/>
                <w:b/>
                <w:bCs/>
                <w:color w:val="000000" w:themeColor="text1"/>
              </w:rPr>
              <w:t>Reporting Relationship</w:t>
            </w:r>
          </w:p>
        </w:tc>
        <w:tc>
          <w:tcPr>
            <w:tcW w:w="8256" w:type="dxa"/>
          </w:tcPr>
          <w:p w14:paraId="7C57BCC7" w14:textId="1E48C519" w:rsidR="00734BDE" w:rsidRPr="004E31F4" w:rsidRDefault="00C97F87" w:rsidP="004E31F4">
            <w:pPr>
              <w:ind w:left="103" w:hanging="103"/>
              <w:rPr>
                <w:rFonts w:ascii="Arial" w:hAnsi="Arial" w:cs="Arial"/>
                <w:color w:val="000000" w:themeColor="text1"/>
              </w:rPr>
            </w:pPr>
            <w:r w:rsidRPr="000F1149">
              <w:rPr>
                <w:rFonts w:ascii="Arial" w:hAnsi="Arial" w:cs="Arial"/>
                <w:bCs/>
                <w:color w:val="000000" w:themeColor="text1"/>
                <w:lang w:val="en-US"/>
              </w:rPr>
              <w:t>The Assistant National Director</w:t>
            </w:r>
            <w:r w:rsidR="004E31F4">
              <w:rPr>
                <w:rFonts w:ascii="Arial" w:hAnsi="Arial" w:cs="Arial"/>
                <w:bCs/>
                <w:color w:val="000000" w:themeColor="text1"/>
                <w:lang w:val="en-US"/>
              </w:rPr>
              <w:t>, Communications Services</w:t>
            </w:r>
            <w:r w:rsidR="00ED3616" w:rsidRPr="004E31F4">
              <w:rPr>
                <w:rFonts w:ascii="Arial" w:hAnsi="Arial" w:cs="Arial"/>
                <w:iCs/>
                <w:color w:val="000000" w:themeColor="text1"/>
              </w:rPr>
              <w:t xml:space="preserve"> will repo</w:t>
            </w:r>
            <w:r w:rsidR="00C145CA" w:rsidRPr="004E31F4">
              <w:rPr>
                <w:rFonts w:ascii="Arial" w:hAnsi="Arial" w:cs="Arial"/>
                <w:iCs/>
                <w:color w:val="000000" w:themeColor="text1"/>
              </w:rPr>
              <w:t>r</w:t>
            </w:r>
            <w:r w:rsidR="00ED3616" w:rsidRPr="004E31F4">
              <w:rPr>
                <w:rFonts w:ascii="Arial" w:hAnsi="Arial" w:cs="Arial"/>
                <w:iCs/>
                <w:color w:val="000000" w:themeColor="text1"/>
              </w:rPr>
              <w:t xml:space="preserve">t to </w:t>
            </w:r>
            <w:r w:rsidR="00E47FE2" w:rsidRPr="004E31F4">
              <w:rPr>
                <w:rFonts w:ascii="Arial" w:hAnsi="Arial" w:cs="Arial"/>
                <w:iCs/>
                <w:color w:val="000000" w:themeColor="text1"/>
              </w:rPr>
              <w:t xml:space="preserve">the </w:t>
            </w:r>
            <w:r w:rsidR="007A14FF" w:rsidRPr="004E31F4">
              <w:rPr>
                <w:rFonts w:ascii="Arial" w:hAnsi="Arial" w:cs="Arial"/>
                <w:iCs/>
                <w:color w:val="000000" w:themeColor="text1"/>
              </w:rPr>
              <w:t xml:space="preserve">National </w:t>
            </w:r>
            <w:r w:rsidR="00941F36" w:rsidRPr="004E31F4">
              <w:rPr>
                <w:rFonts w:ascii="Arial" w:hAnsi="Arial" w:cs="Arial"/>
                <w:iCs/>
                <w:color w:val="000000" w:themeColor="text1"/>
              </w:rPr>
              <w:t>Director</w:t>
            </w:r>
            <w:r w:rsidR="00AE62E3" w:rsidRPr="004E31F4">
              <w:rPr>
                <w:rFonts w:ascii="Arial" w:hAnsi="Arial" w:cs="Arial"/>
                <w:iCs/>
                <w:color w:val="000000" w:themeColor="text1"/>
              </w:rPr>
              <w:t xml:space="preserve"> </w:t>
            </w:r>
            <w:r w:rsidR="00ED3616" w:rsidRPr="004E31F4">
              <w:rPr>
                <w:rFonts w:ascii="Arial" w:hAnsi="Arial" w:cs="Arial"/>
                <w:iCs/>
                <w:color w:val="000000" w:themeColor="text1"/>
              </w:rPr>
              <w:t xml:space="preserve">of </w:t>
            </w:r>
            <w:r w:rsidR="00756F39" w:rsidRPr="004E31F4">
              <w:rPr>
                <w:rFonts w:ascii="Arial" w:hAnsi="Arial" w:cs="Arial"/>
                <w:iCs/>
                <w:color w:val="000000" w:themeColor="text1"/>
              </w:rPr>
              <w:t>Communications</w:t>
            </w:r>
            <w:r w:rsidR="00BF32F3" w:rsidRPr="004E31F4">
              <w:rPr>
                <w:rFonts w:ascii="Arial" w:hAnsi="Arial" w:cs="Arial"/>
                <w:iCs/>
                <w:color w:val="000000" w:themeColor="text1"/>
              </w:rPr>
              <w:t xml:space="preserve"> </w:t>
            </w:r>
            <w:r w:rsidR="00ED3616" w:rsidRPr="004E31F4">
              <w:rPr>
                <w:rFonts w:ascii="Arial" w:hAnsi="Arial" w:cs="Arial"/>
                <w:iCs/>
                <w:color w:val="000000" w:themeColor="text1"/>
              </w:rPr>
              <w:t>and Public Affairs.</w:t>
            </w:r>
          </w:p>
        </w:tc>
      </w:tr>
      <w:tr w:rsidR="00C97F87" w:rsidRPr="00C97F87" w14:paraId="445C8A35" w14:textId="77777777" w:rsidTr="00EC5D07">
        <w:trPr>
          <w:trHeight w:val="1408"/>
        </w:trPr>
        <w:tc>
          <w:tcPr>
            <w:tcW w:w="2364" w:type="dxa"/>
          </w:tcPr>
          <w:p w14:paraId="7E804BC7" w14:textId="77777777" w:rsidR="00484EA1" w:rsidRPr="004E31F4" w:rsidRDefault="00484EA1" w:rsidP="00C97F87">
            <w:pPr>
              <w:rPr>
                <w:rFonts w:ascii="Arial" w:hAnsi="Arial" w:cs="Arial"/>
                <w:b/>
                <w:bCs/>
                <w:color w:val="000000" w:themeColor="text1"/>
              </w:rPr>
            </w:pPr>
            <w:r w:rsidRPr="004E31F4">
              <w:rPr>
                <w:rFonts w:ascii="Arial" w:hAnsi="Arial" w:cs="Arial"/>
                <w:b/>
                <w:bCs/>
                <w:color w:val="000000" w:themeColor="text1"/>
              </w:rPr>
              <w:t xml:space="preserve">Purpose of the Post </w:t>
            </w:r>
          </w:p>
          <w:p w14:paraId="1AE81385" w14:textId="77777777" w:rsidR="00484EA1" w:rsidRPr="004E31F4" w:rsidRDefault="00484EA1" w:rsidP="00C97F87">
            <w:pPr>
              <w:rPr>
                <w:rFonts w:ascii="Arial" w:hAnsi="Arial" w:cs="Arial"/>
                <w:b/>
                <w:bCs/>
                <w:color w:val="000000" w:themeColor="text1"/>
              </w:rPr>
            </w:pPr>
          </w:p>
        </w:tc>
        <w:tc>
          <w:tcPr>
            <w:tcW w:w="8256" w:type="dxa"/>
          </w:tcPr>
          <w:p w14:paraId="7193ADC7" w14:textId="230D146D" w:rsidR="00B96A5A" w:rsidRPr="004E31F4" w:rsidRDefault="00B96A5A" w:rsidP="004E31F4">
            <w:pPr>
              <w:rPr>
                <w:rFonts w:ascii="Arial" w:hAnsi="Arial" w:cs="Arial"/>
                <w:bCs/>
                <w:color w:val="000000" w:themeColor="text1"/>
                <w:lang w:val="en-US"/>
              </w:rPr>
            </w:pPr>
            <w:r w:rsidRPr="004E31F4">
              <w:rPr>
                <w:rFonts w:ascii="Arial" w:hAnsi="Arial" w:cs="Arial"/>
                <w:bCs/>
                <w:color w:val="000000" w:themeColor="text1"/>
                <w:lang w:val="en-US"/>
              </w:rPr>
              <w:t>The Assistant National Director</w:t>
            </w:r>
            <w:r w:rsidR="00C97F87">
              <w:rPr>
                <w:rFonts w:ascii="Arial" w:hAnsi="Arial" w:cs="Arial"/>
                <w:bCs/>
                <w:color w:val="000000" w:themeColor="text1"/>
                <w:lang w:val="en-US"/>
              </w:rPr>
              <w:t xml:space="preserve">, Communications Services </w:t>
            </w:r>
            <w:r w:rsidR="002301FF" w:rsidRPr="004E31F4">
              <w:rPr>
                <w:rFonts w:ascii="Arial" w:hAnsi="Arial" w:cs="Arial"/>
                <w:bCs/>
                <w:color w:val="000000" w:themeColor="text1"/>
                <w:lang w:val="en-US"/>
              </w:rPr>
              <w:t xml:space="preserve">will </w:t>
            </w:r>
            <w:r w:rsidRPr="004E31F4">
              <w:rPr>
                <w:rFonts w:ascii="Arial" w:hAnsi="Arial" w:cs="Arial"/>
                <w:bCs/>
                <w:color w:val="000000" w:themeColor="text1"/>
                <w:lang w:val="en-US"/>
              </w:rPr>
              <w:t xml:space="preserve">lead the HSE’s direct communications services for our patients, staff, stakeholders and </w:t>
            </w:r>
            <w:r w:rsidR="002301FF" w:rsidRPr="004E31F4">
              <w:rPr>
                <w:rFonts w:ascii="Arial" w:hAnsi="Arial" w:cs="Arial"/>
                <w:bCs/>
                <w:color w:val="000000" w:themeColor="text1"/>
                <w:lang w:val="en-US"/>
              </w:rPr>
              <w:t>the public</w:t>
            </w:r>
            <w:r w:rsidR="007B7225" w:rsidRPr="004E31F4">
              <w:rPr>
                <w:rFonts w:ascii="Arial" w:hAnsi="Arial" w:cs="Arial"/>
                <w:bCs/>
                <w:color w:val="000000" w:themeColor="text1"/>
                <w:lang w:val="en-US"/>
              </w:rPr>
              <w:t xml:space="preserve">. Our communications services across digital, marketing, research and stakeholder engagement make it easier to access health </w:t>
            </w:r>
            <w:r w:rsidRPr="004E31F4">
              <w:rPr>
                <w:rFonts w:ascii="Arial" w:hAnsi="Arial" w:cs="Arial"/>
                <w:bCs/>
                <w:color w:val="000000" w:themeColor="text1"/>
                <w:lang w:val="en-US"/>
              </w:rPr>
              <w:t xml:space="preserve">services, </w:t>
            </w:r>
            <w:r w:rsidR="007B7225" w:rsidRPr="004E31F4">
              <w:rPr>
                <w:rFonts w:ascii="Arial" w:hAnsi="Arial" w:cs="Arial"/>
                <w:bCs/>
                <w:color w:val="000000" w:themeColor="text1"/>
                <w:lang w:val="en-US"/>
              </w:rPr>
              <w:t xml:space="preserve">support world-class digital health </w:t>
            </w:r>
            <w:r w:rsidR="004E31F4" w:rsidRPr="004E31F4">
              <w:rPr>
                <w:rFonts w:ascii="Arial" w:hAnsi="Arial" w:cs="Arial"/>
                <w:bCs/>
                <w:color w:val="000000" w:themeColor="text1"/>
                <w:lang w:val="en-US"/>
              </w:rPr>
              <w:t>communications</w:t>
            </w:r>
            <w:r w:rsidR="007B7225" w:rsidRPr="004E31F4">
              <w:rPr>
                <w:rFonts w:ascii="Arial" w:hAnsi="Arial" w:cs="Arial"/>
                <w:bCs/>
                <w:color w:val="000000" w:themeColor="text1"/>
                <w:lang w:val="en-US"/>
              </w:rPr>
              <w:t xml:space="preserve"> services, enable health behaviour change, and ensure</w:t>
            </w:r>
            <w:r w:rsidRPr="004E31F4">
              <w:rPr>
                <w:rFonts w:ascii="Arial" w:hAnsi="Arial" w:cs="Arial"/>
                <w:bCs/>
                <w:color w:val="000000" w:themeColor="text1"/>
                <w:lang w:val="en-US"/>
              </w:rPr>
              <w:t xml:space="preserve"> o</w:t>
            </w:r>
            <w:r w:rsidR="007B7225" w:rsidRPr="004E31F4">
              <w:rPr>
                <w:rFonts w:ascii="Arial" w:hAnsi="Arial" w:cs="Arial"/>
                <w:bCs/>
                <w:color w:val="000000" w:themeColor="text1"/>
                <w:lang w:val="en-US"/>
              </w:rPr>
              <w:t xml:space="preserve">ur staff and partners get clear </w:t>
            </w:r>
            <w:r w:rsidRPr="004E31F4">
              <w:rPr>
                <w:rFonts w:ascii="Arial" w:hAnsi="Arial" w:cs="Arial"/>
                <w:bCs/>
                <w:color w:val="000000" w:themeColor="text1"/>
                <w:lang w:val="en-US"/>
              </w:rPr>
              <w:t>and accessible information</w:t>
            </w:r>
            <w:r w:rsidR="007B7225" w:rsidRPr="004E31F4">
              <w:rPr>
                <w:rFonts w:ascii="Arial" w:hAnsi="Arial" w:cs="Arial"/>
                <w:bCs/>
                <w:color w:val="000000" w:themeColor="text1"/>
                <w:lang w:val="en-US"/>
              </w:rPr>
              <w:t xml:space="preserve"> and support</w:t>
            </w:r>
            <w:r w:rsidRPr="004E31F4">
              <w:rPr>
                <w:rFonts w:ascii="Arial" w:hAnsi="Arial" w:cs="Arial"/>
                <w:bCs/>
                <w:color w:val="000000" w:themeColor="text1"/>
                <w:lang w:val="en-US"/>
              </w:rPr>
              <w:t xml:space="preserve"> from the HSE.</w:t>
            </w:r>
          </w:p>
          <w:p w14:paraId="497EB10A" w14:textId="77777777" w:rsidR="00B96A5A" w:rsidRPr="004E31F4" w:rsidRDefault="00B96A5A" w:rsidP="004E31F4">
            <w:pPr>
              <w:rPr>
                <w:rFonts w:ascii="Arial" w:hAnsi="Arial" w:cs="Arial"/>
                <w:bCs/>
                <w:color w:val="000000" w:themeColor="text1"/>
                <w:lang w:val="en-US"/>
              </w:rPr>
            </w:pPr>
          </w:p>
          <w:p w14:paraId="1C5AAF51" w14:textId="7122CAE0" w:rsidR="00B96A5A" w:rsidRPr="004E31F4" w:rsidRDefault="00B96A5A" w:rsidP="004E31F4">
            <w:pPr>
              <w:rPr>
                <w:rFonts w:ascii="Arial" w:hAnsi="Arial" w:cs="Arial"/>
                <w:bCs/>
                <w:color w:val="000000" w:themeColor="text1"/>
                <w:lang w:val="en-US"/>
              </w:rPr>
            </w:pPr>
            <w:r w:rsidRPr="004E31F4">
              <w:rPr>
                <w:rFonts w:ascii="Arial" w:hAnsi="Arial" w:cs="Arial"/>
                <w:bCs/>
                <w:color w:val="000000" w:themeColor="text1"/>
                <w:lang w:val="en-US"/>
              </w:rPr>
              <w:t>The</w:t>
            </w:r>
            <w:r w:rsidR="002301FF" w:rsidRPr="004E31F4">
              <w:rPr>
                <w:rFonts w:ascii="Arial" w:hAnsi="Arial" w:cs="Arial"/>
                <w:bCs/>
                <w:color w:val="000000" w:themeColor="text1"/>
                <w:lang w:val="en-US"/>
              </w:rPr>
              <w:t xml:space="preserve"> holder of t</w:t>
            </w:r>
            <w:r w:rsidR="00D34275" w:rsidRPr="004E31F4">
              <w:rPr>
                <w:rFonts w:ascii="Arial" w:hAnsi="Arial" w:cs="Arial"/>
                <w:bCs/>
                <w:color w:val="000000" w:themeColor="text1"/>
                <w:lang w:val="en-US"/>
              </w:rPr>
              <w:t>h</w:t>
            </w:r>
            <w:r w:rsidR="002301FF" w:rsidRPr="004E31F4">
              <w:rPr>
                <w:rFonts w:ascii="Arial" w:hAnsi="Arial" w:cs="Arial"/>
                <w:bCs/>
                <w:color w:val="000000" w:themeColor="text1"/>
                <w:lang w:val="en-US"/>
              </w:rPr>
              <w:t>is post will</w:t>
            </w:r>
            <w:r w:rsidRPr="004E31F4">
              <w:rPr>
                <w:rFonts w:ascii="Arial" w:hAnsi="Arial" w:cs="Arial"/>
                <w:bCs/>
                <w:color w:val="000000" w:themeColor="text1"/>
                <w:lang w:val="en-US"/>
              </w:rPr>
              <w:t xml:space="preserve"> lead teams overseeing HSE.ie</w:t>
            </w:r>
            <w:r w:rsidR="007B7225" w:rsidRPr="004E31F4">
              <w:rPr>
                <w:rFonts w:ascii="Arial" w:hAnsi="Arial" w:cs="Arial"/>
                <w:bCs/>
                <w:color w:val="000000" w:themeColor="text1"/>
                <w:lang w:val="en-US"/>
              </w:rPr>
              <w:t xml:space="preserve"> and a range of digital services </w:t>
            </w:r>
            <w:r w:rsidR="004E31F4" w:rsidRPr="004E31F4">
              <w:rPr>
                <w:rFonts w:ascii="Arial" w:hAnsi="Arial" w:cs="Arial"/>
                <w:bCs/>
                <w:color w:val="000000" w:themeColor="text1"/>
                <w:lang w:val="en-US"/>
              </w:rPr>
              <w:t>including</w:t>
            </w:r>
            <w:r w:rsidRPr="004E31F4">
              <w:rPr>
                <w:rFonts w:ascii="Arial" w:hAnsi="Arial" w:cs="Arial"/>
                <w:bCs/>
                <w:color w:val="000000" w:themeColor="text1"/>
                <w:lang w:val="en-US"/>
              </w:rPr>
              <w:t xml:space="preserve"> the HSE app, social media, our contact centre in HSElive, </w:t>
            </w:r>
            <w:r w:rsidR="00D34275" w:rsidRPr="004E31F4">
              <w:rPr>
                <w:rFonts w:ascii="Arial" w:hAnsi="Arial" w:cs="Arial"/>
                <w:bCs/>
                <w:color w:val="000000" w:themeColor="text1"/>
                <w:lang w:val="en-US"/>
              </w:rPr>
              <w:t xml:space="preserve">and </w:t>
            </w:r>
            <w:r w:rsidRPr="004E31F4">
              <w:rPr>
                <w:rFonts w:ascii="Arial" w:hAnsi="Arial" w:cs="Arial"/>
                <w:bCs/>
                <w:color w:val="000000" w:themeColor="text1"/>
                <w:lang w:val="en-US"/>
              </w:rPr>
              <w:t>our behaviour change and information campaigns</w:t>
            </w:r>
            <w:r w:rsidR="00D34275" w:rsidRPr="004E31F4">
              <w:rPr>
                <w:rFonts w:ascii="Arial" w:hAnsi="Arial" w:cs="Arial"/>
                <w:bCs/>
                <w:color w:val="000000" w:themeColor="text1"/>
                <w:lang w:val="en-US"/>
              </w:rPr>
              <w:t>.</w:t>
            </w:r>
            <w:r w:rsidR="00EC5D07" w:rsidRPr="004E31F4">
              <w:rPr>
                <w:rFonts w:ascii="Arial" w:hAnsi="Arial" w:cs="Arial"/>
                <w:bCs/>
                <w:color w:val="000000" w:themeColor="text1"/>
                <w:lang w:val="en-US"/>
              </w:rPr>
              <w:t xml:space="preserve"> The postholder and these teams play an important role in day to day healthcare, and also form an essential central part of the HSE response to urgent issues or health threats.</w:t>
            </w:r>
          </w:p>
          <w:p w14:paraId="5E04725E" w14:textId="77777777" w:rsidR="00B96A5A" w:rsidRPr="004E31F4" w:rsidRDefault="00B96A5A" w:rsidP="004E31F4">
            <w:pPr>
              <w:rPr>
                <w:rFonts w:ascii="Arial" w:hAnsi="Arial" w:cs="Arial"/>
                <w:bCs/>
                <w:color w:val="000000" w:themeColor="text1"/>
                <w:lang w:val="en-US"/>
              </w:rPr>
            </w:pPr>
          </w:p>
          <w:p w14:paraId="1DE07CB6" w14:textId="075BF13B" w:rsidR="00B96A5A" w:rsidRPr="004E31F4" w:rsidRDefault="007B7225" w:rsidP="00C97F87">
            <w:pPr>
              <w:pStyle w:val="Default"/>
              <w:rPr>
                <w:color w:val="000000" w:themeColor="text1"/>
                <w:sz w:val="20"/>
                <w:szCs w:val="20"/>
              </w:rPr>
            </w:pPr>
            <w:r w:rsidRPr="004E31F4">
              <w:rPr>
                <w:color w:val="000000" w:themeColor="text1"/>
                <w:sz w:val="20"/>
                <w:szCs w:val="20"/>
              </w:rPr>
              <w:t xml:space="preserve">They advise services on how best to achieve service objectives and public health goals, and lead the implementation </w:t>
            </w:r>
            <w:r w:rsidR="004E31F4">
              <w:rPr>
                <w:color w:val="000000" w:themeColor="text1"/>
                <w:sz w:val="20"/>
                <w:szCs w:val="20"/>
              </w:rPr>
              <w:t xml:space="preserve">of programmes to achieve these. </w:t>
            </w:r>
            <w:r w:rsidR="00B96A5A" w:rsidRPr="004E31F4">
              <w:rPr>
                <w:color w:val="000000" w:themeColor="text1"/>
                <w:sz w:val="20"/>
                <w:szCs w:val="20"/>
              </w:rPr>
              <w:t xml:space="preserve">They also </w:t>
            </w:r>
            <w:r w:rsidR="00D34275" w:rsidRPr="004E31F4">
              <w:rPr>
                <w:color w:val="000000" w:themeColor="text1"/>
                <w:sz w:val="20"/>
                <w:szCs w:val="20"/>
              </w:rPr>
              <w:t>ensure</w:t>
            </w:r>
            <w:r w:rsidR="00B96A5A" w:rsidRPr="004E31F4">
              <w:rPr>
                <w:color w:val="000000" w:themeColor="text1"/>
                <w:sz w:val="20"/>
                <w:szCs w:val="20"/>
              </w:rPr>
              <w:t xml:space="preserve"> the development and implementation of communications strategies, including implementation of the overall HSE’s communications strategy 2023-2025. </w:t>
            </w:r>
          </w:p>
          <w:p w14:paraId="08308810" w14:textId="77777777" w:rsidR="00B96A5A" w:rsidRPr="004E31F4" w:rsidRDefault="00B96A5A" w:rsidP="00C97F87">
            <w:pPr>
              <w:pStyle w:val="Default"/>
              <w:rPr>
                <w:color w:val="000000" w:themeColor="text1"/>
                <w:sz w:val="20"/>
                <w:szCs w:val="20"/>
              </w:rPr>
            </w:pPr>
          </w:p>
          <w:p w14:paraId="400CC133" w14:textId="49EF5A6E" w:rsidR="007B7225" w:rsidRPr="004E31F4" w:rsidRDefault="00B96A5A" w:rsidP="00C97F87">
            <w:pPr>
              <w:pStyle w:val="Default"/>
              <w:rPr>
                <w:color w:val="000000" w:themeColor="text1"/>
                <w:sz w:val="20"/>
                <w:szCs w:val="20"/>
              </w:rPr>
            </w:pPr>
            <w:r w:rsidRPr="004E31F4">
              <w:rPr>
                <w:color w:val="000000" w:themeColor="text1"/>
                <w:sz w:val="20"/>
                <w:szCs w:val="20"/>
              </w:rPr>
              <w:t>Of particular importance, they will work with the communications teams in the six new HSE health regions to ensure a coherent national approach to communications, while supporting the new teams with the infrastructure, including digital channels, planning services and campaigns services, to provide highly effective communications in their respective regions.</w:t>
            </w:r>
          </w:p>
        </w:tc>
      </w:tr>
      <w:tr w:rsidR="00C97F87" w:rsidRPr="00C97F87" w14:paraId="21DFA680" w14:textId="77777777" w:rsidTr="00E649C3">
        <w:tc>
          <w:tcPr>
            <w:tcW w:w="2364" w:type="dxa"/>
          </w:tcPr>
          <w:p w14:paraId="2D2EF470" w14:textId="77777777" w:rsidR="00734BDE" w:rsidRPr="004E31F4" w:rsidRDefault="00734BDE" w:rsidP="00C97F87">
            <w:pPr>
              <w:rPr>
                <w:rFonts w:ascii="Arial" w:hAnsi="Arial" w:cs="Arial"/>
                <w:b/>
                <w:bCs/>
                <w:color w:val="000000" w:themeColor="text1"/>
              </w:rPr>
            </w:pPr>
            <w:r w:rsidRPr="004E31F4">
              <w:rPr>
                <w:rFonts w:ascii="Arial" w:hAnsi="Arial" w:cs="Arial"/>
                <w:b/>
                <w:bCs/>
                <w:color w:val="000000" w:themeColor="text1"/>
              </w:rPr>
              <w:t>Principal Duties and Responsibilities</w:t>
            </w:r>
          </w:p>
          <w:p w14:paraId="7D6436B7" w14:textId="77777777" w:rsidR="00734BDE" w:rsidRPr="004E31F4" w:rsidRDefault="00734BDE" w:rsidP="00C97F87">
            <w:pPr>
              <w:rPr>
                <w:rFonts w:ascii="Arial" w:hAnsi="Arial" w:cs="Arial"/>
                <w:b/>
                <w:bCs/>
                <w:color w:val="000000" w:themeColor="text1"/>
              </w:rPr>
            </w:pPr>
          </w:p>
        </w:tc>
        <w:tc>
          <w:tcPr>
            <w:tcW w:w="8256" w:type="dxa"/>
          </w:tcPr>
          <w:p w14:paraId="0893F602" w14:textId="5E8FDD59" w:rsidR="00E47FE2" w:rsidRPr="004E31F4" w:rsidRDefault="00786974" w:rsidP="00C97F87">
            <w:pPr>
              <w:rPr>
                <w:rFonts w:ascii="Arial" w:hAnsi="Arial" w:cs="Arial"/>
                <w:color w:val="000000" w:themeColor="text1"/>
              </w:rPr>
            </w:pPr>
            <w:r w:rsidRPr="004E31F4">
              <w:rPr>
                <w:rFonts w:ascii="Arial" w:hAnsi="Arial" w:cs="Arial"/>
                <w:color w:val="000000" w:themeColor="text1"/>
              </w:rPr>
              <w:t xml:space="preserve">Working with </w:t>
            </w:r>
            <w:r w:rsidR="007B7225" w:rsidRPr="004E31F4">
              <w:rPr>
                <w:rFonts w:ascii="Arial" w:hAnsi="Arial" w:cs="Arial"/>
                <w:color w:val="000000" w:themeColor="text1"/>
              </w:rPr>
              <w:t>the National Director and senior team</w:t>
            </w:r>
            <w:r w:rsidR="00EC5D07" w:rsidRPr="004E31F4">
              <w:rPr>
                <w:rFonts w:ascii="Arial" w:hAnsi="Arial" w:cs="Arial"/>
                <w:color w:val="000000" w:themeColor="text1"/>
              </w:rPr>
              <w:t>, duties will include:</w:t>
            </w:r>
          </w:p>
          <w:p w14:paraId="0A0C1101" w14:textId="36B298C9" w:rsidR="00EC5D07" w:rsidRPr="004E31F4" w:rsidRDefault="00EC5D07" w:rsidP="00C97F87">
            <w:pPr>
              <w:rPr>
                <w:rFonts w:ascii="Arial" w:hAnsi="Arial" w:cs="Arial"/>
                <w:color w:val="000000" w:themeColor="text1"/>
              </w:rPr>
            </w:pPr>
          </w:p>
          <w:p w14:paraId="6C45DF55" w14:textId="4C7D2AC0" w:rsidR="00EC5D07" w:rsidRPr="004E31F4" w:rsidRDefault="008B1FF4" w:rsidP="00C97F87">
            <w:pPr>
              <w:pStyle w:val="BodyText2"/>
              <w:numPr>
                <w:ilvl w:val="0"/>
                <w:numId w:val="41"/>
              </w:numPr>
              <w:spacing w:after="40"/>
              <w:jc w:val="left"/>
              <w:rPr>
                <w:iCs/>
                <w:color w:val="000000" w:themeColor="text1"/>
              </w:rPr>
            </w:pPr>
            <w:r w:rsidRPr="004E31F4">
              <w:rPr>
                <w:iCs/>
                <w:color w:val="000000" w:themeColor="text1"/>
              </w:rPr>
              <w:t xml:space="preserve">Leading </w:t>
            </w:r>
            <w:r w:rsidR="00EC5D07" w:rsidRPr="004E31F4">
              <w:rPr>
                <w:iCs/>
                <w:color w:val="000000" w:themeColor="text1"/>
              </w:rPr>
              <w:t>the HSE’s digital communications infrastructure, including a major programme of development of the HSE.ie website network, the new HSE App being delivered in 2024, our social media and digital marketing  programme and more</w:t>
            </w:r>
          </w:p>
          <w:p w14:paraId="4F95B4FE" w14:textId="3F3263DF" w:rsidR="00EC5D07" w:rsidRPr="004E31F4" w:rsidRDefault="00EC5D07" w:rsidP="00C97F87">
            <w:pPr>
              <w:pStyle w:val="BodyText2"/>
              <w:numPr>
                <w:ilvl w:val="0"/>
                <w:numId w:val="41"/>
              </w:numPr>
              <w:spacing w:after="40"/>
              <w:jc w:val="left"/>
              <w:rPr>
                <w:iCs/>
                <w:color w:val="000000" w:themeColor="text1"/>
              </w:rPr>
            </w:pPr>
            <w:r w:rsidRPr="004E31F4">
              <w:rPr>
                <w:iCs/>
                <w:color w:val="000000" w:themeColor="text1"/>
              </w:rPr>
              <w:lastRenderedPageBreak/>
              <w:t xml:space="preserve">Supporting the development of imaginative and powerful public information </w:t>
            </w:r>
            <w:r w:rsidR="004E31F4" w:rsidRPr="004E31F4">
              <w:rPr>
                <w:iCs/>
                <w:color w:val="000000" w:themeColor="text1"/>
              </w:rPr>
              <w:t>campaigns</w:t>
            </w:r>
            <w:r w:rsidRPr="004E31F4">
              <w:rPr>
                <w:iCs/>
                <w:color w:val="000000" w:themeColor="text1"/>
              </w:rPr>
              <w:t>, rooted in research, that improve public health and wellbeing, support easier access to our services and bring about behavioural change</w:t>
            </w:r>
          </w:p>
          <w:p w14:paraId="7D3A60CE" w14:textId="570324EF" w:rsidR="008B1FF4" w:rsidRPr="004E31F4" w:rsidRDefault="008B1FF4" w:rsidP="00C97F87">
            <w:pPr>
              <w:pStyle w:val="BodyText2"/>
              <w:numPr>
                <w:ilvl w:val="0"/>
                <w:numId w:val="41"/>
              </w:numPr>
              <w:spacing w:after="40"/>
              <w:jc w:val="left"/>
              <w:rPr>
                <w:iCs/>
                <w:color w:val="000000" w:themeColor="text1"/>
              </w:rPr>
            </w:pPr>
            <w:r w:rsidRPr="004E31F4">
              <w:rPr>
                <w:iCs/>
                <w:color w:val="000000" w:themeColor="text1"/>
              </w:rPr>
              <w:t>Leading the HSE’s contact care centre, HSElive, ensuring we provide responsive, accessible support and guidance the public about the health services they need, and playing a lead role in a response to special programme and health threats.</w:t>
            </w:r>
          </w:p>
          <w:p w14:paraId="6DEFF9D9" w14:textId="05DE58FD" w:rsidR="00786974" w:rsidRPr="004E31F4" w:rsidRDefault="00EC5D07" w:rsidP="00C97F87">
            <w:pPr>
              <w:pStyle w:val="BodyText2"/>
              <w:numPr>
                <w:ilvl w:val="0"/>
                <w:numId w:val="41"/>
              </w:numPr>
              <w:spacing w:after="40"/>
              <w:jc w:val="left"/>
              <w:rPr>
                <w:iCs/>
                <w:color w:val="000000" w:themeColor="text1"/>
              </w:rPr>
            </w:pPr>
            <w:r w:rsidRPr="004E31F4">
              <w:rPr>
                <w:iCs/>
                <w:color w:val="000000" w:themeColor="text1"/>
              </w:rPr>
              <w:t>Leading the development and implementation of</w:t>
            </w:r>
            <w:r w:rsidR="008B1FF4" w:rsidRPr="004E31F4">
              <w:rPr>
                <w:iCs/>
                <w:color w:val="000000" w:themeColor="text1"/>
              </w:rPr>
              <w:t xml:space="preserve"> staff and stakeholder</w:t>
            </w:r>
            <w:r w:rsidRPr="004E31F4">
              <w:rPr>
                <w:iCs/>
                <w:color w:val="000000" w:themeColor="text1"/>
              </w:rPr>
              <w:t xml:space="preserve"> communications </w:t>
            </w:r>
            <w:r w:rsidR="008B1FF4" w:rsidRPr="004E31F4">
              <w:rPr>
                <w:iCs/>
                <w:color w:val="000000" w:themeColor="text1"/>
              </w:rPr>
              <w:t xml:space="preserve">plans </w:t>
            </w:r>
            <w:r w:rsidRPr="004E31F4">
              <w:rPr>
                <w:iCs/>
                <w:color w:val="000000" w:themeColor="text1"/>
              </w:rPr>
              <w:t>for HSE senior teams and services, enabling HSE teams in the national centre, and in the health regions, to respond to health service challenges</w:t>
            </w:r>
            <w:r w:rsidR="008B1FF4" w:rsidRPr="004E31F4">
              <w:rPr>
                <w:iCs/>
                <w:color w:val="000000" w:themeColor="text1"/>
              </w:rPr>
              <w:t>, drive change and improvement in services,</w:t>
            </w:r>
            <w:r w:rsidRPr="004E31F4">
              <w:rPr>
                <w:iCs/>
                <w:color w:val="000000" w:themeColor="text1"/>
              </w:rPr>
              <w:t xml:space="preserve"> and improve the experience of our patients, their families and the wider public</w:t>
            </w:r>
          </w:p>
          <w:p w14:paraId="1E09BD7E" w14:textId="1BEC608A" w:rsidR="00786974" w:rsidRPr="004E31F4" w:rsidRDefault="00786974" w:rsidP="00C97F87">
            <w:pPr>
              <w:pStyle w:val="Default"/>
              <w:numPr>
                <w:ilvl w:val="0"/>
                <w:numId w:val="41"/>
              </w:numPr>
              <w:rPr>
                <w:color w:val="000000" w:themeColor="text1"/>
                <w:sz w:val="20"/>
                <w:szCs w:val="20"/>
              </w:rPr>
            </w:pPr>
            <w:r w:rsidRPr="004E31F4">
              <w:rPr>
                <w:color w:val="000000" w:themeColor="text1"/>
                <w:sz w:val="20"/>
                <w:szCs w:val="20"/>
              </w:rPr>
              <w:t>Help</w:t>
            </w:r>
            <w:r w:rsidR="008B1FF4" w:rsidRPr="004E31F4">
              <w:rPr>
                <w:color w:val="000000" w:themeColor="text1"/>
                <w:sz w:val="20"/>
                <w:szCs w:val="20"/>
              </w:rPr>
              <w:t>ing</w:t>
            </w:r>
            <w:r w:rsidRPr="004E31F4">
              <w:rPr>
                <w:color w:val="000000" w:themeColor="text1"/>
                <w:sz w:val="20"/>
                <w:szCs w:val="20"/>
              </w:rPr>
              <w:t xml:space="preserve"> set the strategic direction for c</w:t>
            </w:r>
            <w:r w:rsidR="008B1FF4" w:rsidRPr="004E31F4">
              <w:rPr>
                <w:color w:val="000000" w:themeColor="text1"/>
                <w:sz w:val="20"/>
                <w:szCs w:val="20"/>
              </w:rPr>
              <w:t>ommunications within the HSE, implementing a range of improvement programmes within the HSE’s communications strategy and overseeing the complex workflows across our national and regional communications teams</w:t>
            </w:r>
            <w:r w:rsidRPr="004E31F4">
              <w:rPr>
                <w:color w:val="000000" w:themeColor="text1"/>
                <w:sz w:val="20"/>
                <w:szCs w:val="20"/>
              </w:rPr>
              <w:t xml:space="preserve">. </w:t>
            </w:r>
          </w:p>
          <w:p w14:paraId="5AA78043" w14:textId="6F6F4289" w:rsidR="00676227" w:rsidRPr="004E31F4" w:rsidRDefault="008B1FF4" w:rsidP="00C97F87">
            <w:pPr>
              <w:pStyle w:val="Default"/>
              <w:numPr>
                <w:ilvl w:val="0"/>
                <w:numId w:val="41"/>
              </w:numPr>
              <w:rPr>
                <w:color w:val="000000" w:themeColor="text1"/>
                <w:sz w:val="20"/>
                <w:szCs w:val="20"/>
              </w:rPr>
            </w:pPr>
            <w:r w:rsidRPr="004E31F4">
              <w:rPr>
                <w:color w:val="000000" w:themeColor="text1"/>
                <w:sz w:val="20"/>
                <w:szCs w:val="20"/>
              </w:rPr>
              <w:t>W</w:t>
            </w:r>
            <w:r w:rsidR="00676227" w:rsidRPr="004E31F4">
              <w:rPr>
                <w:color w:val="000000" w:themeColor="text1"/>
                <w:sz w:val="20"/>
                <w:szCs w:val="20"/>
              </w:rPr>
              <w:t>ork</w:t>
            </w:r>
            <w:r w:rsidRPr="004E31F4">
              <w:rPr>
                <w:color w:val="000000" w:themeColor="text1"/>
                <w:sz w:val="20"/>
                <w:szCs w:val="20"/>
              </w:rPr>
              <w:t>ing</w:t>
            </w:r>
            <w:r w:rsidR="00676227" w:rsidRPr="004E31F4">
              <w:rPr>
                <w:color w:val="000000" w:themeColor="text1"/>
                <w:sz w:val="20"/>
                <w:szCs w:val="20"/>
              </w:rPr>
              <w:t xml:space="preserve"> with colleagues throughout the</w:t>
            </w:r>
            <w:r w:rsidRPr="004E31F4">
              <w:rPr>
                <w:color w:val="000000" w:themeColor="text1"/>
                <w:sz w:val="20"/>
                <w:szCs w:val="20"/>
              </w:rPr>
              <w:t xml:space="preserve"> HSE health</w:t>
            </w:r>
            <w:r w:rsidR="00676227" w:rsidRPr="004E31F4">
              <w:rPr>
                <w:color w:val="000000" w:themeColor="text1"/>
                <w:sz w:val="20"/>
                <w:szCs w:val="20"/>
              </w:rPr>
              <w:t xml:space="preserve"> regions to ensure a coherent and joined up approach to communications</w:t>
            </w:r>
            <w:r w:rsidRPr="004E31F4">
              <w:rPr>
                <w:color w:val="000000" w:themeColor="text1"/>
                <w:sz w:val="20"/>
                <w:szCs w:val="20"/>
              </w:rPr>
              <w:t xml:space="preserve">, with shared standards, training and supportive infrastructure </w:t>
            </w:r>
            <w:r w:rsidR="00D34275" w:rsidRPr="004E31F4">
              <w:rPr>
                <w:color w:val="000000" w:themeColor="text1"/>
                <w:sz w:val="20"/>
                <w:szCs w:val="20"/>
              </w:rPr>
              <w:t xml:space="preserve">in areas such as </w:t>
            </w:r>
            <w:r w:rsidRPr="004E31F4">
              <w:rPr>
                <w:color w:val="000000" w:themeColor="text1"/>
                <w:sz w:val="20"/>
                <w:szCs w:val="20"/>
              </w:rPr>
              <w:t>digital</w:t>
            </w:r>
            <w:r w:rsidR="00D34275" w:rsidRPr="004E31F4">
              <w:rPr>
                <w:color w:val="000000" w:themeColor="text1"/>
                <w:sz w:val="20"/>
                <w:szCs w:val="20"/>
              </w:rPr>
              <w:t xml:space="preserve"> services and</w:t>
            </w:r>
            <w:r w:rsidRPr="004E31F4">
              <w:rPr>
                <w:color w:val="000000" w:themeColor="text1"/>
                <w:sz w:val="20"/>
                <w:szCs w:val="20"/>
              </w:rPr>
              <w:t xml:space="preserve"> campaigns)</w:t>
            </w:r>
          </w:p>
          <w:p w14:paraId="584553EF" w14:textId="75C9190A" w:rsidR="00786974" w:rsidRPr="004E31F4" w:rsidRDefault="008B1FF4" w:rsidP="00C97F87">
            <w:pPr>
              <w:pStyle w:val="Default"/>
              <w:numPr>
                <w:ilvl w:val="0"/>
                <w:numId w:val="41"/>
              </w:numPr>
              <w:rPr>
                <w:color w:val="000000" w:themeColor="text1"/>
                <w:sz w:val="20"/>
                <w:szCs w:val="20"/>
              </w:rPr>
            </w:pPr>
            <w:r w:rsidRPr="004E31F4">
              <w:rPr>
                <w:color w:val="000000" w:themeColor="text1"/>
                <w:sz w:val="20"/>
                <w:szCs w:val="20"/>
              </w:rPr>
              <w:t xml:space="preserve">Being accountable </w:t>
            </w:r>
            <w:r w:rsidR="00786974" w:rsidRPr="004E31F4">
              <w:rPr>
                <w:color w:val="000000" w:themeColor="text1"/>
                <w:sz w:val="20"/>
                <w:szCs w:val="20"/>
              </w:rPr>
              <w:t xml:space="preserve">for </w:t>
            </w:r>
            <w:r w:rsidRPr="004E31F4">
              <w:rPr>
                <w:color w:val="000000" w:themeColor="text1"/>
                <w:sz w:val="20"/>
                <w:szCs w:val="20"/>
              </w:rPr>
              <w:t xml:space="preserve">overseeing </w:t>
            </w:r>
            <w:r w:rsidR="00786974" w:rsidRPr="004E31F4">
              <w:rPr>
                <w:color w:val="000000" w:themeColor="text1"/>
                <w:sz w:val="20"/>
                <w:szCs w:val="20"/>
              </w:rPr>
              <w:t>significant budgets</w:t>
            </w:r>
            <w:r w:rsidRPr="004E31F4">
              <w:rPr>
                <w:color w:val="000000" w:themeColor="text1"/>
                <w:sz w:val="20"/>
                <w:szCs w:val="20"/>
              </w:rPr>
              <w:t xml:space="preserve"> and a large, diverse and multi-disciplinary team, annual service planning for HSE communications, and monitoring, evaluating and reporting on our servi</w:t>
            </w:r>
            <w:r w:rsidR="00D34275" w:rsidRPr="004E31F4">
              <w:rPr>
                <w:color w:val="000000" w:themeColor="text1"/>
                <w:sz w:val="20"/>
                <w:szCs w:val="20"/>
              </w:rPr>
              <w:t>c</w:t>
            </w:r>
            <w:r w:rsidRPr="004E31F4">
              <w:rPr>
                <w:color w:val="000000" w:themeColor="text1"/>
                <w:sz w:val="20"/>
                <w:szCs w:val="20"/>
              </w:rPr>
              <w:t>es to the CEO and HSE Board.</w:t>
            </w:r>
          </w:p>
          <w:p w14:paraId="7FE0C06A" w14:textId="667544D8" w:rsidR="00786974" w:rsidRDefault="00786974" w:rsidP="00C97F87">
            <w:pPr>
              <w:pStyle w:val="Default"/>
              <w:numPr>
                <w:ilvl w:val="0"/>
                <w:numId w:val="41"/>
              </w:numPr>
              <w:rPr>
                <w:color w:val="000000" w:themeColor="text1"/>
                <w:sz w:val="20"/>
                <w:szCs w:val="20"/>
              </w:rPr>
            </w:pPr>
            <w:r w:rsidRPr="004E31F4">
              <w:rPr>
                <w:color w:val="000000" w:themeColor="text1"/>
                <w:sz w:val="20"/>
                <w:szCs w:val="20"/>
              </w:rPr>
              <w:t xml:space="preserve">Lead a team </w:t>
            </w:r>
            <w:r w:rsidR="008B1FF4" w:rsidRPr="004E31F4">
              <w:rPr>
                <w:color w:val="000000" w:themeColor="text1"/>
                <w:sz w:val="20"/>
                <w:szCs w:val="20"/>
              </w:rPr>
              <w:t xml:space="preserve">of communications professionals </w:t>
            </w:r>
            <w:r w:rsidRPr="004E31F4">
              <w:rPr>
                <w:color w:val="000000" w:themeColor="text1"/>
                <w:sz w:val="20"/>
                <w:szCs w:val="20"/>
              </w:rPr>
              <w:t xml:space="preserve">with all of the requisite people management demands. </w:t>
            </w:r>
          </w:p>
          <w:p w14:paraId="3BDF0CFA" w14:textId="76B9C281" w:rsidR="004702B9" w:rsidRPr="004702B9" w:rsidRDefault="004702B9" w:rsidP="004702B9">
            <w:pPr>
              <w:pStyle w:val="Default"/>
              <w:numPr>
                <w:ilvl w:val="0"/>
                <w:numId w:val="41"/>
              </w:numPr>
              <w:shd w:val="clear" w:color="auto" w:fill="FFFFFF"/>
              <w:spacing w:line="276" w:lineRule="auto"/>
              <w:jc w:val="both"/>
              <w:rPr>
                <w:sz w:val="20"/>
                <w:szCs w:val="22"/>
              </w:rPr>
            </w:pPr>
            <w:r>
              <w:rPr>
                <w:sz w:val="20"/>
                <w:szCs w:val="22"/>
              </w:rPr>
              <w:t xml:space="preserve">Support reporting and compliance on </w:t>
            </w:r>
            <w:r w:rsidRPr="006523EF">
              <w:rPr>
                <w:sz w:val="20"/>
                <w:szCs w:val="22"/>
              </w:rPr>
              <w:t>Irish Language Communication Services</w:t>
            </w:r>
            <w:r>
              <w:rPr>
                <w:sz w:val="20"/>
                <w:szCs w:val="22"/>
              </w:rPr>
              <w:t xml:space="preserve">, including internal guidance on </w:t>
            </w:r>
            <w:r w:rsidRPr="006523EF">
              <w:rPr>
                <w:sz w:val="20"/>
                <w:szCs w:val="22"/>
              </w:rPr>
              <w:t xml:space="preserve">bilingual communications materials, </w:t>
            </w:r>
            <w:r>
              <w:rPr>
                <w:sz w:val="20"/>
                <w:szCs w:val="22"/>
              </w:rPr>
              <w:t>I</w:t>
            </w:r>
            <w:r w:rsidRPr="006523EF">
              <w:rPr>
                <w:sz w:val="20"/>
                <w:szCs w:val="22"/>
              </w:rPr>
              <w:t>rish language advertis</w:t>
            </w:r>
            <w:r>
              <w:rPr>
                <w:sz w:val="20"/>
                <w:szCs w:val="22"/>
              </w:rPr>
              <w:t>ing and media buying and digital communications</w:t>
            </w:r>
          </w:p>
          <w:p w14:paraId="6E59BB6F" w14:textId="77777777" w:rsidR="00580BB8" w:rsidRPr="004E31F4" w:rsidRDefault="00786974" w:rsidP="00C97F87">
            <w:pPr>
              <w:pStyle w:val="Default"/>
              <w:numPr>
                <w:ilvl w:val="0"/>
                <w:numId w:val="41"/>
              </w:numPr>
              <w:rPr>
                <w:color w:val="000000" w:themeColor="text1"/>
                <w:sz w:val="20"/>
                <w:szCs w:val="20"/>
              </w:rPr>
            </w:pPr>
            <w:r w:rsidRPr="004E31F4">
              <w:rPr>
                <w:color w:val="000000" w:themeColor="text1"/>
                <w:sz w:val="20"/>
                <w:szCs w:val="20"/>
              </w:rPr>
              <w:t>Ensur</w:t>
            </w:r>
            <w:r w:rsidR="00580BB8" w:rsidRPr="004E31F4">
              <w:rPr>
                <w:color w:val="000000" w:themeColor="text1"/>
                <w:sz w:val="20"/>
                <w:szCs w:val="20"/>
              </w:rPr>
              <w:t>e</w:t>
            </w:r>
            <w:r w:rsidRPr="004E31F4">
              <w:rPr>
                <w:color w:val="000000" w:themeColor="text1"/>
                <w:sz w:val="20"/>
                <w:szCs w:val="20"/>
              </w:rPr>
              <w:t xml:space="preserve"> that communications resources are used to best effect and impact and that utilisation of all resources is aligned with corporate priorities.</w:t>
            </w:r>
          </w:p>
          <w:p w14:paraId="6B96CCFC" w14:textId="48BD53BB" w:rsidR="00540ACA" w:rsidRPr="004E31F4" w:rsidRDefault="00786974" w:rsidP="004E31F4">
            <w:pPr>
              <w:pStyle w:val="Default"/>
              <w:numPr>
                <w:ilvl w:val="0"/>
                <w:numId w:val="41"/>
              </w:numPr>
              <w:spacing w:after="40"/>
              <w:rPr>
                <w:b/>
                <w:i/>
                <w:iCs/>
                <w:color w:val="000000" w:themeColor="text1"/>
              </w:rPr>
            </w:pPr>
            <w:r w:rsidRPr="004E31F4">
              <w:rPr>
                <w:color w:val="000000" w:themeColor="text1"/>
                <w:sz w:val="20"/>
                <w:szCs w:val="20"/>
              </w:rPr>
              <w:t>Maintain</w:t>
            </w:r>
            <w:r w:rsidR="00580BB8" w:rsidRPr="004E31F4">
              <w:rPr>
                <w:color w:val="000000" w:themeColor="text1"/>
                <w:sz w:val="20"/>
                <w:szCs w:val="20"/>
              </w:rPr>
              <w:t xml:space="preserve"> </w:t>
            </w:r>
            <w:r w:rsidRPr="004E31F4">
              <w:rPr>
                <w:color w:val="000000" w:themeColor="text1"/>
                <w:sz w:val="20"/>
                <w:szCs w:val="20"/>
              </w:rPr>
              <w:t xml:space="preserve">a deep awareness of all elements of the policy and legislative environment as they impact on the health service. Excellent networking with </w:t>
            </w:r>
            <w:r w:rsidR="00580BB8" w:rsidRPr="004E31F4">
              <w:rPr>
                <w:color w:val="000000" w:themeColor="text1"/>
                <w:sz w:val="20"/>
                <w:szCs w:val="20"/>
              </w:rPr>
              <w:t>the political system</w:t>
            </w:r>
            <w:r w:rsidR="008B1FF4" w:rsidRPr="004E31F4">
              <w:rPr>
                <w:color w:val="000000" w:themeColor="text1"/>
                <w:sz w:val="20"/>
                <w:szCs w:val="20"/>
              </w:rPr>
              <w:t xml:space="preserve"> and</w:t>
            </w:r>
            <w:r w:rsidR="00580BB8" w:rsidRPr="004E31F4">
              <w:rPr>
                <w:color w:val="000000" w:themeColor="text1"/>
                <w:sz w:val="20"/>
                <w:szCs w:val="20"/>
              </w:rPr>
              <w:t xml:space="preserve"> broader stakeholder groups </w:t>
            </w:r>
            <w:r w:rsidRPr="004E31F4">
              <w:rPr>
                <w:color w:val="000000" w:themeColor="text1"/>
                <w:sz w:val="20"/>
                <w:szCs w:val="20"/>
              </w:rPr>
              <w:t>will be required.</w:t>
            </w:r>
          </w:p>
          <w:p w14:paraId="1342DE54" w14:textId="77777777" w:rsidR="00540ACA" w:rsidRPr="004E31F4" w:rsidRDefault="00540ACA" w:rsidP="004E31F4">
            <w:pPr>
              <w:rPr>
                <w:rFonts w:ascii="Arial" w:hAnsi="Arial" w:cs="Arial"/>
                <w:b/>
                <w:i/>
                <w:iCs/>
                <w:color w:val="000000" w:themeColor="text1"/>
              </w:rPr>
            </w:pPr>
          </w:p>
          <w:p w14:paraId="0757FCE2" w14:textId="77777777" w:rsidR="00540ACA" w:rsidRPr="004E31F4" w:rsidRDefault="00540ACA" w:rsidP="004E31F4">
            <w:pPr>
              <w:rPr>
                <w:rFonts w:ascii="Arial" w:hAnsi="Arial" w:cs="Arial"/>
                <w:color w:val="000000" w:themeColor="text1"/>
              </w:rPr>
            </w:pPr>
            <w:r w:rsidRPr="004E31F4">
              <w:rPr>
                <w:rFonts w:ascii="Arial" w:hAnsi="Arial" w:cs="Arial"/>
                <w:b/>
                <w:iCs/>
                <w:color w:val="000000" w:themeColor="text1"/>
                <w:lang w:val="en-IE"/>
              </w:rPr>
              <w:t xml:space="preserve">The above Job </w:t>
            </w:r>
            <w:r w:rsidR="000A1C32" w:rsidRPr="004E31F4">
              <w:rPr>
                <w:rFonts w:ascii="Arial" w:hAnsi="Arial" w:cs="Arial"/>
                <w:b/>
                <w:iCs/>
                <w:color w:val="000000" w:themeColor="text1"/>
                <w:lang w:val="en-IE"/>
              </w:rPr>
              <w:t xml:space="preserve">Specification </w:t>
            </w:r>
            <w:r w:rsidRPr="004E31F4">
              <w:rPr>
                <w:rFonts w:ascii="Arial" w:hAnsi="Arial" w:cs="Arial"/>
                <w:b/>
                <w:iCs/>
                <w:color w:val="000000" w:themeColor="text1"/>
                <w:lang w:val="en-IE"/>
              </w:rPr>
              <w:t>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4E31F4">
              <w:rPr>
                <w:rFonts w:ascii="Arial" w:hAnsi="Arial" w:cs="Arial"/>
                <w:color w:val="000000" w:themeColor="text1"/>
              </w:rPr>
              <w:t xml:space="preserve">  </w:t>
            </w:r>
          </w:p>
          <w:p w14:paraId="558D1EB3" w14:textId="77777777" w:rsidR="00734BDE" w:rsidRPr="00C97F87" w:rsidRDefault="00734BDE" w:rsidP="00C97F87">
            <w:pPr>
              <w:tabs>
                <w:tab w:val="left" w:pos="540"/>
              </w:tabs>
              <w:rPr>
                <w:rFonts w:ascii="Arial" w:hAnsi="Arial" w:cs="Arial"/>
                <w:b/>
                <w:iCs/>
                <w:color w:val="000000" w:themeColor="text1"/>
                <w:lang w:val="en-IE"/>
              </w:rPr>
            </w:pPr>
          </w:p>
        </w:tc>
      </w:tr>
      <w:tr w:rsidR="00C97F87" w:rsidRPr="00C97F87" w14:paraId="74833304" w14:textId="77777777" w:rsidTr="00E649C3">
        <w:tc>
          <w:tcPr>
            <w:tcW w:w="2364" w:type="dxa"/>
          </w:tcPr>
          <w:p w14:paraId="1C033E70" w14:textId="77777777" w:rsidR="00734BDE" w:rsidRPr="004E31F4" w:rsidRDefault="00734BDE" w:rsidP="00C97F87">
            <w:pPr>
              <w:rPr>
                <w:rFonts w:ascii="Arial" w:hAnsi="Arial" w:cs="Arial"/>
                <w:b/>
                <w:bCs/>
                <w:color w:val="000000" w:themeColor="text1"/>
              </w:rPr>
            </w:pPr>
            <w:r w:rsidRPr="004E31F4">
              <w:rPr>
                <w:rFonts w:ascii="Arial" w:hAnsi="Arial" w:cs="Arial"/>
                <w:b/>
                <w:bCs/>
                <w:color w:val="000000" w:themeColor="text1"/>
              </w:rPr>
              <w:lastRenderedPageBreak/>
              <w:t>Eligibility Criteria</w:t>
            </w:r>
          </w:p>
          <w:p w14:paraId="437F2288" w14:textId="77777777" w:rsidR="00734BDE" w:rsidRPr="004E31F4" w:rsidRDefault="00734BDE" w:rsidP="00C97F87">
            <w:pPr>
              <w:rPr>
                <w:rFonts w:ascii="Arial" w:hAnsi="Arial" w:cs="Arial"/>
                <w:b/>
                <w:bCs/>
                <w:color w:val="000000" w:themeColor="text1"/>
              </w:rPr>
            </w:pPr>
          </w:p>
          <w:p w14:paraId="7F5C9F0F" w14:textId="77777777" w:rsidR="00734BDE" w:rsidRPr="004E31F4" w:rsidRDefault="00734BDE" w:rsidP="00C97F87">
            <w:pPr>
              <w:rPr>
                <w:rFonts w:ascii="Arial" w:hAnsi="Arial" w:cs="Arial"/>
                <w:b/>
                <w:bCs/>
                <w:color w:val="000000" w:themeColor="text1"/>
              </w:rPr>
            </w:pPr>
            <w:r w:rsidRPr="004E31F4">
              <w:rPr>
                <w:rFonts w:ascii="Arial" w:hAnsi="Arial" w:cs="Arial"/>
                <w:b/>
                <w:bCs/>
                <w:color w:val="000000" w:themeColor="text1"/>
              </w:rPr>
              <w:t>Qualifications and/ or experience</w:t>
            </w:r>
          </w:p>
          <w:p w14:paraId="1F4EF29F" w14:textId="77777777" w:rsidR="00734BDE" w:rsidRPr="004E31F4" w:rsidRDefault="00734BDE" w:rsidP="00C97F87">
            <w:pPr>
              <w:rPr>
                <w:rFonts w:ascii="Arial" w:hAnsi="Arial" w:cs="Arial"/>
                <w:b/>
                <w:bCs/>
                <w:color w:val="000000" w:themeColor="text1"/>
              </w:rPr>
            </w:pPr>
          </w:p>
        </w:tc>
        <w:tc>
          <w:tcPr>
            <w:tcW w:w="8256" w:type="dxa"/>
          </w:tcPr>
          <w:p w14:paraId="19E2A75F" w14:textId="6E07CEBF" w:rsidR="00580BB8" w:rsidRPr="004E31F4" w:rsidRDefault="004702B9" w:rsidP="00C97F87">
            <w:pPr>
              <w:pStyle w:val="Default"/>
              <w:rPr>
                <w:color w:val="000000" w:themeColor="text1"/>
                <w:sz w:val="20"/>
                <w:szCs w:val="20"/>
              </w:rPr>
            </w:pPr>
            <w:r>
              <w:rPr>
                <w:color w:val="000000" w:themeColor="text1"/>
                <w:sz w:val="20"/>
                <w:szCs w:val="20"/>
              </w:rPr>
              <w:t xml:space="preserve">The canditates must at the closing date of the competition have </w:t>
            </w:r>
          </w:p>
          <w:p w14:paraId="12243596" w14:textId="77777777" w:rsidR="00580BB8" w:rsidRPr="004E31F4" w:rsidRDefault="00580BB8" w:rsidP="00C97F87">
            <w:pPr>
              <w:pStyle w:val="Default"/>
              <w:rPr>
                <w:color w:val="000000" w:themeColor="text1"/>
                <w:sz w:val="20"/>
                <w:szCs w:val="20"/>
              </w:rPr>
            </w:pPr>
          </w:p>
          <w:p w14:paraId="273B94EC" w14:textId="79B88E44" w:rsidR="00580BB8" w:rsidRPr="004E31F4" w:rsidRDefault="00580BB8" w:rsidP="00C97F87">
            <w:pPr>
              <w:pStyle w:val="Default"/>
              <w:numPr>
                <w:ilvl w:val="0"/>
                <w:numId w:val="41"/>
              </w:numPr>
              <w:spacing w:after="146"/>
              <w:rPr>
                <w:color w:val="000000" w:themeColor="text1"/>
                <w:sz w:val="20"/>
                <w:szCs w:val="20"/>
              </w:rPr>
            </w:pPr>
            <w:r w:rsidRPr="004E31F4">
              <w:rPr>
                <w:color w:val="000000" w:themeColor="text1"/>
                <w:sz w:val="20"/>
                <w:szCs w:val="20"/>
              </w:rPr>
              <w:t>Substantial experience across the major communications disciplines</w:t>
            </w:r>
            <w:r w:rsidR="00676227" w:rsidRPr="004E31F4">
              <w:rPr>
                <w:color w:val="000000" w:themeColor="text1"/>
                <w:sz w:val="20"/>
                <w:szCs w:val="20"/>
              </w:rPr>
              <w:t xml:space="preserve">, in particular those in the area </w:t>
            </w:r>
            <w:r w:rsidR="005454D1" w:rsidRPr="004E31F4">
              <w:rPr>
                <w:color w:val="000000" w:themeColor="text1"/>
                <w:sz w:val="20"/>
                <w:szCs w:val="20"/>
              </w:rPr>
              <w:t>of large-scale communications service delivery programmes, digital communications, social marketing and behaviour change campaigns, market research and user experience research,</w:t>
            </w:r>
            <w:r w:rsidRPr="004E31F4">
              <w:rPr>
                <w:color w:val="000000" w:themeColor="text1"/>
                <w:sz w:val="20"/>
                <w:szCs w:val="20"/>
              </w:rPr>
              <w:t xml:space="preserve"> leading the development and implementatio</w:t>
            </w:r>
            <w:r w:rsidR="005454D1" w:rsidRPr="004E31F4">
              <w:rPr>
                <w:color w:val="000000" w:themeColor="text1"/>
                <w:sz w:val="20"/>
                <w:szCs w:val="20"/>
              </w:rPr>
              <w:t>n of communications strategies and responding to critical events or serious incidents.</w:t>
            </w:r>
          </w:p>
          <w:p w14:paraId="33CCD80F" w14:textId="3B9A11B9" w:rsidR="00580BB8" w:rsidRPr="004E31F4" w:rsidRDefault="00580BB8" w:rsidP="00C97F87">
            <w:pPr>
              <w:pStyle w:val="Default"/>
              <w:numPr>
                <w:ilvl w:val="0"/>
                <w:numId w:val="41"/>
              </w:numPr>
              <w:spacing w:after="146"/>
              <w:rPr>
                <w:color w:val="000000" w:themeColor="text1"/>
                <w:sz w:val="20"/>
                <w:szCs w:val="20"/>
              </w:rPr>
            </w:pPr>
            <w:r w:rsidRPr="004E31F4">
              <w:rPr>
                <w:color w:val="000000" w:themeColor="text1"/>
                <w:sz w:val="20"/>
                <w:szCs w:val="20"/>
              </w:rPr>
              <w:t xml:space="preserve">Experience of working at a senior level in a complex environment, overseeing the development and delivery of communications programmes in line with corporate priorities; </w:t>
            </w:r>
          </w:p>
          <w:p w14:paraId="7896A96F" w14:textId="20A6C90A" w:rsidR="00580BB8" w:rsidRPr="004E31F4" w:rsidRDefault="00580BB8" w:rsidP="00C97F87">
            <w:pPr>
              <w:pStyle w:val="Default"/>
              <w:numPr>
                <w:ilvl w:val="0"/>
                <w:numId w:val="41"/>
              </w:numPr>
              <w:spacing w:after="146"/>
              <w:rPr>
                <w:color w:val="000000" w:themeColor="text1"/>
                <w:sz w:val="20"/>
                <w:szCs w:val="20"/>
              </w:rPr>
            </w:pPr>
            <w:r w:rsidRPr="004E31F4">
              <w:rPr>
                <w:color w:val="000000" w:themeColor="text1"/>
                <w:sz w:val="20"/>
                <w:szCs w:val="20"/>
              </w:rPr>
              <w:t>Experience of leading a team of communications professionals;</w:t>
            </w:r>
          </w:p>
          <w:p w14:paraId="7A401FC0" w14:textId="397B4E83" w:rsidR="00580BB8" w:rsidRPr="004E31F4" w:rsidRDefault="00580BB8" w:rsidP="00C97F87">
            <w:pPr>
              <w:pStyle w:val="Default"/>
              <w:numPr>
                <w:ilvl w:val="0"/>
                <w:numId w:val="41"/>
              </w:numPr>
              <w:spacing w:after="146"/>
              <w:rPr>
                <w:color w:val="000000" w:themeColor="text1"/>
                <w:sz w:val="20"/>
                <w:szCs w:val="20"/>
              </w:rPr>
            </w:pPr>
            <w:r w:rsidRPr="004E31F4">
              <w:rPr>
                <w:color w:val="000000" w:themeColor="text1"/>
                <w:sz w:val="20"/>
                <w:szCs w:val="20"/>
              </w:rPr>
              <w:t xml:space="preserve">Proven experience of leading, influencing and delivering change within a complex organisation; </w:t>
            </w:r>
          </w:p>
          <w:p w14:paraId="20957D5D" w14:textId="4A7FD52D" w:rsidR="00580BB8" w:rsidRPr="004E31F4" w:rsidRDefault="00580BB8" w:rsidP="00C97F87">
            <w:pPr>
              <w:pStyle w:val="Default"/>
              <w:numPr>
                <w:ilvl w:val="0"/>
                <w:numId w:val="41"/>
              </w:numPr>
              <w:spacing w:after="146"/>
              <w:rPr>
                <w:color w:val="000000" w:themeColor="text1"/>
                <w:sz w:val="20"/>
                <w:szCs w:val="20"/>
              </w:rPr>
            </w:pPr>
            <w:r w:rsidRPr="004E31F4">
              <w:rPr>
                <w:color w:val="000000" w:themeColor="text1"/>
                <w:sz w:val="20"/>
                <w:szCs w:val="20"/>
              </w:rPr>
              <w:t xml:space="preserve">The ability to think strategically and recognise broad implications of public relations and media-related issues as they relate to the HSE, health services, the Government and </w:t>
            </w:r>
            <w:r w:rsidR="003D578C" w:rsidRPr="004E31F4">
              <w:rPr>
                <w:color w:val="000000" w:themeColor="text1"/>
                <w:sz w:val="20"/>
                <w:szCs w:val="20"/>
              </w:rPr>
              <w:t>other</w:t>
            </w:r>
            <w:r w:rsidRPr="004E31F4">
              <w:rPr>
                <w:color w:val="000000" w:themeColor="text1"/>
                <w:sz w:val="20"/>
                <w:szCs w:val="20"/>
              </w:rPr>
              <w:t xml:space="preserve"> </w:t>
            </w:r>
            <w:r w:rsidR="003D578C" w:rsidRPr="004E31F4">
              <w:rPr>
                <w:color w:val="000000" w:themeColor="text1"/>
                <w:sz w:val="20"/>
                <w:szCs w:val="20"/>
              </w:rPr>
              <w:t>s</w:t>
            </w:r>
            <w:r w:rsidRPr="004E31F4">
              <w:rPr>
                <w:color w:val="000000" w:themeColor="text1"/>
                <w:sz w:val="20"/>
                <w:szCs w:val="20"/>
              </w:rPr>
              <w:t xml:space="preserve">takeholders; </w:t>
            </w:r>
          </w:p>
          <w:p w14:paraId="21F711CF" w14:textId="1D5666A1" w:rsidR="00580BB8" w:rsidRPr="004E31F4" w:rsidRDefault="006768A2" w:rsidP="00C97F87">
            <w:pPr>
              <w:pStyle w:val="Default"/>
              <w:numPr>
                <w:ilvl w:val="0"/>
                <w:numId w:val="41"/>
              </w:numPr>
              <w:spacing w:after="146"/>
              <w:rPr>
                <w:color w:val="000000" w:themeColor="text1"/>
                <w:sz w:val="20"/>
                <w:szCs w:val="20"/>
              </w:rPr>
            </w:pPr>
            <w:r w:rsidRPr="004E31F4">
              <w:rPr>
                <w:color w:val="000000" w:themeColor="text1"/>
                <w:sz w:val="20"/>
                <w:szCs w:val="20"/>
              </w:rPr>
              <w:t>E</w:t>
            </w:r>
            <w:r w:rsidR="008A1522" w:rsidRPr="004E31F4">
              <w:rPr>
                <w:color w:val="000000" w:themeColor="text1"/>
                <w:sz w:val="20"/>
                <w:szCs w:val="20"/>
              </w:rPr>
              <w:t>xcellent understanding of the Irish media and political landscape</w:t>
            </w:r>
            <w:r w:rsidR="008B1FF4" w:rsidRPr="004E31F4">
              <w:rPr>
                <w:color w:val="000000" w:themeColor="text1"/>
                <w:sz w:val="20"/>
                <w:szCs w:val="20"/>
              </w:rPr>
              <w:t>, e</w:t>
            </w:r>
            <w:r w:rsidR="00580BB8" w:rsidRPr="004E31F4">
              <w:rPr>
                <w:color w:val="000000" w:themeColor="text1"/>
                <w:sz w:val="20"/>
                <w:szCs w:val="20"/>
              </w:rPr>
              <w:t>xcellent interpersonal skills with the ability to network</w:t>
            </w:r>
            <w:r w:rsidR="002F1E05" w:rsidRPr="004E31F4">
              <w:rPr>
                <w:color w:val="000000" w:themeColor="text1"/>
                <w:sz w:val="20"/>
                <w:szCs w:val="20"/>
              </w:rPr>
              <w:t>,</w:t>
            </w:r>
            <w:r w:rsidR="00580BB8" w:rsidRPr="004E31F4">
              <w:rPr>
                <w:color w:val="000000" w:themeColor="text1"/>
                <w:sz w:val="20"/>
                <w:szCs w:val="20"/>
              </w:rPr>
              <w:t xml:space="preserve"> build relationships, engage with, and influence stakeholders at all levels of seniority; </w:t>
            </w:r>
          </w:p>
          <w:p w14:paraId="1E72EE72" w14:textId="10DBECE4" w:rsidR="00580BB8" w:rsidRPr="004E31F4" w:rsidRDefault="00580BB8" w:rsidP="00C97F87">
            <w:pPr>
              <w:pStyle w:val="Default"/>
              <w:numPr>
                <w:ilvl w:val="0"/>
                <w:numId w:val="41"/>
              </w:numPr>
              <w:spacing w:after="146"/>
              <w:rPr>
                <w:color w:val="000000" w:themeColor="text1"/>
                <w:sz w:val="20"/>
                <w:szCs w:val="20"/>
              </w:rPr>
            </w:pPr>
            <w:r w:rsidRPr="004E31F4">
              <w:rPr>
                <w:color w:val="000000" w:themeColor="text1"/>
                <w:sz w:val="20"/>
                <w:szCs w:val="20"/>
              </w:rPr>
              <w:t xml:space="preserve">Strong analytical, policy and organisational skills. Proven ability to deal with multiple demands and competing priorities to tight deadlines; </w:t>
            </w:r>
          </w:p>
          <w:p w14:paraId="1EEB4D3D" w14:textId="601B9BF3" w:rsidR="008A1522" w:rsidRPr="004E31F4" w:rsidRDefault="00580BB8" w:rsidP="00C97F87">
            <w:pPr>
              <w:pStyle w:val="Default"/>
              <w:numPr>
                <w:ilvl w:val="0"/>
                <w:numId w:val="41"/>
              </w:numPr>
              <w:rPr>
                <w:color w:val="000000" w:themeColor="text1"/>
                <w:sz w:val="20"/>
                <w:szCs w:val="20"/>
              </w:rPr>
            </w:pPr>
            <w:r w:rsidRPr="004E31F4">
              <w:rPr>
                <w:color w:val="000000" w:themeColor="text1"/>
                <w:sz w:val="20"/>
                <w:szCs w:val="20"/>
              </w:rPr>
              <w:lastRenderedPageBreak/>
              <w:t>The ability to absorb new information quickly, understand complex concepts and relationships, focus on important information, making timely and sound decisions.</w:t>
            </w:r>
          </w:p>
          <w:p w14:paraId="4BC1E672" w14:textId="2FA3B288" w:rsidR="008B1FF4" w:rsidRPr="004E31F4" w:rsidRDefault="008B1FF4" w:rsidP="00C97F87">
            <w:pPr>
              <w:pStyle w:val="Default"/>
              <w:rPr>
                <w:color w:val="000000" w:themeColor="text1"/>
                <w:sz w:val="20"/>
                <w:szCs w:val="20"/>
              </w:rPr>
            </w:pPr>
          </w:p>
          <w:p w14:paraId="1D5287B5" w14:textId="65A35E7E" w:rsidR="00580BB8" w:rsidRPr="004E31F4" w:rsidRDefault="008B1FF4" w:rsidP="00C97F87">
            <w:pPr>
              <w:pStyle w:val="Default"/>
              <w:rPr>
                <w:b/>
                <w:bCs/>
                <w:color w:val="000000" w:themeColor="text1"/>
                <w:sz w:val="20"/>
                <w:szCs w:val="20"/>
              </w:rPr>
            </w:pPr>
            <w:r w:rsidRPr="004E31F4">
              <w:rPr>
                <w:b/>
                <w:bCs/>
                <w:color w:val="000000" w:themeColor="text1"/>
                <w:sz w:val="20"/>
                <w:szCs w:val="20"/>
              </w:rPr>
              <w:t>Ad</w:t>
            </w:r>
            <w:r w:rsidR="00580BB8" w:rsidRPr="004E31F4">
              <w:rPr>
                <w:b/>
                <w:bCs/>
                <w:color w:val="000000" w:themeColor="text1"/>
                <w:sz w:val="20"/>
                <w:szCs w:val="20"/>
              </w:rPr>
              <w:t xml:space="preserve">ditional desirable requirements for this role: </w:t>
            </w:r>
          </w:p>
          <w:p w14:paraId="2084B2EB" w14:textId="77777777" w:rsidR="004D6F51" w:rsidRPr="004E31F4" w:rsidRDefault="004D6F51" w:rsidP="00C97F87">
            <w:pPr>
              <w:pStyle w:val="Default"/>
              <w:rPr>
                <w:color w:val="000000" w:themeColor="text1"/>
                <w:sz w:val="20"/>
                <w:szCs w:val="20"/>
              </w:rPr>
            </w:pPr>
          </w:p>
          <w:p w14:paraId="022CDA1D" w14:textId="1A58643A" w:rsidR="00580BB8" w:rsidRPr="004E31F4" w:rsidRDefault="00580BB8" w:rsidP="00C97F87">
            <w:pPr>
              <w:pStyle w:val="Default"/>
              <w:numPr>
                <w:ilvl w:val="0"/>
                <w:numId w:val="41"/>
              </w:numPr>
              <w:spacing w:after="151"/>
              <w:rPr>
                <w:color w:val="000000" w:themeColor="text1"/>
                <w:sz w:val="20"/>
                <w:szCs w:val="20"/>
              </w:rPr>
            </w:pPr>
            <w:r w:rsidRPr="004E31F4">
              <w:rPr>
                <w:color w:val="000000" w:themeColor="text1"/>
                <w:sz w:val="20"/>
                <w:szCs w:val="20"/>
              </w:rPr>
              <w:t>A third-level or relevant post-graduate qualification in a Communications/Marketing</w:t>
            </w:r>
            <w:r w:rsidR="005454D1" w:rsidRPr="004E31F4">
              <w:rPr>
                <w:color w:val="000000" w:themeColor="text1"/>
                <w:sz w:val="20"/>
                <w:szCs w:val="20"/>
              </w:rPr>
              <w:t>/Dig</w:t>
            </w:r>
            <w:r w:rsidR="004E31F4">
              <w:rPr>
                <w:color w:val="000000" w:themeColor="text1"/>
                <w:sz w:val="20"/>
                <w:szCs w:val="20"/>
              </w:rPr>
              <w:t>i</w:t>
            </w:r>
            <w:r w:rsidR="005454D1" w:rsidRPr="004E31F4">
              <w:rPr>
                <w:color w:val="000000" w:themeColor="text1"/>
                <w:sz w:val="20"/>
                <w:szCs w:val="20"/>
              </w:rPr>
              <w:t>tal</w:t>
            </w:r>
            <w:r w:rsidRPr="004E31F4">
              <w:rPr>
                <w:color w:val="000000" w:themeColor="text1"/>
                <w:sz w:val="20"/>
                <w:szCs w:val="20"/>
              </w:rPr>
              <w:t xml:space="preserve"> or a related relevant discipline; </w:t>
            </w:r>
          </w:p>
          <w:p w14:paraId="543D5E06" w14:textId="0C838DF1" w:rsidR="008A1522" w:rsidRPr="004E31F4" w:rsidRDefault="00580BB8" w:rsidP="00C97F87">
            <w:pPr>
              <w:pStyle w:val="Default"/>
              <w:numPr>
                <w:ilvl w:val="0"/>
                <w:numId w:val="41"/>
              </w:numPr>
              <w:rPr>
                <w:color w:val="000000" w:themeColor="text1"/>
                <w:sz w:val="20"/>
                <w:szCs w:val="20"/>
              </w:rPr>
            </w:pPr>
            <w:r w:rsidRPr="004E31F4">
              <w:rPr>
                <w:color w:val="000000" w:themeColor="text1"/>
                <w:sz w:val="20"/>
                <w:szCs w:val="20"/>
              </w:rPr>
              <w:t>Understanding of and experience of interaction with the political system.</w:t>
            </w:r>
          </w:p>
          <w:p w14:paraId="2BBBA8D4" w14:textId="5948898E" w:rsidR="006768A2" w:rsidRPr="004E31F4" w:rsidRDefault="006768A2" w:rsidP="00C97F87">
            <w:pPr>
              <w:pStyle w:val="Default"/>
              <w:rPr>
                <w:color w:val="000000" w:themeColor="text1"/>
                <w:sz w:val="20"/>
                <w:szCs w:val="20"/>
              </w:rPr>
            </w:pPr>
          </w:p>
          <w:p w14:paraId="0DB83639" w14:textId="4003FFEC" w:rsidR="00580BB8" w:rsidRPr="004E31F4" w:rsidRDefault="00676227" w:rsidP="00C97F87">
            <w:pPr>
              <w:pStyle w:val="Default"/>
              <w:numPr>
                <w:ilvl w:val="0"/>
                <w:numId w:val="41"/>
              </w:numPr>
              <w:rPr>
                <w:color w:val="000000" w:themeColor="text1"/>
                <w:sz w:val="20"/>
                <w:szCs w:val="20"/>
              </w:rPr>
            </w:pPr>
            <w:r w:rsidRPr="004E31F4">
              <w:rPr>
                <w:color w:val="000000" w:themeColor="text1"/>
                <w:sz w:val="20"/>
                <w:szCs w:val="20"/>
              </w:rPr>
              <w:t>Experience of</w:t>
            </w:r>
            <w:r w:rsidR="005454D1" w:rsidRPr="004E31F4">
              <w:rPr>
                <w:color w:val="000000" w:themeColor="text1"/>
                <w:sz w:val="20"/>
                <w:szCs w:val="20"/>
              </w:rPr>
              <w:t xml:space="preserve"> leading digital </w:t>
            </w:r>
            <w:r w:rsidR="004E31F4" w:rsidRPr="004E31F4">
              <w:rPr>
                <w:color w:val="000000" w:themeColor="text1"/>
                <w:sz w:val="20"/>
                <w:szCs w:val="20"/>
              </w:rPr>
              <w:t>communications</w:t>
            </w:r>
            <w:r w:rsidR="005454D1" w:rsidRPr="004E31F4">
              <w:rPr>
                <w:color w:val="000000" w:themeColor="text1"/>
                <w:sz w:val="20"/>
                <w:szCs w:val="20"/>
              </w:rPr>
              <w:t>,</w:t>
            </w:r>
            <w:r w:rsidRPr="004E31F4">
              <w:rPr>
                <w:color w:val="000000" w:themeColor="text1"/>
                <w:sz w:val="20"/>
                <w:szCs w:val="20"/>
              </w:rPr>
              <w:t xml:space="preserve"> major public information</w:t>
            </w:r>
            <w:r w:rsidR="005454D1" w:rsidRPr="004E31F4">
              <w:rPr>
                <w:color w:val="000000" w:themeColor="text1"/>
                <w:sz w:val="20"/>
                <w:szCs w:val="20"/>
              </w:rPr>
              <w:t xml:space="preserve"> programmes and marketing campaigns</w:t>
            </w:r>
            <w:r w:rsidR="00580BB8" w:rsidRPr="004E31F4">
              <w:rPr>
                <w:color w:val="000000" w:themeColor="text1"/>
                <w:sz w:val="20"/>
                <w:szCs w:val="20"/>
              </w:rPr>
              <w:t xml:space="preserve"> </w:t>
            </w:r>
          </w:p>
          <w:p w14:paraId="4E924843" w14:textId="7404C32E" w:rsidR="005F3025" w:rsidRPr="004E31F4" w:rsidRDefault="005F3025" w:rsidP="004E31F4">
            <w:pPr>
              <w:rPr>
                <w:rFonts w:ascii="Arial" w:hAnsi="Arial" w:cs="Arial"/>
                <w:bCs/>
                <w:iCs/>
                <w:color w:val="000000" w:themeColor="text1"/>
              </w:rPr>
            </w:pPr>
          </w:p>
          <w:p w14:paraId="5D7EF1C8" w14:textId="77777777" w:rsidR="00734BDE" w:rsidRPr="004E31F4" w:rsidRDefault="00734BDE" w:rsidP="004E31F4">
            <w:pPr>
              <w:pStyle w:val="ListParagraph"/>
              <w:numPr>
                <w:ilvl w:val="0"/>
                <w:numId w:val="24"/>
              </w:numPr>
              <w:rPr>
                <w:rFonts w:ascii="Arial" w:hAnsi="Arial" w:cs="Arial"/>
                <w:b/>
                <w:color w:val="000000" w:themeColor="text1"/>
                <w:u w:val="single"/>
              </w:rPr>
            </w:pPr>
            <w:r w:rsidRPr="004E31F4">
              <w:rPr>
                <w:rFonts w:ascii="Arial" w:hAnsi="Arial" w:cs="Arial"/>
                <w:b/>
                <w:color w:val="000000" w:themeColor="text1"/>
                <w:u w:val="single"/>
              </w:rPr>
              <w:t>Health</w:t>
            </w:r>
          </w:p>
          <w:p w14:paraId="6A0E5FF1" w14:textId="77777777" w:rsidR="00734BDE" w:rsidRPr="004E31F4" w:rsidRDefault="00734BDE" w:rsidP="004E31F4">
            <w:pPr>
              <w:rPr>
                <w:rFonts w:ascii="Arial" w:hAnsi="Arial" w:cs="Arial"/>
                <w:color w:val="000000" w:themeColor="text1"/>
              </w:rPr>
            </w:pPr>
            <w:r w:rsidRPr="004E31F4">
              <w:rPr>
                <w:rFonts w:ascii="Arial" w:hAnsi="Arial" w:cs="Arial"/>
                <w:color w:val="000000" w:themeColor="text1"/>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4839C08" w14:textId="77777777" w:rsidR="00734BDE" w:rsidRPr="004E31F4" w:rsidRDefault="00734BDE" w:rsidP="004E31F4">
            <w:pPr>
              <w:rPr>
                <w:rFonts w:ascii="Arial" w:hAnsi="Arial" w:cs="Arial"/>
                <w:color w:val="000000" w:themeColor="text1"/>
              </w:rPr>
            </w:pPr>
          </w:p>
          <w:p w14:paraId="0805C5F0" w14:textId="77777777" w:rsidR="00734BDE" w:rsidRPr="004E31F4" w:rsidRDefault="00734BDE" w:rsidP="004E31F4">
            <w:pPr>
              <w:pStyle w:val="ListParagraph"/>
              <w:numPr>
                <w:ilvl w:val="0"/>
                <w:numId w:val="24"/>
              </w:numPr>
              <w:ind w:right="-766"/>
              <w:rPr>
                <w:rFonts w:ascii="Arial" w:hAnsi="Arial" w:cs="Arial"/>
                <w:iCs/>
                <w:color w:val="000000" w:themeColor="text1"/>
                <w:u w:val="single"/>
              </w:rPr>
            </w:pPr>
            <w:r w:rsidRPr="004E31F4">
              <w:rPr>
                <w:rFonts w:ascii="Arial" w:hAnsi="Arial" w:cs="Arial"/>
                <w:b/>
                <w:bCs/>
                <w:color w:val="000000" w:themeColor="text1"/>
                <w:u w:val="single"/>
              </w:rPr>
              <w:t>Character</w:t>
            </w:r>
          </w:p>
          <w:p w14:paraId="6087324C" w14:textId="77777777" w:rsidR="00734BDE" w:rsidRPr="004E31F4" w:rsidRDefault="00734BDE" w:rsidP="004E31F4">
            <w:pPr>
              <w:ind w:right="-766"/>
              <w:rPr>
                <w:rFonts w:ascii="Arial" w:hAnsi="Arial" w:cs="Arial"/>
                <w:color w:val="000000" w:themeColor="text1"/>
              </w:rPr>
            </w:pPr>
            <w:r w:rsidRPr="004E31F4">
              <w:rPr>
                <w:rFonts w:ascii="Arial" w:hAnsi="Arial" w:cs="Arial"/>
                <w:color w:val="000000" w:themeColor="text1"/>
              </w:rPr>
              <w:t>Each candidate for and any person holding the office must be of good character.</w:t>
            </w:r>
          </w:p>
          <w:p w14:paraId="3DA16A99" w14:textId="77777777" w:rsidR="00734BDE" w:rsidRPr="004E31F4" w:rsidRDefault="00734BDE" w:rsidP="004E31F4">
            <w:pPr>
              <w:rPr>
                <w:rFonts w:ascii="Arial" w:hAnsi="Arial" w:cs="Arial"/>
                <w:i/>
                <w:iCs/>
                <w:color w:val="000000" w:themeColor="text1"/>
                <w:u w:val="single"/>
              </w:rPr>
            </w:pPr>
          </w:p>
        </w:tc>
      </w:tr>
      <w:tr w:rsidR="00C97F87" w:rsidRPr="00C97F87" w14:paraId="45F8926E" w14:textId="77777777" w:rsidTr="00E649C3">
        <w:tc>
          <w:tcPr>
            <w:tcW w:w="2364" w:type="dxa"/>
            <w:tcBorders>
              <w:top w:val="single" w:sz="4" w:space="0" w:color="auto"/>
              <w:left w:val="single" w:sz="4" w:space="0" w:color="auto"/>
              <w:bottom w:val="single" w:sz="4" w:space="0" w:color="auto"/>
              <w:right w:val="single" w:sz="4" w:space="0" w:color="auto"/>
            </w:tcBorders>
          </w:tcPr>
          <w:p w14:paraId="68490C93" w14:textId="77777777" w:rsidR="00734BDE" w:rsidRPr="004E31F4" w:rsidRDefault="00734BDE" w:rsidP="00C97F87">
            <w:pPr>
              <w:rPr>
                <w:rFonts w:ascii="Arial" w:hAnsi="Arial" w:cs="Arial"/>
                <w:b/>
                <w:bCs/>
                <w:color w:val="000000" w:themeColor="text1"/>
              </w:rPr>
            </w:pPr>
            <w:r w:rsidRPr="004E31F4">
              <w:rPr>
                <w:rFonts w:ascii="Arial" w:hAnsi="Arial" w:cs="Arial"/>
                <w:b/>
                <w:bCs/>
                <w:color w:val="000000" w:themeColor="text1"/>
              </w:rPr>
              <w:lastRenderedPageBreak/>
              <w:t>Post Specific Requirements</w:t>
            </w:r>
          </w:p>
          <w:p w14:paraId="55744170" w14:textId="77777777" w:rsidR="00734BDE" w:rsidRPr="004E31F4" w:rsidRDefault="00734BDE" w:rsidP="00C97F87">
            <w:pPr>
              <w:rPr>
                <w:rFonts w:ascii="Arial" w:hAnsi="Arial" w:cs="Arial"/>
                <w:b/>
                <w:bCs/>
                <w:color w:val="000000" w:themeColor="text1"/>
              </w:rPr>
            </w:pPr>
          </w:p>
        </w:tc>
        <w:tc>
          <w:tcPr>
            <w:tcW w:w="8256" w:type="dxa"/>
            <w:tcBorders>
              <w:top w:val="single" w:sz="4" w:space="0" w:color="auto"/>
              <w:left w:val="single" w:sz="4" w:space="0" w:color="auto"/>
              <w:bottom w:val="single" w:sz="4" w:space="0" w:color="auto"/>
              <w:right w:val="single" w:sz="4" w:space="0" w:color="auto"/>
            </w:tcBorders>
          </w:tcPr>
          <w:p w14:paraId="67FF3DF3" w14:textId="4C09D29F" w:rsidR="004D6F51" w:rsidRPr="004E31F4" w:rsidRDefault="00082F0E" w:rsidP="004E31F4">
            <w:pPr>
              <w:spacing w:after="200" w:line="276" w:lineRule="auto"/>
              <w:rPr>
                <w:rFonts w:ascii="Arial" w:hAnsi="Arial" w:cs="Arial"/>
                <w:color w:val="000000" w:themeColor="text1"/>
              </w:rPr>
            </w:pPr>
            <w:r w:rsidRPr="00C97F87">
              <w:rPr>
                <w:rFonts w:ascii="Arial" w:hAnsi="Arial" w:cs="Arial"/>
                <w:bCs/>
                <w:iCs/>
                <w:color w:val="000000" w:themeColor="text1"/>
              </w:rPr>
              <w:t xml:space="preserve">Demonstrate depth and breadth of experience as relevant to the role including </w:t>
            </w:r>
            <w:r w:rsidR="004D6F51" w:rsidRPr="004E31F4">
              <w:rPr>
                <w:rFonts w:ascii="Arial" w:hAnsi="Arial" w:cs="Arial"/>
                <w:color w:val="000000" w:themeColor="text1"/>
              </w:rPr>
              <w:t>substantial experience across the m</w:t>
            </w:r>
            <w:r w:rsidR="00D441EF" w:rsidRPr="004E31F4">
              <w:rPr>
                <w:rFonts w:ascii="Arial" w:hAnsi="Arial" w:cs="Arial"/>
                <w:color w:val="000000" w:themeColor="text1"/>
              </w:rPr>
              <w:t>ajor communications disciplines, implementation of communic</w:t>
            </w:r>
            <w:r w:rsidR="00676227" w:rsidRPr="004E31F4">
              <w:rPr>
                <w:rFonts w:ascii="Arial" w:hAnsi="Arial" w:cs="Arial"/>
                <w:color w:val="000000" w:themeColor="text1"/>
              </w:rPr>
              <w:t>a</w:t>
            </w:r>
            <w:r w:rsidR="00D441EF" w:rsidRPr="004E31F4">
              <w:rPr>
                <w:rFonts w:ascii="Arial" w:hAnsi="Arial" w:cs="Arial"/>
                <w:color w:val="000000" w:themeColor="text1"/>
              </w:rPr>
              <w:t xml:space="preserve">tions strategies, leading, influencing and delivering change within a complex organisation. </w:t>
            </w:r>
          </w:p>
        </w:tc>
      </w:tr>
      <w:tr w:rsidR="00C97F87" w:rsidRPr="00C97F87" w14:paraId="1BB24BD3" w14:textId="77777777" w:rsidTr="00E649C3">
        <w:tc>
          <w:tcPr>
            <w:tcW w:w="2364" w:type="dxa"/>
          </w:tcPr>
          <w:p w14:paraId="6C16692A" w14:textId="77777777" w:rsidR="00082F0E" w:rsidRPr="004E31F4" w:rsidRDefault="00082F0E" w:rsidP="00C97F87">
            <w:pPr>
              <w:rPr>
                <w:rFonts w:ascii="Arial" w:hAnsi="Arial" w:cs="Arial"/>
                <w:b/>
                <w:bCs/>
                <w:color w:val="000000" w:themeColor="text1"/>
              </w:rPr>
            </w:pPr>
            <w:r w:rsidRPr="004E31F4">
              <w:rPr>
                <w:rFonts w:ascii="Arial" w:hAnsi="Arial" w:cs="Arial"/>
                <w:b/>
                <w:bCs/>
                <w:color w:val="000000" w:themeColor="text1"/>
              </w:rPr>
              <w:t>Other requirements specific to the post</w:t>
            </w:r>
          </w:p>
        </w:tc>
        <w:tc>
          <w:tcPr>
            <w:tcW w:w="8256" w:type="dxa"/>
          </w:tcPr>
          <w:p w14:paraId="0B40958F" w14:textId="77777777" w:rsidR="00082F0E" w:rsidRPr="004E31F4" w:rsidRDefault="00082F0E" w:rsidP="004E31F4">
            <w:pPr>
              <w:rPr>
                <w:rFonts w:ascii="Arial" w:hAnsi="Arial" w:cs="Arial"/>
                <w:iCs/>
                <w:color w:val="000000" w:themeColor="text1"/>
              </w:rPr>
            </w:pPr>
            <w:r w:rsidRPr="004E31F4">
              <w:rPr>
                <w:rFonts w:ascii="Arial" w:hAnsi="Arial" w:cs="Arial"/>
                <w:iCs/>
                <w:color w:val="000000" w:themeColor="text1"/>
              </w:rPr>
              <w:t>Access to appropriate transport to fulfil the requirements of the role as travel between sites will be required</w:t>
            </w:r>
          </w:p>
          <w:p w14:paraId="0B74D23E" w14:textId="77777777" w:rsidR="00082F0E" w:rsidRPr="004E31F4" w:rsidRDefault="00082F0E" w:rsidP="004E31F4">
            <w:pPr>
              <w:rPr>
                <w:rFonts w:ascii="Arial" w:hAnsi="Arial" w:cs="Arial"/>
                <w:iCs/>
                <w:color w:val="000000" w:themeColor="text1"/>
              </w:rPr>
            </w:pPr>
          </w:p>
        </w:tc>
      </w:tr>
      <w:tr w:rsidR="00C97F87" w:rsidRPr="00C97F87" w14:paraId="1FF08011" w14:textId="77777777" w:rsidTr="00E649C3">
        <w:tc>
          <w:tcPr>
            <w:tcW w:w="2364" w:type="dxa"/>
          </w:tcPr>
          <w:p w14:paraId="22139314" w14:textId="77777777" w:rsidR="00745B65" w:rsidRPr="004E31F4" w:rsidRDefault="00745B65" w:rsidP="00C97F87">
            <w:pPr>
              <w:rPr>
                <w:rFonts w:ascii="Arial" w:hAnsi="Arial" w:cs="Arial"/>
                <w:b/>
                <w:bCs/>
                <w:color w:val="000000" w:themeColor="text1"/>
              </w:rPr>
            </w:pPr>
            <w:r w:rsidRPr="004E31F4">
              <w:rPr>
                <w:rFonts w:ascii="Arial" w:hAnsi="Arial" w:cs="Arial"/>
                <w:b/>
                <w:bCs/>
                <w:color w:val="000000" w:themeColor="text1"/>
              </w:rPr>
              <w:t>Skills, competencies and/or knowledge</w:t>
            </w:r>
          </w:p>
          <w:p w14:paraId="63FE2D4C" w14:textId="77777777" w:rsidR="00745B65" w:rsidRPr="004E31F4" w:rsidRDefault="00745B65" w:rsidP="00C97F87">
            <w:pPr>
              <w:rPr>
                <w:rFonts w:ascii="Arial" w:hAnsi="Arial" w:cs="Arial"/>
                <w:b/>
                <w:bCs/>
                <w:color w:val="000000" w:themeColor="text1"/>
              </w:rPr>
            </w:pPr>
          </w:p>
          <w:p w14:paraId="291C9DF1" w14:textId="77777777" w:rsidR="00745B65" w:rsidRPr="004E31F4" w:rsidRDefault="00745B65" w:rsidP="00C97F87">
            <w:pPr>
              <w:rPr>
                <w:rFonts w:ascii="Arial" w:hAnsi="Arial" w:cs="Arial"/>
                <w:b/>
                <w:bCs/>
                <w:color w:val="000000" w:themeColor="text1"/>
              </w:rPr>
            </w:pPr>
          </w:p>
        </w:tc>
        <w:tc>
          <w:tcPr>
            <w:tcW w:w="8256" w:type="dxa"/>
          </w:tcPr>
          <w:p w14:paraId="1893489C" w14:textId="77777777" w:rsidR="00745B65" w:rsidRPr="00C97F87" w:rsidRDefault="00745B65" w:rsidP="00C97F87">
            <w:pPr>
              <w:spacing w:after="120"/>
              <w:rPr>
                <w:rFonts w:ascii="Arial" w:hAnsi="Arial" w:cs="Arial"/>
                <w:b/>
                <w:bCs/>
                <w:color w:val="000000" w:themeColor="text1"/>
              </w:rPr>
            </w:pPr>
            <w:r w:rsidRPr="00C97F87">
              <w:rPr>
                <w:rFonts w:ascii="Arial" w:hAnsi="Arial" w:cs="Arial"/>
                <w:b/>
                <w:bCs/>
                <w:color w:val="000000" w:themeColor="text1"/>
              </w:rPr>
              <w:t xml:space="preserve">Professional Knowledge &amp; Experience </w:t>
            </w:r>
          </w:p>
          <w:p w14:paraId="65554211" w14:textId="77777777" w:rsidR="00745B65" w:rsidRPr="004E31F4" w:rsidRDefault="00745B65" w:rsidP="00C97F87">
            <w:pPr>
              <w:spacing w:after="120"/>
              <w:rPr>
                <w:rFonts w:ascii="Arial" w:hAnsi="Arial" w:cs="Arial"/>
                <w:bCs/>
                <w:color w:val="000000" w:themeColor="text1"/>
              </w:rPr>
            </w:pPr>
            <w:r w:rsidRPr="004E31F4">
              <w:rPr>
                <w:rFonts w:ascii="Arial" w:hAnsi="Arial" w:cs="Arial"/>
                <w:bCs/>
                <w:color w:val="000000" w:themeColor="text1"/>
              </w:rPr>
              <w:t>Demonstrates:</w:t>
            </w:r>
          </w:p>
          <w:p w14:paraId="27696D25" w14:textId="77777777" w:rsidR="004E31F4" w:rsidRPr="004E31F4" w:rsidRDefault="004E31F4" w:rsidP="004E31F4">
            <w:pPr>
              <w:pStyle w:val="Default"/>
              <w:numPr>
                <w:ilvl w:val="0"/>
                <w:numId w:val="41"/>
              </w:numPr>
              <w:spacing w:after="146"/>
              <w:rPr>
                <w:color w:val="000000" w:themeColor="text1"/>
                <w:sz w:val="20"/>
                <w:szCs w:val="20"/>
              </w:rPr>
            </w:pPr>
            <w:r w:rsidRPr="004E31F4">
              <w:rPr>
                <w:bCs/>
                <w:iCs/>
                <w:color w:val="000000" w:themeColor="text1"/>
                <w:sz w:val="20"/>
                <w:szCs w:val="20"/>
              </w:rPr>
              <w:t>Significant experience in a leadership role</w:t>
            </w:r>
            <w:r w:rsidRPr="004E31F4">
              <w:rPr>
                <w:color w:val="000000" w:themeColor="text1"/>
                <w:sz w:val="20"/>
                <w:szCs w:val="20"/>
              </w:rPr>
              <w:t xml:space="preserve"> across the major communications disciplines</w:t>
            </w:r>
          </w:p>
          <w:p w14:paraId="60A2BE94" w14:textId="7FFCFDDE" w:rsidR="00C97F87" w:rsidRPr="004E31F4" w:rsidRDefault="004E31F4" w:rsidP="004E31F4">
            <w:pPr>
              <w:pStyle w:val="Default"/>
              <w:numPr>
                <w:ilvl w:val="0"/>
                <w:numId w:val="41"/>
              </w:numPr>
              <w:spacing w:after="146"/>
              <w:rPr>
                <w:color w:val="000000" w:themeColor="text1"/>
                <w:sz w:val="20"/>
                <w:szCs w:val="20"/>
              </w:rPr>
            </w:pPr>
            <w:r>
              <w:rPr>
                <w:color w:val="000000" w:themeColor="text1"/>
                <w:sz w:val="20"/>
                <w:szCs w:val="20"/>
              </w:rPr>
              <w:t>Significant experience in the area</w:t>
            </w:r>
            <w:r w:rsidRPr="004E31F4">
              <w:rPr>
                <w:color w:val="000000" w:themeColor="text1"/>
                <w:sz w:val="20"/>
                <w:szCs w:val="20"/>
              </w:rPr>
              <w:t xml:space="preserve"> of large-scale communications service delivery programmes, digital communications, social marketing and behaviour change campaigns, market research and user experience research, leading the development and implementation of communications strategies and responding to critical events or serious incidents.</w:t>
            </w:r>
          </w:p>
          <w:p w14:paraId="12D46543" w14:textId="2FE1F787" w:rsidR="00745B65" w:rsidRPr="004E31F4" w:rsidRDefault="00745B65"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 xml:space="preserve">A significant track record of achievement in managing projects and strategic plans in </w:t>
            </w:r>
            <w:r w:rsidR="00481474" w:rsidRPr="004E31F4">
              <w:rPr>
                <w:rFonts w:ascii="Arial" w:hAnsi="Arial" w:cs="Arial"/>
                <w:color w:val="000000" w:themeColor="text1"/>
              </w:rPr>
              <w:t xml:space="preserve"> complex organisation(s) operating in </w:t>
            </w:r>
            <w:r w:rsidR="0023155A" w:rsidRPr="004E31F4">
              <w:rPr>
                <w:rFonts w:ascii="Arial" w:hAnsi="Arial" w:cs="Arial"/>
                <w:color w:val="000000" w:themeColor="text1"/>
              </w:rPr>
              <w:t>mu</w:t>
            </w:r>
            <w:r w:rsidR="00481474" w:rsidRPr="004E31F4">
              <w:rPr>
                <w:rFonts w:ascii="Arial" w:hAnsi="Arial" w:cs="Arial"/>
                <w:color w:val="000000" w:themeColor="text1"/>
              </w:rPr>
              <w:t>lti-stakeholder environments</w:t>
            </w:r>
            <w:r w:rsidRPr="004E31F4">
              <w:rPr>
                <w:rFonts w:ascii="Arial" w:hAnsi="Arial" w:cs="Arial"/>
                <w:color w:val="000000" w:themeColor="text1"/>
              </w:rPr>
              <w:t>;</w:t>
            </w:r>
          </w:p>
          <w:p w14:paraId="793D8212" w14:textId="58EF3162" w:rsidR="00745B65" w:rsidRPr="004E31F4" w:rsidRDefault="00745B65" w:rsidP="00C97F87">
            <w:pPr>
              <w:pStyle w:val="ListParagraph"/>
              <w:spacing w:after="40"/>
              <w:ind w:left="360"/>
              <w:contextualSpacing/>
              <w:rPr>
                <w:rFonts w:ascii="Arial" w:hAnsi="Arial" w:cs="Arial"/>
                <w:color w:val="000000" w:themeColor="text1"/>
              </w:rPr>
            </w:pPr>
          </w:p>
          <w:p w14:paraId="262C864D" w14:textId="77777777" w:rsidR="00481474" w:rsidRPr="004E31F4" w:rsidRDefault="00481474"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Proven ability to lead a team of skilled and motivated individuals to achieve strategic objectives</w:t>
            </w:r>
          </w:p>
          <w:p w14:paraId="152907A0" w14:textId="77777777" w:rsidR="00481474" w:rsidRPr="004E31F4" w:rsidRDefault="00481474" w:rsidP="00C97F87">
            <w:pPr>
              <w:pStyle w:val="ListParagraph"/>
              <w:rPr>
                <w:rFonts w:ascii="Arial" w:hAnsi="Arial" w:cs="Arial"/>
                <w:color w:val="000000" w:themeColor="text1"/>
              </w:rPr>
            </w:pPr>
          </w:p>
          <w:p w14:paraId="598029F2" w14:textId="3958B08D" w:rsidR="00745B65" w:rsidRPr="004E31F4" w:rsidRDefault="00745B65"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Understand</w:t>
            </w:r>
            <w:r w:rsidR="00481474" w:rsidRPr="004E31F4">
              <w:rPr>
                <w:rFonts w:ascii="Arial" w:hAnsi="Arial" w:cs="Arial"/>
                <w:color w:val="000000" w:themeColor="text1"/>
              </w:rPr>
              <w:t>ing of</w:t>
            </w:r>
            <w:r w:rsidRPr="004E31F4">
              <w:rPr>
                <w:rFonts w:ascii="Arial" w:hAnsi="Arial" w:cs="Arial"/>
                <w:color w:val="000000" w:themeColor="text1"/>
              </w:rPr>
              <w:t xml:space="preserve"> the critical components that make up the health services and the interdependencies that contribute to their successful delivery;</w:t>
            </w:r>
          </w:p>
          <w:p w14:paraId="3C45EF51" w14:textId="69789A8C" w:rsidR="00481474" w:rsidRPr="004E31F4" w:rsidRDefault="00481474" w:rsidP="00C97F87">
            <w:pPr>
              <w:rPr>
                <w:rFonts w:ascii="Arial" w:hAnsi="Arial" w:cs="Arial"/>
                <w:color w:val="000000" w:themeColor="text1"/>
              </w:rPr>
            </w:pPr>
          </w:p>
          <w:p w14:paraId="43707E0D" w14:textId="1E5C4087" w:rsidR="00745B65" w:rsidRPr="004E31F4" w:rsidRDefault="00481474"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Understanding of, identification with and commitment to</w:t>
            </w:r>
            <w:r w:rsidR="00745B65" w:rsidRPr="004E31F4">
              <w:rPr>
                <w:rFonts w:ascii="Arial" w:hAnsi="Arial" w:cs="Arial"/>
                <w:color w:val="000000" w:themeColor="text1"/>
              </w:rPr>
              <w:t xml:space="preserve"> the core values of the HSE and places a high emphasis on achieving high standards of excellence;</w:t>
            </w:r>
          </w:p>
          <w:p w14:paraId="23FFC894" w14:textId="77777777" w:rsidR="00D34275" w:rsidRPr="004E31F4" w:rsidRDefault="00D34275" w:rsidP="004E31F4">
            <w:pPr>
              <w:pStyle w:val="ListParagraph"/>
              <w:rPr>
                <w:rFonts w:ascii="Arial" w:hAnsi="Arial" w:cs="Arial"/>
                <w:color w:val="000000" w:themeColor="text1"/>
              </w:rPr>
            </w:pPr>
          </w:p>
          <w:p w14:paraId="77C6E302" w14:textId="515FFC2C" w:rsidR="00D34275" w:rsidRPr="004E31F4" w:rsidRDefault="00D34275"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Understanding of the role of communications in earning and maintaining trust and enhancing organisational reputation</w:t>
            </w:r>
          </w:p>
          <w:p w14:paraId="0E2472F2" w14:textId="77777777" w:rsidR="00481474" w:rsidRPr="004E31F4" w:rsidRDefault="00481474" w:rsidP="00C97F87">
            <w:pPr>
              <w:pStyle w:val="ListParagraph"/>
              <w:rPr>
                <w:rFonts w:ascii="Arial" w:hAnsi="Arial" w:cs="Arial"/>
                <w:color w:val="000000" w:themeColor="text1"/>
              </w:rPr>
            </w:pPr>
          </w:p>
          <w:p w14:paraId="4DA083A7" w14:textId="734551E5" w:rsidR="00745B65" w:rsidRPr="004E31F4" w:rsidRDefault="00481474"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P</w:t>
            </w:r>
            <w:r w:rsidR="00745B65" w:rsidRPr="004E31F4">
              <w:rPr>
                <w:rFonts w:ascii="Arial" w:hAnsi="Arial" w:cs="Arial"/>
                <w:color w:val="000000" w:themeColor="text1"/>
              </w:rPr>
              <w:t>roven ability to organise at a strategic and operational level the necessary people and other resources across a complex network of services so that objectives can be met within budget, to quality standards and within timescales;</w:t>
            </w:r>
          </w:p>
          <w:p w14:paraId="1CFF4C4A" w14:textId="77777777" w:rsidR="00481474" w:rsidRPr="004E31F4" w:rsidRDefault="00481474" w:rsidP="00C97F87">
            <w:pPr>
              <w:pStyle w:val="ListParagraph"/>
              <w:spacing w:after="40"/>
              <w:ind w:left="360"/>
              <w:contextualSpacing/>
              <w:rPr>
                <w:rFonts w:ascii="Arial" w:hAnsi="Arial" w:cs="Arial"/>
                <w:b/>
                <w:i/>
                <w:color w:val="000000" w:themeColor="text1"/>
              </w:rPr>
            </w:pPr>
          </w:p>
          <w:p w14:paraId="21E769B9" w14:textId="24A976BA" w:rsidR="00745B65" w:rsidRPr="004E31F4" w:rsidRDefault="00745B65" w:rsidP="00C97F87">
            <w:pPr>
              <w:pStyle w:val="ListParagraph"/>
              <w:numPr>
                <w:ilvl w:val="0"/>
                <w:numId w:val="29"/>
              </w:numPr>
              <w:spacing w:after="40"/>
              <w:contextualSpacing/>
              <w:rPr>
                <w:rFonts w:ascii="Arial" w:hAnsi="Arial" w:cs="Arial"/>
                <w:b/>
                <w:i/>
                <w:color w:val="000000" w:themeColor="text1"/>
              </w:rPr>
            </w:pPr>
            <w:r w:rsidRPr="004E31F4">
              <w:rPr>
                <w:rFonts w:ascii="Arial" w:hAnsi="Arial" w:cs="Arial"/>
                <w:color w:val="000000" w:themeColor="text1"/>
              </w:rPr>
              <w:t xml:space="preserve">Knowledge of </w:t>
            </w:r>
            <w:r w:rsidR="003D578C" w:rsidRPr="004E31F4">
              <w:rPr>
                <w:rFonts w:ascii="Arial" w:hAnsi="Arial" w:cs="Arial"/>
                <w:color w:val="000000" w:themeColor="text1"/>
              </w:rPr>
              <w:t>National Financial Relations</w:t>
            </w:r>
            <w:r w:rsidRPr="004E31F4">
              <w:rPr>
                <w:rFonts w:ascii="Arial" w:hAnsi="Arial" w:cs="Arial"/>
                <w:color w:val="000000" w:themeColor="text1"/>
              </w:rPr>
              <w:t xml:space="preserve"> </w:t>
            </w:r>
          </w:p>
          <w:p w14:paraId="492E4010" w14:textId="77777777" w:rsidR="00745B65" w:rsidRPr="004E31F4" w:rsidRDefault="00745B65" w:rsidP="00C97F87">
            <w:pPr>
              <w:tabs>
                <w:tab w:val="num" w:pos="823"/>
              </w:tabs>
              <w:rPr>
                <w:rFonts w:ascii="Arial" w:hAnsi="Arial" w:cs="Arial"/>
                <w:b/>
                <w:bCs/>
                <w:color w:val="000000" w:themeColor="text1"/>
              </w:rPr>
            </w:pPr>
          </w:p>
          <w:p w14:paraId="0E5C7BD5" w14:textId="77777777" w:rsidR="00745B65" w:rsidRPr="004E31F4" w:rsidRDefault="00745B65" w:rsidP="00C97F87">
            <w:pPr>
              <w:spacing w:after="120"/>
              <w:rPr>
                <w:rFonts w:ascii="Arial" w:hAnsi="Arial" w:cs="Arial"/>
                <w:b/>
                <w:iCs/>
                <w:color w:val="000000" w:themeColor="text1"/>
              </w:rPr>
            </w:pPr>
            <w:r w:rsidRPr="004E31F4">
              <w:rPr>
                <w:rFonts w:ascii="Arial" w:hAnsi="Arial" w:cs="Arial"/>
                <w:b/>
                <w:iCs/>
                <w:color w:val="000000" w:themeColor="text1"/>
              </w:rPr>
              <w:t>Leadership and Direction</w:t>
            </w:r>
          </w:p>
          <w:p w14:paraId="0D0761F0" w14:textId="5C783159"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Remains fully informed in a dynamic and challenging environment, while at the same time having a clear view of what changes are required in order to achieve immediate and long term corporate objectives</w:t>
            </w:r>
            <w:r w:rsidR="000232DB" w:rsidRPr="004E31F4">
              <w:rPr>
                <w:rFonts w:ascii="Arial" w:hAnsi="Arial" w:cs="Arial"/>
                <w:iCs/>
                <w:color w:val="000000" w:themeColor="text1"/>
              </w:rPr>
              <w:t>.</w:t>
            </w:r>
          </w:p>
          <w:p w14:paraId="6F44F992"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lastRenderedPageBreak/>
              <w:t>Is an effective leader and a positive driver for change; transforms the vision into a framework and structures for moving forward.</w:t>
            </w:r>
          </w:p>
          <w:p w14:paraId="44273785"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Balances change with continuity – continually strives to improve service delivery, to create a work environment that encourages creative thinking and to maintain focus, intensity and persistence even under increasingly complex and demanding conditions.</w:t>
            </w:r>
          </w:p>
          <w:p w14:paraId="2F89CF4C" w14:textId="77777777" w:rsidR="00745B65" w:rsidRPr="004E31F4" w:rsidRDefault="00745B65" w:rsidP="00C97F87">
            <w:pPr>
              <w:rPr>
                <w:rFonts w:ascii="Arial" w:hAnsi="Arial" w:cs="Arial"/>
                <w:b/>
                <w:iCs/>
                <w:color w:val="000000" w:themeColor="text1"/>
              </w:rPr>
            </w:pPr>
          </w:p>
          <w:p w14:paraId="54E25240" w14:textId="77777777" w:rsidR="00745B65" w:rsidRPr="004E31F4" w:rsidRDefault="00745B65" w:rsidP="00C97F87">
            <w:pPr>
              <w:spacing w:after="120"/>
              <w:rPr>
                <w:rFonts w:ascii="Arial" w:hAnsi="Arial" w:cs="Arial"/>
                <w:b/>
                <w:iCs/>
                <w:color w:val="000000" w:themeColor="text1"/>
              </w:rPr>
            </w:pPr>
            <w:r w:rsidRPr="004E31F4">
              <w:rPr>
                <w:rFonts w:ascii="Arial" w:hAnsi="Arial" w:cs="Arial"/>
                <w:b/>
                <w:iCs/>
                <w:color w:val="000000" w:themeColor="text1"/>
              </w:rPr>
              <w:t>Working With and Through Others – Influencing to Achieve</w:t>
            </w:r>
          </w:p>
          <w:p w14:paraId="097A5192"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Demonstrates the ability to work independently as well as work with a wider multidisciplinary / multi-agency team in a complex and changing environment.</w:t>
            </w:r>
          </w:p>
          <w:p w14:paraId="34980C3B"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Is persuasive and effectively sells the vision; commands attention and inspires confidence.</w:t>
            </w:r>
          </w:p>
          <w:p w14:paraId="481A0422"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Sets high standards for the team and puts their work and the work of the organisation into meaningful context.</w:t>
            </w:r>
          </w:p>
          <w:p w14:paraId="291D57E2"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Have excellent influencing and negotiation skills.</w:t>
            </w:r>
          </w:p>
          <w:p w14:paraId="5FD94B9D" w14:textId="703CE1D9" w:rsidR="005454D1" w:rsidRPr="004E31F4" w:rsidRDefault="005454D1" w:rsidP="00C97F87">
            <w:pPr>
              <w:rPr>
                <w:rFonts w:ascii="Arial" w:hAnsi="Arial" w:cs="Arial"/>
                <w:iCs/>
                <w:color w:val="000000" w:themeColor="text1"/>
              </w:rPr>
            </w:pPr>
          </w:p>
          <w:p w14:paraId="574E9312" w14:textId="77777777" w:rsidR="00745B65" w:rsidRPr="004E31F4" w:rsidRDefault="00745B65" w:rsidP="00C97F87">
            <w:pPr>
              <w:rPr>
                <w:rFonts w:ascii="Arial" w:hAnsi="Arial" w:cs="Arial"/>
                <w:iCs/>
                <w:color w:val="000000" w:themeColor="text1"/>
              </w:rPr>
            </w:pPr>
          </w:p>
          <w:p w14:paraId="3F61F53B" w14:textId="77777777" w:rsidR="00745B65" w:rsidRPr="004E31F4" w:rsidRDefault="00745B65" w:rsidP="00C97F87">
            <w:pPr>
              <w:spacing w:after="120"/>
              <w:rPr>
                <w:rFonts w:ascii="Arial" w:hAnsi="Arial" w:cs="Arial"/>
                <w:b/>
                <w:iCs/>
                <w:color w:val="000000" w:themeColor="text1"/>
              </w:rPr>
            </w:pPr>
            <w:r w:rsidRPr="004E31F4">
              <w:rPr>
                <w:rFonts w:ascii="Arial" w:hAnsi="Arial" w:cs="Arial"/>
                <w:b/>
                <w:iCs/>
                <w:color w:val="000000" w:themeColor="text1"/>
              </w:rPr>
              <w:t>Managing and Delivering Results – Operational Excellence</w:t>
            </w:r>
          </w:p>
          <w:p w14:paraId="2C09ABD5"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Places strong emphasis on achieving high standards of excellence.</w:t>
            </w:r>
          </w:p>
          <w:p w14:paraId="0A11C43A"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color w:val="000000" w:themeColor="text1"/>
              </w:rPr>
              <w:t>Ability to develop / implement strategic action plans and programmes.</w:t>
            </w:r>
          </w:p>
          <w:p w14:paraId="66A1A13C"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Commits a high degree of energy to well directed activities and looks for and seizes opportunities that are beneficial to achieving organisation goals.</w:t>
            </w:r>
          </w:p>
          <w:p w14:paraId="61B37587"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Perseveres and sees tasks through.</w:t>
            </w:r>
          </w:p>
          <w:p w14:paraId="3CB0AA1D"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Champions measurement on delivery of results and is willing to take personal responsibility to initiate activities and drive objectives through to a conclusion.</w:t>
            </w:r>
          </w:p>
          <w:p w14:paraId="607AEDDB" w14:textId="77777777" w:rsidR="00745B65" w:rsidRPr="004E31F4" w:rsidRDefault="00745B65" w:rsidP="00C97F87">
            <w:pPr>
              <w:pStyle w:val="ListParagraph"/>
              <w:numPr>
                <w:ilvl w:val="0"/>
                <w:numId w:val="29"/>
              </w:numPr>
              <w:spacing w:after="40"/>
              <w:rPr>
                <w:rFonts w:ascii="Arial" w:hAnsi="Arial" w:cs="Arial"/>
                <w:iCs/>
                <w:color w:val="000000" w:themeColor="text1"/>
              </w:rPr>
            </w:pPr>
            <w:r w:rsidRPr="004E31F4">
              <w:rPr>
                <w:rFonts w:ascii="Arial" w:hAnsi="Arial" w:cs="Arial"/>
                <w:iCs/>
                <w:color w:val="000000" w:themeColor="text1"/>
              </w:rPr>
              <w:t>Show a strong degree of self-sufficiency, being capable of personally pushing proposals and recommending decisions on a proactive basis while actively suggesting improvements and adapting readily to change;</w:t>
            </w:r>
          </w:p>
          <w:p w14:paraId="6703C3CC" w14:textId="77777777" w:rsidR="00745B65" w:rsidRPr="004E31F4" w:rsidRDefault="00745B65" w:rsidP="00C97F87">
            <w:pPr>
              <w:pStyle w:val="ListParagraph"/>
              <w:numPr>
                <w:ilvl w:val="0"/>
                <w:numId w:val="29"/>
              </w:numPr>
              <w:spacing w:after="40"/>
              <w:rPr>
                <w:rFonts w:ascii="Arial" w:hAnsi="Arial" w:cs="Arial"/>
                <w:iCs/>
                <w:color w:val="000000" w:themeColor="text1"/>
              </w:rPr>
            </w:pPr>
            <w:r w:rsidRPr="004E31F4">
              <w:rPr>
                <w:rFonts w:ascii="Arial" w:hAnsi="Arial" w:cs="Arial"/>
                <w:iCs/>
                <w:color w:val="000000" w:themeColor="text1"/>
              </w:rPr>
              <w:t>Ability to ensure the achievement of medium and long term goals while also managing short term goals and priorities</w:t>
            </w:r>
          </w:p>
          <w:p w14:paraId="167B4FC4" w14:textId="77777777" w:rsidR="00745B65" w:rsidRPr="004E31F4" w:rsidRDefault="00745B65" w:rsidP="00C97F87">
            <w:pPr>
              <w:rPr>
                <w:rFonts w:ascii="Arial" w:hAnsi="Arial" w:cs="Arial"/>
                <w:iCs/>
                <w:color w:val="000000" w:themeColor="text1"/>
              </w:rPr>
            </w:pPr>
          </w:p>
          <w:p w14:paraId="13AFBFD6" w14:textId="77777777" w:rsidR="00745B65" w:rsidRPr="004E31F4" w:rsidRDefault="00745B65" w:rsidP="00C97F87">
            <w:pPr>
              <w:spacing w:after="120"/>
              <w:rPr>
                <w:rFonts w:ascii="Arial" w:hAnsi="Arial" w:cs="Arial"/>
                <w:b/>
                <w:iCs/>
                <w:color w:val="000000" w:themeColor="text1"/>
              </w:rPr>
            </w:pPr>
            <w:r w:rsidRPr="004E31F4">
              <w:rPr>
                <w:rFonts w:ascii="Arial" w:hAnsi="Arial" w:cs="Arial"/>
                <w:b/>
                <w:iCs/>
                <w:color w:val="000000" w:themeColor="text1"/>
              </w:rPr>
              <w:t>Critical Analysis and Decision Making</w:t>
            </w:r>
          </w:p>
          <w:p w14:paraId="585F3FF8" w14:textId="59D7D83E"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Has the ability to rapidly assimilate and analyse complex information; considers the impact of decisions before taking action; anticipates problems</w:t>
            </w:r>
            <w:r w:rsidR="004C2B99" w:rsidRPr="004E31F4">
              <w:rPr>
                <w:rFonts w:ascii="Arial" w:hAnsi="Arial" w:cs="Arial"/>
                <w:iCs/>
                <w:color w:val="000000" w:themeColor="text1"/>
              </w:rPr>
              <w:t xml:space="preserve"> and proposes solutions</w:t>
            </w:r>
            <w:r w:rsidRPr="004E31F4">
              <w:rPr>
                <w:rFonts w:ascii="Arial" w:hAnsi="Arial" w:cs="Arial"/>
                <w:iCs/>
                <w:color w:val="000000" w:themeColor="text1"/>
              </w:rPr>
              <w:t xml:space="preserve">. </w:t>
            </w:r>
          </w:p>
          <w:p w14:paraId="5925F505"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 xml:space="preserve">Recognises when to involve other parties at the appropriate time and level. </w:t>
            </w:r>
          </w:p>
          <w:p w14:paraId="2035982F"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Makes timely decisions and stands by those decisions as required.</w:t>
            </w:r>
          </w:p>
          <w:p w14:paraId="431C14F9" w14:textId="77777777" w:rsidR="00745B65" w:rsidRPr="004E31F4" w:rsidRDefault="00745B65" w:rsidP="00C97F87">
            <w:pPr>
              <w:rPr>
                <w:rFonts w:ascii="Arial" w:hAnsi="Arial" w:cs="Arial"/>
                <w:iCs/>
                <w:color w:val="000000" w:themeColor="text1"/>
              </w:rPr>
            </w:pPr>
          </w:p>
          <w:p w14:paraId="275D5C64" w14:textId="77777777" w:rsidR="00745B65" w:rsidRPr="004E31F4" w:rsidRDefault="00745B65" w:rsidP="00C97F87">
            <w:pPr>
              <w:spacing w:after="120"/>
              <w:rPr>
                <w:rFonts w:ascii="Arial" w:hAnsi="Arial" w:cs="Arial"/>
                <w:b/>
                <w:iCs/>
                <w:color w:val="000000" w:themeColor="text1"/>
              </w:rPr>
            </w:pPr>
            <w:r w:rsidRPr="004E31F4">
              <w:rPr>
                <w:rFonts w:ascii="Arial" w:hAnsi="Arial" w:cs="Arial"/>
                <w:b/>
                <w:iCs/>
                <w:color w:val="000000" w:themeColor="text1"/>
              </w:rPr>
              <w:t>Building Relationships / Communication</w:t>
            </w:r>
          </w:p>
          <w:p w14:paraId="43AE2A31"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Possesses highly effective interpersonal and communication skills to establish and develop trust based, high-stake partnerships and relationships with a range of external partners and stakeholders.</w:t>
            </w:r>
          </w:p>
          <w:p w14:paraId="0B9566AE"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Is capable of promoting organisational cohesion and the pursuit of excellence through first-class relationship management practices throughout all levels of the service.</w:t>
            </w:r>
          </w:p>
          <w:p w14:paraId="7D90E29F"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Has a strong results focus and ability to achieve results through collaborative working</w:t>
            </w:r>
          </w:p>
          <w:p w14:paraId="3A52DD8E"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Possesses the ability to explain, advocate and express facts and ideas in a convincing manner, and actively liaise with individuals and groups internally and externally.</w:t>
            </w:r>
          </w:p>
          <w:p w14:paraId="180A6ABA"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Is committed to working co-operatively with and influencing senior management colleagues to drive forward the reform agenda.</w:t>
            </w:r>
          </w:p>
          <w:p w14:paraId="62AD28C0"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 xml:space="preserve">Is committed to building a professional network to remain up-to-date with and influence internal and external politics. </w:t>
            </w:r>
          </w:p>
          <w:p w14:paraId="28013D05" w14:textId="77777777" w:rsidR="00745B65" w:rsidRPr="004E31F4" w:rsidRDefault="00745B65" w:rsidP="00C97F87">
            <w:pPr>
              <w:numPr>
                <w:ilvl w:val="0"/>
                <w:numId w:val="29"/>
              </w:numPr>
              <w:autoSpaceDE w:val="0"/>
              <w:autoSpaceDN w:val="0"/>
              <w:adjustRightInd w:val="0"/>
              <w:spacing w:after="40"/>
              <w:rPr>
                <w:rFonts w:ascii="Arial" w:hAnsi="Arial" w:cs="Arial"/>
                <w:color w:val="000000" w:themeColor="text1"/>
              </w:rPr>
            </w:pPr>
            <w:r w:rsidRPr="004E31F4">
              <w:rPr>
                <w:rFonts w:ascii="Arial" w:hAnsi="Arial" w:cs="Arial"/>
                <w:color w:val="000000" w:themeColor="text1"/>
              </w:rPr>
              <w:t>Has the ability to support the development of an effective team.</w:t>
            </w:r>
          </w:p>
          <w:p w14:paraId="528EB88A" w14:textId="77777777" w:rsidR="00745B65" w:rsidRPr="004E31F4" w:rsidRDefault="00745B65" w:rsidP="00C97F87">
            <w:pPr>
              <w:pStyle w:val="ListParagraph"/>
              <w:numPr>
                <w:ilvl w:val="0"/>
                <w:numId w:val="29"/>
              </w:numPr>
              <w:spacing w:after="40"/>
              <w:rPr>
                <w:rFonts w:ascii="Arial" w:hAnsi="Arial" w:cs="Arial"/>
                <w:color w:val="000000" w:themeColor="text1"/>
              </w:rPr>
            </w:pPr>
            <w:r w:rsidRPr="004E31F4">
              <w:rPr>
                <w:rFonts w:ascii="Arial" w:hAnsi="Arial" w:cs="Arial"/>
                <w:color w:val="000000" w:themeColor="text1"/>
              </w:rPr>
              <w:t>The ability to work effectively across several different service delivery units to incorporate diverse multi care group requirements into a comprehensive integrated plan;</w:t>
            </w:r>
          </w:p>
          <w:p w14:paraId="484A6A29" w14:textId="77777777" w:rsidR="00745B65" w:rsidRPr="004E31F4" w:rsidRDefault="00745B65" w:rsidP="00C97F87">
            <w:pPr>
              <w:pStyle w:val="ListParagraph"/>
              <w:numPr>
                <w:ilvl w:val="0"/>
                <w:numId w:val="29"/>
              </w:numPr>
              <w:spacing w:after="40"/>
              <w:rPr>
                <w:rFonts w:ascii="Arial" w:hAnsi="Arial" w:cs="Arial"/>
                <w:color w:val="000000" w:themeColor="text1"/>
              </w:rPr>
            </w:pPr>
            <w:r w:rsidRPr="004E31F4">
              <w:rPr>
                <w:rFonts w:ascii="Arial" w:hAnsi="Arial" w:cs="Arial"/>
                <w:color w:val="000000" w:themeColor="text1"/>
              </w:rPr>
              <w:t>A proven ability to organise at a strategic and operational level the necessary people and other resources across a complex network of services so that objectives can be met within budget, to quality standards and within timescales;</w:t>
            </w:r>
          </w:p>
          <w:p w14:paraId="69D7938A" w14:textId="77777777" w:rsidR="00745B65" w:rsidRPr="004E31F4" w:rsidRDefault="00745B65" w:rsidP="00DC4591">
            <w:pPr>
              <w:rPr>
                <w:rFonts w:ascii="Arial" w:hAnsi="Arial" w:cs="Arial"/>
                <w:iCs/>
                <w:color w:val="000000" w:themeColor="text1"/>
              </w:rPr>
            </w:pPr>
          </w:p>
          <w:p w14:paraId="0E43FD83" w14:textId="77777777" w:rsidR="00745B65" w:rsidRPr="004E31F4" w:rsidRDefault="00745B65" w:rsidP="00C97F87">
            <w:pPr>
              <w:spacing w:after="120"/>
              <w:rPr>
                <w:rFonts w:ascii="Arial" w:hAnsi="Arial" w:cs="Arial"/>
                <w:b/>
                <w:iCs/>
                <w:color w:val="000000" w:themeColor="text1"/>
              </w:rPr>
            </w:pPr>
            <w:r w:rsidRPr="004E31F4">
              <w:rPr>
                <w:rFonts w:ascii="Arial" w:hAnsi="Arial" w:cs="Arial"/>
                <w:b/>
                <w:iCs/>
                <w:color w:val="000000" w:themeColor="text1"/>
              </w:rPr>
              <w:t>Personal Commitment and Motivation</w:t>
            </w:r>
          </w:p>
          <w:p w14:paraId="61613F0A"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Is personally committed and motivated for the complex role of Assistant National Director.</w:t>
            </w:r>
          </w:p>
          <w:p w14:paraId="6ABC422A"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Demonstrates a strong willingness and ability to operate in the flexible manner that is essential for the effective delivery of the role.</w:t>
            </w:r>
          </w:p>
          <w:p w14:paraId="534335CD" w14:textId="77777777" w:rsidR="00745B65" w:rsidRPr="004E31F4" w:rsidRDefault="00745B65" w:rsidP="004E31F4">
            <w:pPr>
              <w:numPr>
                <w:ilvl w:val="0"/>
                <w:numId w:val="29"/>
              </w:numPr>
              <w:spacing w:after="40"/>
              <w:rPr>
                <w:rFonts w:ascii="Arial" w:hAnsi="Arial" w:cs="Arial"/>
                <w:iCs/>
                <w:color w:val="000000" w:themeColor="text1"/>
              </w:rPr>
            </w:pPr>
            <w:r w:rsidRPr="004E31F4">
              <w:rPr>
                <w:rFonts w:ascii="Arial" w:hAnsi="Arial" w:cs="Arial"/>
                <w:iCs/>
                <w:color w:val="000000" w:themeColor="text1"/>
              </w:rPr>
              <w:t>Demonstrates a commitment to further education and learning.</w:t>
            </w:r>
          </w:p>
          <w:p w14:paraId="70B66983" w14:textId="77777777" w:rsidR="004E31F4" w:rsidRDefault="00745B65" w:rsidP="00C97F87">
            <w:pPr>
              <w:pStyle w:val="ListParagraph"/>
              <w:numPr>
                <w:ilvl w:val="0"/>
                <w:numId w:val="29"/>
              </w:numPr>
              <w:spacing w:after="40"/>
              <w:contextualSpacing/>
              <w:rPr>
                <w:rFonts w:ascii="Arial" w:hAnsi="Arial" w:cs="Arial"/>
                <w:color w:val="000000" w:themeColor="text1"/>
              </w:rPr>
            </w:pPr>
            <w:r w:rsidRPr="004E31F4">
              <w:rPr>
                <w:rFonts w:ascii="Arial" w:hAnsi="Arial" w:cs="Arial"/>
                <w:color w:val="000000" w:themeColor="text1"/>
              </w:rPr>
              <w:t xml:space="preserve">Be confident of own judgement </w:t>
            </w:r>
            <w:r w:rsidR="004E31F4">
              <w:rPr>
                <w:rFonts w:ascii="Arial" w:hAnsi="Arial" w:cs="Arial"/>
                <w:color w:val="000000" w:themeColor="text1"/>
              </w:rPr>
              <w:t>and ability to influence others</w:t>
            </w:r>
          </w:p>
          <w:p w14:paraId="6B9DCDE3" w14:textId="4BCF787B" w:rsidR="00745B65" w:rsidRPr="004E31F4" w:rsidRDefault="004E31F4" w:rsidP="004E31F4">
            <w:pPr>
              <w:pStyle w:val="ListParagraph"/>
              <w:numPr>
                <w:ilvl w:val="0"/>
                <w:numId w:val="29"/>
              </w:numPr>
              <w:spacing w:after="40"/>
              <w:contextualSpacing/>
              <w:rPr>
                <w:rFonts w:ascii="Arial" w:hAnsi="Arial" w:cs="Arial"/>
                <w:color w:val="000000" w:themeColor="text1"/>
              </w:rPr>
            </w:pPr>
            <w:r>
              <w:rPr>
                <w:rFonts w:ascii="Arial" w:hAnsi="Arial" w:cs="Arial"/>
                <w:color w:val="000000" w:themeColor="text1"/>
              </w:rPr>
              <w:t xml:space="preserve">Shows resilience and consistency and can support colleagues and team members during period of working under pressure. </w:t>
            </w:r>
          </w:p>
        </w:tc>
      </w:tr>
      <w:tr w:rsidR="00C97F87" w:rsidRPr="00C97F87" w14:paraId="28F7B40D" w14:textId="77777777" w:rsidTr="00E649C3">
        <w:tc>
          <w:tcPr>
            <w:tcW w:w="2364" w:type="dxa"/>
          </w:tcPr>
          <w:p w14:paraId="686DD6BA" w14:textId="77777777" w:rsidR="00082F0E" w:rsidRPr="004E31F4" w:rsidRDefault="00082F0E" w:rsidP="00C97F87">
            <w:pPr>
              <w:rPr>
                <w:rFonts w:ascii="Arial" w:hAnsi="Arial" w:cs="Arial"/>
                <w:b/>
                <w:bCs/>
                <w:color w:val="000000" w:themeColor="text1"/>
              </w:rPr>
            </w:pPr>
            <w:r w:rsidRPr="004E31F4">
              <w:rPr>
                <w:rFonts w:ascii="Arial" w:hAnsi="Arial" w:cs="Arial"/>
                <w:b/>
                <w:bCs/>
                <w:color w:val="000000" w:themeColor="text1"/>
              </w:rPr>
              <w:lastRenderedPageBreak/>
              <w:t>Campaign Specific Selection Process</w:t>
            </w:r>
          </w:p>
          <w:p w14:paraId="58D39382" w14:textId="77777777" w:rsidR="00082F0E" w:rsidRPr="004E31F4" w:rsidRDefault="00082F0E" w:rsidP="00C97F87">
            <w:pPr>
              <w:rPr>
                <w:rFonts w:ascii="Arial" w:hAnsi="Arial" w:cs="Arial"/>
                <w:b/>
                <w:bCs/>
                <w:color w:val="000000" w:themeColor="text1"/>
              </w:rPr>
            </w:pPr>
          </w:p>
          <w:p w14:paraId="47CEB852" w14:textId="77777777" w:rsidR="00082F0E" w:rsidRPr="004E31F4" w:rsidRDefault="00082F0E" w:rsidP="00C97F87">
            <w:pPr>
              <w:rPr>
                <w:rFonts w:ascii="Arial" w:hAnsi="Arial" w:cs="Arial"/>
                <w:b/>
                <w:bCs/>
                <w:color w:val="000000" w:themeColor="text1"/>
              </w:rPr>
            </w:pPr>
            <w:r w:rsidRPr="004E31F4">
              <w:rPr>
                <w:rFonts w:ascii="Arial" w:hAnsi="Arial" w:cs="Arial"/>
                <w:b/>
                <w:bCs/>
                <w:color w:val="000000" w:themeColor="text1"/>
              </w:rPr>
              <w:t>Ranking/Shortlisting / Interview</w:t>
            </w:r>
          </w:p>
        </w:tc>
        <w:tc>
          <w:tcPr>
            <w:tcW w:w="8256" w:type="dxa"/>
          </w:tcPr>
          <w:p w14:paraId="0ED455E8" w14:textId="026E4B0D" w:rsidR="00481474" w:rsidRPr="004E31F4" w:rsidRDefault="00481474" w:rsidP="00C97F87">
            <w:pPr>
              <w:pStyle w:val="Default"/>
              <w:rPr>
                <w:color w:val="000000" w:themeColor="text1"/>
                <w:sz w:val="20"/>
                <w:szCs w:val="20"/>
              </w:rPr>
            </w:pPr>
            <w:r w:rsidRPr="004E31F4">
              <w:rPr>
                <w:color w:val="000000" w:themeColor="text1"/>
                <w:sz w:val="20"/>
                <w:szCs w:val="20"/>
              </w:rPr>
              <w:t xml:space="preserve">The Selection Process may include: </w:t>
            </w:r>
          </w:p>
          <w:p w14:paraId="5C41D10B" w14:textId="77777777" w:rsidR="001D4359" w:rsidRPr="004E31F4" w:rsidRDefault="001D4359" w:rsidP="00C97F87">
            <w:pPr>
              <w:pStyle w:val="Default"/>
              <w:rPr>
                <w:color w:val="000000" w:themeColor="text1"/>
                <w:sz w:val="20"/>
                <w:szCs w:val="20"/>
              </w:rPr>
            </w:pPr>
          </w:p>
          <w:p w14:paraId="660FC758" w14:textId="77777777" w:rsidR="00901AC8" w:rsidRPr="00197B3E" w:rsidRDefault="00901AC8" w:rsidP="00901AC8">
            <w:pPr>
              <w:jc w:val="both"/>
              <w:rPr>
                <w:rFonts w:ascii="Arial" w:hAnsi="Arial" w:cs="Arial"/>
              </w:rPr>
            </w:pPr>
            <w:r w:rsidRPr="00197B3E">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065F5ACE" w14:textId="77777777" w:rsidR="00901AC8" w:rsidRPr="00197B3E" w:rsidRDefault="00901AC8" w:rsidP="00901AC8">
            <w:pPr>
              <w:jc w:val="both"/>
              <w:rPr>
                <w:rFonts w:ascii="Arial" w:hAnsi="Arial" w:cs="Arial"/>
              </w:rPr>
            </w:pPr>
          </w:p>
          <w:p w14:paraId="132B5087" w14:textId="77777777" w:rsidR="00901AC8" w:rsidRPr="00197B3E" w:rsidRDefault="00901AC8" w:rsidP="00901AC8">
            <w:pPr>
              <w:jc w:val="both"/>
              <w:rPr>
                <w:rFonts w:ascii="Arial" w:hAnsi="Arial" w:cs="Arial"/>
                <w:u w:val="single"/>
              </w:rPr>
            </w:pPr>
            <w:r w:rsidRPr="00197B3E">
              <w:rPr>
                <w:rFonts w:ascii="Arial" w:hAnsi="Arial" w:cs="Arial"/>
                <w:u w:val="single"/>
              </w:rPr>
              <w:t xml:space="preserve">Failure to include information regarding these requirements may result in you not being called forward to the next stage of the selection process.  </w:t>
            </w:r>
          </w:p>
          <w:p w14:paraId="7FBD0DA7" w14:textId="77777777" w:rsidR="00901AC8" w:rsidRPr="00197B3E" w:rsidRDefault="00901AC8" w:rsidP="00901AC8">
            <w:pPr>
              <w:jc w:val="both"/>
              <w:rPr>
                <w:rFonts w:ascii="Arial" w:hAnsi="Arial" w:cs="Arial"/>
                <w:i/>
                <w:iCs/>
              </w:rPr>
            </w:pPr>
          </w:p>
          <w:p w14:paraId="26AD087C" w14:textId="77777777" w:rsidR="00481474" w:rsidRPr="004E31F4" w:rsidRDefault="00481474" w:rsidP="004E31F4">
            <w:pPr>
              <w:rPr>
                <w:rFonts w:ascii="Arial" w:hAnsi="Arial" w:cs="Arial"/>
                <w:color w:val="000000" w:themeColor="text1"/>
              </w:rPr>
            </w:pPr>
          </w:p>
          <w:p w14:paraId="3B2581F7" w14:textId="77777777" w:rsidR="00082F0E" w:rsidRPr="004E31F4" w:rsidRDefault="00082F0E" w:rsidP="004E31F4">
            <w:pPr>
              <w:rPr>
                <w:rFonts w:ascii="Arial" w:hAnsi="Arial" w:cs="Arial"/>
                <w:i/>
                <w:iCs/>
                <w:color w:val="000000" w:themeColor="text1"/>
              </w:rPr>
            </w:pPr>
          </w:p>
        </w:tc>
      </w:tr>
      <w:tr w:rsidR="00C97F87" w:rsidRPr="00C97F87" w14:paraId="53ADFCF5" w14:textId="77777777" w:rsidTr="00E649C3">
        <w:tc>
          <w:tcPr>
            <w:tcW w:w="2364" w:type="dxa"/>
          </w:tcPr>
          <w:p w14:paraId="41C32FF6" w14:textId="77777777" w:rsidR="00082F0E" w:rsidRPr="004E31F4" w:rsidRDefault="00082F0E" w:rsidP="00C97F87">
            <w:pPr>
              <w:rPr>
                <w:rFonts w:ascii="Arial" w:hAnsi="Arial" w:cs="Arial"/>
                <w:b/>
                <w:bCs/>
                <w:color w:val="000000" w:themeColor="text1"/>
              </w:rPr>
            </w:pPr>
            <w:r w:rsidRPr="004E31F4">
              <w:rPr>
                <w:rFonts w:ascii="Arial" w:hAnsi="Arial" w:cs="Arial"/>
                <w:b/>
                <w:bCs/>
                <w:color w:val="000000" w:themeColor="text1"/>
              </w:rPr>
              <w:t>Code of Practice</w:t>
            </w:r>
          </w:p>
        </w:tc>
        <w:tc>
          <w:tcPr>
            <w:tcW w:w="8256" w:type="dxa"/>
          </w:tcPr>
          <w:p w14:paraId="19119A42" w14:textId="77777777" w:rsidR="00082F0E" w:rsidRPr="004E31F4" w:rsidRDefault="00082F0E" w:rsidP="004E31F4">
            <w:pPr>
              <w:rPr>
                <w:rFonts w:ascii="Arial" w:hAnsi="Arial" w:cs="Arial"/>
                <w:color w:val="000000" w:themeColor="text1"/>
              </w:rPr>
            </w:pPr>
            <w:r w:rsidRPr="004E31F4">
              <w:rPr>
                <w:rFonts w:ascii="Arial" w:hAnsi="Arial" w:cs="Arial"/>
                <w:color w:val="000000" w:themeColor="text1"/>
              </w:rPr>
              <w:t xml:space="preserve">The </w:t>
            </w:r>
            <w:r w:rsidRPr="004E31F4">
              <w:rPr>
                <w:rFonts w:ascii="Arial" w:hAnsi="Arial" w:cs="Arial"/>
                <w:color w:val="000000" w:themeColor="text1"/>
                <w:lang w:val="en-IE"/>
              </w:rPr>
              <w:t xml:space="preserve">Health Service Executive </w:t>
            </w:r>
            <w:r w:rsidRPr="004E31F4">
              <w:rPr>
                <w:rFonts w:ascii="Arial" w:hAnsi="Arial" w:cs="Arial"/>
                <w:color w:val="000000" w:themeColor="text1"/>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4E31F4">
              <w:rPr>
                <w:rFonts w:ascii="Arial" w:hAnsi="Arial" w:cs="Arial"/>
                <w:iCs/>
                <w:color w:val="000000" w:themeColor="text1"/>
              </w:rPr>
              <w:t xml:space="preserve">facilities for feedback to applicants </w:t>
            </w:r>
            <w:r w:rsidRPr="004E31F4">
              <w:rPr>
                <w:rFonts w:ascii="Arial" w:hAnsi="Arial" w:cs="Arial"/>
                <w:color w:val="000000" w:themeColor="text1"/>
              </w:rPr>
              <w:t xml:space="preserve">on matters relating to their application when requested, and </w:t>
            </w:r>
            <w:r w:rsidRPr="004E31F4">
              <w:rPr>
                <w:rFonts w:ascii="Arial" w:hAnsi="Arial" w:cs="Arial"/>
                <w:color w:val="000000" w:themeColor="text1"/>
                <w:lang w:val="en-US"/>
              </w:rPr>
              <w:t xml:space="preserve">outlines procedures in relation to requests for a review of the recruitment and selection process and review in relation to allegations of a breach of the Code of Practice. </w:t>
            </w:r>
            <w:r w:rsidRPr="004E31F4">
              <w:rPr>
                <w:rFonts w:ascii="Arial" w:hAnsi="Arial" w:cs="Arial"/>
                <w:color w:val="000000" w:themeColor="text1"/>
              </w:rPr>
              <w:t xml:space="preserve"> Additional information on the HSE’s review process is available in the document posted with each vacancy entitled “Code of Practice, Information for Candidates”.</w:t>
            </w:r>
          </w:p>
          <w:p w14:paraId="53579D4F" w14:textId="77777777" w:rsidR="00082F0E" w:rsidRPr="004E31F4" w:rsidRDefault="00082F0E" w:rsidP="004E31F4">
            <w:pPr>
              <w:ind w:firstLine="720"/>
              <w:rPr>
                <w:rFonts w:ascii="Arial" w:hAnsi="Arial" w:cs="Arial"/>
                <w:color w:val="000000" w:themeColor="text1"/>
              </w:rPr>
            </w:pPr>
          </w:p>
          <w:p w14:paraId="633AB68A" w14:textId="77777777" w:rsidR="00082F0E" w:rsidRPr="004E31F4" w:rsidRDefault="00082F0E" w:rsidP="004E31F4">
            <w:pPr>
              <w:rPr>
                <w:rFonts w:ascii="Arial" w:hAnsi="Arial" w:cs="Arial"/>
                <w:color w:val="000000" w:themeColor="text1"/>
              </w:rPr>
            </w:pPr>
            <w:r w:rsidRPr="004E31F4">
              <w:rPr>
                <w:rFonts w:ascii="Arial" w:hAnsi="Arial" w:cs="Arial"/>
                <w:color w:val="000000" w:themeColor="text1"/>
              </w:rPr>
              <w:t xml:space="preserve">Codes of practice are published by the CPSA and are available on </w:t>
            </w:r>
            <w:hyperlink r:id="rId9" w:history="1">
              <w:r w:rsidRPr="004E31F4">
                <w:rPr>
                  <w:rStyle w:val="Hyperlink"/>
                  <w:rFonts w:ascii="Arial" w:hAnsi="Arial" w:cs="Arial"/>
                  <w:color w:val="000000" w:themeColor="text1"/>
                </w:rPr>
                <w:t>www.hse.ie/eng/staff/jobs</w:t>
              </w:r>
            </w:hyperlink>
            <w:r w:rsidRPr="004E31F4">
              <w:rPr>
                <w:rFonts w:ascii="Arial" w:hAnsi="Arial" w:cs="Arial"/>
                <w:color w:val="000000" w:themeColor="text1"/>
              </w:rPr>
              <w:t xml:space="preserve"> in the document posted with each vacancy entitled “Code of Practice, Information for Candidates” or on </w:t>
            </w:r>
            <w:hyperlink r:id="rId10" w:history="1">
              <w:r w:rsidRPr="004E31F4">
                <w:rPr>
                  <w:rStyle w:val="Hyperlink"/>
                  <w:rFonts w:ascii="Arial" w:hAnsi="Arial" w:cs="Arial"/>
                  <w:color w:val="000000" w:themeColor="text1"/>
                </w:rPr>
                <w:t>www.cpsa.ie</w:t>
              </w:r>
            </w:hyperlink>
            <w:r w:rsidRPr="004E31F4">
              <w:rPr>
                <w:rStyle w:val="Hyperlink"/>
                <w:rFonts w:ascii="Arial" w:hAnsi="Arial" w:cs="Arial"/>
                <w:color w:val="000000" w:themeColor="text1"/>
              </w:rPr>
              <w:t>/</w:t>
            </w:r>
            <w:r w:rsidRPr="004E31F4">
              <w:rPr>
                <w:rFonts w:ascii="Arial" w:hAnsi="Arial" w:cs="Arial"/>
                <w:color w:val="000000" w:themeColor="text1"/>
              </w:rPr>
              <w:t>.</w:t>
            </w:r>
          </w:p>
          <w:p w14:paraId="7E35092D" w14:textId="77777777" w:rsidR="00082F0E" w:rsidRPr="004E31F4" w:rsidRDefault="00082F0E" w:rsidP="004E31F4">
            <w:pPr>
              <w:rPr>
                <w:rFonts w:ascii="Arial" w:hAnsi="Arial" w:cs="Arial"/>
                <w:color w:val="000000" w:themeColor="text1"/>
              </w:rPr>
            </w:pPr>
          </w:p>
        </w:tc>
      </w:tr>
      <w:tr w:rsidR="00901AC8" w:rsidRPr="00C97F87" w14:paraId="5DE1D6A1" w14:textId="77777777" w:rsidTr="00E649C3">
        <w:tc>
          <w:tcPr>
            <w:tcW w:w="2364" w:type="dxa"/>
          </w:tcPr>
          <w:p w14:paraId="03DE8D70" w14:textId="77777777" w:rsidR="00901AC8" w:rsidRPr="004E31F4" w:rsidRDefault="00901AC8" w:rsidP="00C97F87">
            <w:pPr>
              <w:rPr>
                <w:rFonts w:ascii="Arial" w:hAnsi="Arial" w:cs="Arial"/>
                <w:b/>
                <w:bCs/>
                <w:color w:val="000000" w:themeColor="text1"/>
              </w:rPr>
            </w:pPr>
          </w:p>
        </w:tc>
        <w:tc>
          <w:tcPr>
            <w:tcW w:w="8256" w:type="dxa"/>
          </w:tcPr>
          <w:p w14:paraId="2863A073" w14:textId="77777777" w:rsidR="00901AC8" w:rsidRPr="00197B3E" w:rsidRDefault="00901AC8" w:rsidP="00901AC8">
            <w:pPr>
              <w:rPr>
                <w:rFonts w:ascii="Arial" w:hAnsi="Arial" w:cs="Arial"/>
              </w:rPr>
            </w:pPr>
            <w:r w:rsidRPr="00197B3E">
              <w:rPr>
                <w:rFonts w:ascii="Arial" w:hAnsi="Arial" w:cs="Arial"/>
              </w:rPr>
              <w:t>The reform programme outlined for the Health Services may impact on this role and as structures change the job description may be reviewed.</w:t>
            </w:r>
          </w:p>
          <w:p w14:paraId="110F1673" w14:textId="77777777" w:rsidR="00901AC8" w:rsidRPr="00197B3E" w:rsidRDefault="00901AC8" w:rsidP="00901AC8">
            <w:pPr>
              <w:rPr>
                <w:rFonts w:ascii="Arial" w:hAnsi="Arial" w:cs="Arial"/>
              </w:rPr>
            </w:pPr>
          </w:p>
          <w:p w14:paraId="0BE4A6DB" w14:textId="0ADCF5E0" w:rsidR="00901AC8" w:rsidRPr="004E31F4" w:rsidRDefault="00901AC8" w:rsidP="00901AC8">
            <w:pPr>
              <w:rPr>
                <w:rFonts w:ascii="Arial" w:hAnsi="Arial" w:cs="Arial"/>
                <w:color w:val="000000" w:themeColor="text1"/>
              </w:rPr>
            </w:pPr>
            <w:r w:rsidRPr="00197B3E">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14:paraId="35B9177E" w14:textId="7AF524A8" w:rsidR="00484EA1" w:rsidRPr="004E31F4" w:rsidRDefault="00484EA1" w:rsidP="004E31F4">
      <w:pPr>
        <w:rPr>
          <w:rFonts w:ascii="Arial" w:hAnsi="Arial" w:cs="Arial"/>
          <w:color w:val="000000" w:themeColor="text1"/>
        </w:rPr>
      </w:pPr>
    </w:p>
    <w:p w14:paraId="624BFADD" w14:textId="467E6FA8" w:rsidR="00484EA1" w:rsidRDefault="00484EA1" w:rsidP="004E31F4">
      <w:pPr>
        <w:rPr>
          <w:rFonts w:ascii="Arial" w:hAnsi="Arial" w:cs="Arial"/>
          <w:color w:val="000000" w:themeColor="text1"/>
        </w:rPr>
      </w:pPr>
    </w:p>
    <w:p w14:paraId="7B8E6A5A" w14:textId="71ED369B" w:rsidR="00901AC8" w:rsidRDefault="00901AC8" w:rsidP="004E31F4">
      <w:pPr>
        <w:rPr>
          <w:rFonts w:ascii="Arial" w:hAnsi="Arial" w:cs="Arial"/>
          <w:color w:val="000000" w:themeColor="text1"/>
        </w:rPr>
      </w:pPr>
    </w:p>
    <w:p w14:paraId="3454DD28" w14:textId="1B659919" w:rsidR="00901AC8" w:rsidRDefault="00901AC8" w:rsidP="004E31F4">
      <w:pPr>
        <w:rPr>
          <w:rFonts w:ascii="Arial" w:hAnsi="Arial" w:cs="Arial"/>
          <w:color w:val="000000" w:themeColor="text1"/>
        </w:rPr>
      </w:pPr>
    </w:p>
    <w:p w14:paraId="23AF072F" w14:textId="46F3C8E4" w:rsidR="00901AC8" w:rsidRDefault="00901AC8" w:rsidP="004E31F4">
      <w:pPr>
        <w:rPr>
          <w:rFonts w:ascii="Arial" w:hAnsi="Arial" w:cs="Arial"/>
          <w:color w:val="000000" w:themeColor="text1"/>
        </w:rPr>
      </w:pPr>
    </w:p>
    <w:p w14:paraId="116EA806" w14:textId="0BAECD6E" w:rsidR="00901AC8" w:rsidRDefault="00901AC8" w:rsidP="004E31F4">
      <w:pPr>
        <w:rPr>
          <w:rFonts w:ascii="Arial" w:hAnsi="Arial" w:cs="Arial"/>
          <w:color w:val="000000" w:themeColor="text1"/>
        </w:rPr>
      </w:pPr>
    </w:p>
    <w:p w14:paraId="4C0BBB2B" w14:textId="5D304801" w:rsidR="00901AC8" w:rsidRDefault="00901AC8" w:rsidP="004E31F4">
      <w:pPr>
        <w:rPr>
          <w:rFonts w:ascii="Arial" w:hAnsi="Arial" w:cs="Arial"/>
          <w:color w:val="000000" w:themeColor="text1"/>
        </w:rPr>
      </w:pPr>
    </w:p>
    <w:p w14:paraId="2047394A" w14:textId="5213688D" w:rsidR="00901AC8" w:rsidRDefault="00901AC8" w:rsidP="004E31F4">
      <w:pPr>
        <w:rPr>
          <w:rFonts w:ascii="Arial" w:hAnsi="Arial" w:cs="Arial"/>
          <w:color w:val="000000" w:themeColor="text1"/>
        </w:rPr>
      </w:pPr>
    </w:p>
    <w:p w14:paraId="4D9EDABD" w14:textId="6A55F7EE" w:rsidR="00901AC8" w:rsidRDefault="00901AC8" w:rsidP="004E31F4">
      <w:pPr>
        <w:rPr>
          <w:rFonts w:ascii="Arial" w:hAnsi="Arial" w:cs="Arial"/>
          <w:color w:val="000000" w:themeColor="text1"/>
        </w:rPr>
      </w:pPr>
    </w:p>
    <w:p w14:paraId="7F156476" w14:textId="342118D7" w:rsidR="00901AC8" w:rsidRDefault="00901AC8" w:rsidP="004E31F4">
      <w:pPr>
        <w:rPr>
          <w:rFonts w:ascii="Arial" w:hAnsi="Arial" w:cs="Arial"/>
          <w:color w:val="000000" w:themeColor="text1"/>
        </w:rPr>
      </w:pPr>
    </w:p>
    <w:p w14:paraId="74C2B51D" w14:textId="14428432" w:rsidR="00901AC8" w:rsidRDefault="00901AC8" w:rsidP="004E31F4">
      <w:pPr>
        <w:rPr>
          <w:rFonts w:ascii="Arial" w:hAnsi="Arial" w:cs="Arial"/>
          <w:color w:val="000000" w:themeColor="text1"/>
        </w:rPr>
      </w:pPr>
    </w:p>
    <w:p w14:paraId="56D6226B" w14:textId="348F534C" w:rsidR="00901AC8" w:rsidRDefault="00901AC8" w:rsidP="004E31F4">
      <w:pPr>
        <w:rPr>
          <w:rFonts w:ascii="Arial" w:hAnsi="Arial" w:cs="Arial"/>
          <w:color w:val="000000" w:themeColor="text1"/>
        </w:rPr>
      </w:pPr>
    </w:p>
    <w:p w14:paraId="797B4739" w14:textId="0AB22DC5" w:rsidR="00901AC8" w:rsidRDefault="00901AC8" w:rsidP="004E31F4">
      <w:pPr>
        <w:rPr>
          <w:rFonts w:ascii="Arial" w:hAnsi="Arial" w:cs="Arial"/>
          <w:color w:val="000000" w:themeColor="text1"/>
        </w:rPr>
      </w:pPr>
    </w:p>
    <w:p w14:paraId="70929CAE" w14:textId="264F758B" w:rsidR="00901AC8" w:rsidRDefault="00901AC8" w:rsidP="004E31F4">
      <w:pPr>
        <w:rPr>
          <w:rFonts w:ascii="Arial" w:hAnsi="Arial" w:cs="Arial"/>
          <w:color w:val="000000" w:themeColor="text1"/>
        </w:rPr>
      </w:pPr>
    </w:p>
    <w:p w14:paraId="515D13E9" w14:textId="742AA573" w:rsidR="00901AC8" w:rsidRDefault="00901AC8" w:rsidP="004E31F4">
      <w:pPr>
        <w:rPr>
          <w:rFonts w:ascii="Arial" w:hAnsi="Arial" w:cs="Arial"/>
          <w:color w:val="000000" w:themeColor="text1"/>
        </w:rPr>
      </w:pPr>
    </w:p>
    <w:p w14:paraId="231A3227" w14:textId="74B70F4E" w:rsidR="00901AC8" w:rsidRDefault="00901AC8" w:rsidP="004E31F4">
      <w:pPr>
        <w:rPr>
          <w:rFonts w:ascii="Arial" w:hAnsi="Arial" w:cs="Arial"/>
          <w:color w:val="000000" w:themeColor="text1"/>
        </w:rPr>
      </w:pPr>
    </w:p>
    <w:p w14:paraId="2DD30BA3" w14:textId="70FC5DD4" w:rsidR="00901AC8" w:rsidRDefault="00901AC8" w:rsidP="004E31F4">
      <w:pPr>
        <w:rPr>
          <w:rFonts w:ascii="Arial" w:hAnsi="Arial" w:cs="Arial"/>
          <w:color w:val="000000" w:themeColor="text1"/>
        </w:rPr>
      </w:pPr>
    </w:p>
    <w:p w14:paraId="1CA89437" w14:textId="782C973A" w:rsidR="00901AC8" w:rsidRDefault="00901AC8" w:rsidP="004E31F4">
      <w:pPr>
        <w:rPr>
          <w:rFonts w:ascii="Arial" w:hAnsi="Arial" w:cs="Arial"/>
          <w:color w:val="000000" w:themeColor="text1"/>
        </w:rPr>
      </w:pPr>
    </w:p>
    <w:p w14:paraId="61B2969C" w14:textId="701C4393" w:rsidR="00901AC8" w:rsidRDefault="00901AC8" w:rsidP="004E31F4">
      <w:pPr>
        <w:rPr>
          <w:rFonts w:ascii="Arial" w:hAnsi="Arial" w:cs="Arial"/>
          <w:color w:val="000000" w:themeColor="text1"/>
        </w:rPr>
      </w:pPr>
    </w:p>
    <w:p w14:paraId="07595C10" w14:textId="1F3BB4A2" w:rsidR="00901AC8" w:rsidRDefault="00901AC8" w:rsidP="004E31F4">
      <w:pPr>
        <w:rPr>
          <w:rFonts w:ascii="Arial" w:hAnsi="Arial" w:cs="Arial"/>
          <w:color w:val="000000" w:themeColor="text1"/>
        </w:rPr>
      </w:pPr>
    </w:p>
    <w:p w14:paraId="508D6512" w14:textId="2613BC08" w:rsidR="00901AC8" w:rsidRDefault="00901AC8" w:rsidP="004E31F4">
      <w:pPr>
        <w:rPr>
          <w:rFonts w:ascii="Arial" w:hAnsi="Arial" w:cs="Arial"/>
          <w:color w:val="000000" w:themeColor="text1"/>
        </w:rPr>
      </w:pPr>
    </w:p>
    <w:p w14:paraId="5E213899" w14:textId="2CD24FF7" w:rsidR="00901AC8" w:rsidRDefault="00901AC8" w:rsidP="004E31F4">
      <w:pPr>
        <w:rPr>
          <w:rFonts w:ascii="Arial" w:hAnsi="Arial" w:cs="Arial"/>
          <w:color w:val="000000" w:themeColor="text1"/>
        </w:rPr>
      </w:pPr>
    </w:p>
    <w:p w14:paraId="1B527AFE" w14:textId="0513C2E8" w:rsidR="00901AC8" w:rsidRDefault="00901AC8" w:rsidP="004E31F4">
      <w:pPr>
        <w:rPr>
          <w:rFonts w:ascii="Arial" w:hAnsi="Arial" w:cs="Arial"/>
          <w:color w:val="000000" w:themeColor="text1"/>
        </w:rPr>
      </w:pPr>
    </w:p>
    <w:p w14:paraId="6228E518" w14:textId="3CD4947C" w:rsidR="00901AC8" w:rsidRDefault="00901AC8" w:rsidP="004E31F4">
      <w:pPr>
        <w:rPr>
          <w:rFonts w:ascii="Arial" w:hAnsi="Arial" w:cs="Arial"/>
          <w:color w:val="000000" w:themeColor="text1"/>
        </w:rPr>
      </w:pPr>
    </w:p>
    <w:p w14:paraId="42513B94" w14:textId="5747ACCD" w:rsidR="00901AC8" w:rsidRDefault="00901AC8" w:rsidP="004E31F4">
      <w:pPr>
        <w:rPr>
          <w:rFonts w:ascii="Arial" w:hAnsi="Arial" w:cs="Arial"/>
          <w:color w:val="000000" w:themeColor="text1"/>
        </w:rPr>
      </w:pPr>
    </w:p>
    <w:p w14:paraId="73BD1713" w14:textId="2C4C61B4" w:rsidR="00901AC8" w:rsidRDefault="00901AC8" w:rsidP="004E31F4">
      <w:pPr>
        <w:rPr>
          <w:rFonts w:ascii="Arial" w:hAnsi="Arial" w:cs="Arial"/>
          <w:color w:val="000000" w:themeColor="text1"/>
        </w:rPr>
      </w:pPr>
    </w:p>
    <w:p w14:paraId="094CF928" w14:textId="533FA086" w:rsidR="00901AC8" w:rsidRDefault="00901AC8" w:rsidP="004E31F4">
      <w:pPr>
        <w:rPr>
          <w:rFonts w:ascii="Arial" w:hAnsi="Arial" w:cs="Arial"/>
          <w:color w:val="000000" w:themeColor="text1"/>
        </w:rPr>
      </w:pPr>
    </w:p>
    <w:p w14:paraId="4AFE27EB" w14:textId="27B4145B" w:rsidR="00901AC8" w:rsidRDefault="00901AC8" w:rsidP="004E31F4">
      <w:pPr>
        <w:rPr>
          <w:rFonts w:ascii="Arial" w:hAnsi="Arial" w:cs="Arial"/>
          <w:color w:val="000000" w:themeColor="text1"/>
        </w:rPr>
      </w:pPr>
    </w:p>
    <w:p w14:paraId="427DA88C" w14:textId="0AEB0122" w:rsidR="00901AC8" w:rsidRDefault="00901AC8" w:rsidP="004E31F4">
      <w:pPr>
        <w:rPr>
          <w:rFonts w:ascii="Arial" w:hAnsi="Arial" w:cs="Arial"/>
          <w:color w:val="000000" w:themeColor="text1"/>
        </w:rPr>
      </w:pPr>
    </w:p>
    <w:p w14:paraId="749729B9" w14:textId="637DCFF5" w:rsidR="00901AC8" w:rsidRDefault="00901AC8" w:rsidP="004E31F4">
      <w:pPr>
        <w:rPr>
          <w:rFonts w:ascii="Arial" w:hAnsi="Arial" w:cs="Arial"/>
          <w:color w:val="000000" w:themeColor="text1"/>
        </w:rPr>
      </w:pPr>
    </w:p>
    <w:p w14:paraId="6C9FDE71" w14:textId="28ACECDD" w:rsidR="00901AC8" w:rsidRDefault="00901AC8" w:rsidP="004E31F4">
      <w:pPr>
        <w:rPr>
          <w:rFonts w:ascii="Arial" w:hAnsi="Arial" w:cs="Arial"/>
          <w:color w:val="000000" w:themeColor="text1"/>
        </w:rPr>
      </w:pPr>
    </w:p>
    <w:p w14:paraId="0D07A13F" w14:textId="7460B0EB" w:rsidR="00901AC8" w:rsidRDefault="00901AC8" w:rsidP="004E31F4">
      <w:pPr>
        <w:rPr>
          <w:rFonts w:ascii="Arial" w:hAnsi="Arial" w:cs="Arial"/>
          <w:color w:val="000000" w:themeColor="text1"/>
        </w:rPr>
      </w:pPr>
    </w:p>
    <w:p w14:paraId="3C701764" w14:textId="0D2445F0" w:rsidR="00901AC8" w:rsidRDefault="00901AC8" w:rsidP="004E31F4">
      <w:pPr>
        <w:rPr>
          <w:rFonts w:ascii="Arial" w:hAnsi="Arial" w:cs="Arial"/>
          <w:color w:val="000000" w:themeColor="text1"/>
        </w:rPr>
      </w:pPr>
    </w:p>
    <w:p w14:paraId="439BC3E8" w14:textId="5BB53D61" w:rsidR="00901AC8" w:rsidRDefault="00901AC8" w:rsidP="004E31F4">
      <w:pPr>
        <w:rPr>
          <w:rFonts w:ascii="Arial" w:hAnsi="Arial" w:cs="Arial"/>
          <w:color w:val="000000" w:themeColor="text1"/>
        </w:rPr>
      </w:pPr>
    </w:p>
    <w:p w14:paraId="5300AC12" w14:textId="186BCCD1" w:rsidR="00901AC8" w:rsidRDefault="00901AC8" w:rsidP="004E31F4">
      <w:pPr>
        <w:rPr>
          <w:rFonts w:ascii="Arial" w:hAnsi="Arial" w:cs="Arial"/>
          <w:color w:val="000000" w:themeColor="text1"/>
        </w:rPr>
      </w:pPr>
    </w:p>
    <w:p w14:paraId="7A9D2E70" w14:textId="657E29B7" w:rsidR="00901AC8" w:rsidRDefault="00901AC8" w:rsidP="004E31F4">
      <w:pPr>
        <w:rPr>
          <w:rFonts w:ascii="Arial" w:hAnsi="Arial" w:cs="Arial"/>
          <w:color w:val="000000" w:themeColor="text1"/>
        </w:rPr>
      </w:pPr>
    </w:p>
    <w:p w14:paraId="34134F83" w14:textId="5775C511" w:rsidR="00901AC8" w:rsidRDefault="00901AC8" w:rsidP="004E31F4">
      <w:pPr>
        <w:rPr>
          <w:rFonts w:ascii="Arial" w:hAnsi="Arial" w:cs="Arial"/>
          <w:color w:val="000000" w:themeColor="text1"/>
        </w:rPr>
      </w:pPr>
    </w:p>
    <w:p w14:paraId="5C15F404" w14:textId="106805E0" w:rsidR="00901AC8" w:rsidRDefault="00901AC8" w:rsidP="004E31F4">
      <w:pPr>
        <w:rPr>
          <w:rFonts w:ascii="Arial" w:hAnsi="Arial" w:cs="Arial"/>
          <w:color w:val="000000" w:themeColor="text1"/>
        </w:rPr>
      </w:pPr>
    </w:p>
    <w:p w14:paraId="01B60991" w14:textId="5CD19300" w:rsidR="00901AC8" w:rsidRDefault="00901AC8" w:rsidP="004E31F4">
      <w:pPr>
        <w:rPr>
          <w:rFonts w:ascii="Arial" w:hAnsi="Arial" w:cs="Arial"/>
          <w:color w:val="000000" w:themeColor="text1"/>
        </w:rPr>
      </w:pPr>
    </w:p>
    <w:p w14:paraId="6F0146E8" w14:textId="514E701D" w:rsidR="00901AC8" w:rsidRDefault="00901AC8" w:rsidP="004E31F4">
      <w:pPr>
        <w:rPr>
          <w:rFonts w:ascii="Arial" w:hAnsi="Arial" w:cs="Arial"/>
          <w:color w:val="000000" w:themeColor="text1"/>
        </w:rPr>
      </w:pPr>
    </w:p>
    <w:p w14:paraId="492FE8F8" w14:textId="35887A2C" w:rsidR="00901AC8" w:rsidRDefault="00901AC8" w:rsidP="004E31F4">
      <w:pPr>
        <w:rPr>
          <w:rFonts w:ascii="Arial" w:hAnsi="Arial" w:cs="Arial"/>
          <w:color w:val="000000" w:themeColor="text1"/>
        </w:rPr>
      </w:pPr>
    </w:p>
    <w:p w14:paraId="7596CB06" w14:textId="7A76862E" w:rsidR="00901AC8" w:rsidRPr="00197B3E" w:rsidRDefault="00901AC8" w:rsidP="00901AC8">
      <w:pPr>
        <w:pStyle w:val="Default"/>
        <w:jc w:val="center"/>
        <w:rPr>
          <w:b/>
          <w:bCs/>
          <w:sz w:val="20"/>
          <w:szCs w:val="20"/>
        </w:rPr>
      </w:pPr>
      <w:r>
        <w:rPr>
          <w:b/>
          <w:bCs/>
          <w:sz w:val="20"/>
          <w:szCs w:val="20"/>
        </w:rPr>
        <w:t>AND  - Communications Services</w:t>
      </w:r>
    </w:p>
    <w:p w14:paraId="34F79BDE" w14:textId="77777777" w:rsidR="00901AC8" w:rsidRPr="00A62A90" w:rsidRDefault="00901AC8" w:rsidP="00901AC8">
      <w:pPr>
        <w:jc w:val="center"/>
        <w:rPr>
          <w:rFonts w:ascii="Arial" w:hAnsi="Arial" w:cs="Arial"/>
          <w:b/>
        </w:rPr>
      </w:pPr>
      <w:r w:rsidRPr="00A62A90">
        <w:rPr>
          <w:rFonts w:ascii="Arial" w:hAnsi="Arial" w:cs="Arial"/>
          <w:b/>
        </w:rPr>
        <w:t>Terms and Conditions of Employment</w:t>
      </w:r>
    </w:p>
    <w:p w14:paraId="1A2362B3" w14:textId="77777777" w:rsidR="00901AC8" w:rsidRPr="00A62A90" w:rsidRDefault="00901AC8" w:rsidP="00901AC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901AC8" w:rsidRPr="00A62A90" w14:paraId="41E7EC27" w14:textId="77777777" w:rsidTr="00D27298">
        <w:tc>
          <w:tcPr>
            <w:tcW w:w="1985" w:type="dxa"/>
          </w:tcPr>
          <w:p w14:paraId="5A8E38B4" w14:textId="77777777" w:rsidR="00901AC8" w:rsidRPr="00A62A90" w:rsidRDefault="00901AC8" w:rsidP="00D27298">
            <w:pPr>
              <w:jc w:val="both"/>
              <w:rPr>
                <w:rFonts w:ascii="Arial" w:hAnsi="Arial" w:cs="Arial"/>
                <w:b/>
                <w:bCs/>
              </w:rPr>
            </w:pPr>
            <w:r w:rsidRPr="00A62A90">
              <w:rPr>
                <w:rFonts w:ascii="Arial" w:hAnsi="Arial" w:cs="Arial"/>
                <w:b/>
                <w:bCs/>
              </w:rPr>
              <w:t xml:space="preserve">Tenure </w:t>
            </w:r>
          </w:p>
        </w:tc>
        <w:tc>
          <w:tcPr>
            <w:tcW w:w="7655" w:type="dxa"/>
          </w:tcPr>
          <w:p w14:paraId="1D223CC4" w14:textId="77777777" w:rsidR="00901AC8" w:rsidRPr="00330FEB" w:rsidRDefault="00901AC8" w:rsidP="00D27298">
            <w:pPr>
              <w:tabs>
                <w:tab w:val="left" w:pos="-720"/>
                <w:tab w:val="left" w:pos="0"/>
                <w:tab w:val="left" w:pos="720"/>
              </w:tabs>
              <w:suppressAutoHyphens/>
              <w:jc w:val="both"/>
              <w:rPr>
                <w:rFonts w:ascii="Arial" w:hAnsi="Arial" w:cs="Arial"/>
                <w:spacing w:val="-3"/>
              </w:rPr>
            </w:pPr>
            <w:r w:rsidRPr="00330FEB">
              <w:rPr>
                <w:rFonts w:ascii="Arial" w:hAnsi="Arial" w:cs="Arial"/>
                <w:spacing w:val="-3"/>
              </w:rPr>
              <w:t>The current vacancy available is full time and permanent.</w:t>
            </w:r>
          </w:p>
          <w:p w14:paraId="4581E9D8" w14:textId="77777777" w:rsidR="00901AC8" w:rsidRPr="006B0167" w:rsidRDefault="00901AC8" w:rsidP="00D27298">
            <w:pPr>
              <w:tabs>
                <w:tab w:val="left" w:pos="-720"/>
                <w:tab w:val="left" w:pos="0"/>
                <w:tab w:val="left" w:pos="720"/>
              </w:tabs>
              <w:suppressAutoHyphens/>
              <w:jc w:val="both"/>
              <w:rPr>
                <w:rFonts w:ascii="Arial" w:hAnsi="Arial" w:cs="Arial"/>
              </w:rPr>
            </w:pPr>
          </w:p>
          <w:p w14:paraId="5BFB44DC" w14:textId="77777777" w:rsidR="001A635F" w:rsidRPr="00295C01" w:rsidRDefault="001A635F" w:rsidP="001A635F">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w:t>
            </w:r>
          </w:p>
          <w:p w14:paraId="518D999E" w14:textId="77777777" w:rsidR="001A635F" w:rsidRDefault="001A635F" w:rsidP="001A635F">
            <w:pPr>
              <w:tabs>
                <w:tab w:val="left" w:pos="-720"/>
                <w:tab w:val="left" w:pos="0"/>
                <w:tab w:val="left" w:pos="720"/>
              </w:tabs>
              <w:suppressAutoHyphens/>
              <w:jc w:val="both"/>
              <w:rPr>
                <w:rFonts w:ascii="Arial" w:hAnsi="Arial" w:cs="Arial"/>
                <w:spacing w:val="-3"/>
              </w:rPr>
            </w:pPr>
          </w:p>
          <w:p w14:paraId="404B193E" w14:textId="77777777" w:rsidR="001A635F" w:rsidRDefault="001A635F" w:rsidP="001A635F">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785076BB" w14:textId="77777777" w:rsidR="00901AC8" w:rsidRPr="006B0167" w:rsidRDefault="00901AC8" w:rsidP="00D27298">
            <w:pPr>
              <w:tabs>
                <w:tab w:val="left" w:pos="-720"/>
                <w:tab w:val="left" w:pos="0"/>
                <w:tab w:val="left" w:pos="720"/>
              </w:tabs>
              <w:suppressAutoHyphens/>
              <w:jc w:val="both"/>
              <w:rPr>
                <w:rFonts w:ascii="Arial" w:hAnsi="Arial" w:cs="Arial"/>
              </w:rPr>
            </w:pPr>
          </w:p>
        </w:tc>
      </w:tr>
      <w:tr w:rsidR="00901AC8" w:rsidRPr="00A62A90" w14:paraId="6C49B289" w14:textId="77777777" w:rsidTr="00D27298">
        <w:tc>
          <w:tcPr>
            <w:tcW w:w="1985" w:type="dxa"/>
          </w:tcPr>
          <w:p w14:paraId="795B76B2" w14:textId="77777777" w:rsidR="00901AC8" w:rsidRPr="00A62A90" w:rsidRDefault="00901AC8" w:rsidP="00D27298">
            <w:pPr>
              <w:jc w:val="both"/>
              <w:rPr>
                <w:rFonts w:ascii="Arial" w:hAnsi="Arial" w:cs="Arial"/>
                <w:b/>
                <w:bCs/>
              </w:rPr>
            </w:pPr>
            <w:r w:rsidRPr="00A62A90">
              <w:rPr>
                <w:rFonts w:ascii="Arial" w:hAnsi="Arial" w:cs="Arial"/>
                <w:b/>
                <w:bCs/>
              </w:rPr>
              <w:lastRenderedPageBreak/>
              <w:t xml:space="preserve">Remuneration </w:t>
            </w:r>
          </w:p>
        </w:tc>
        <w:tc>
          <w:tcPr>
            <w:tcW w:w="7655" w:type="dxa"/>
          </w:tcPr>
          <w:p w14:paraId="44E58566" w14:textId="09BEED14" w:rsidR="00901AC8" w:rsidRDefault="00901AC8" w:rsidP="00D27298">
            <w:pPr>
              <w:rPr>
                <w:rFonts w:ascii="Arial" w:hAnsi="Arial" w:cs="Arial"/>
              </w:rPr>
            </w:pPr>
            <w:r w:rsidRPr="00D518CC">
              <w:rPr>
                <w:rFonts w:ascii="Arial" w:hAnsi="Arial" w:cs="Arial"/>
              </w:rPr>
              <w:t>The Salary scale for the post is:</w:t>
            </w:r>
            <w:r>
              <w:rPr>
                <w:rFonts w:ascii="Arial" w:hAnsi="Arial" w:cs="Arial"/>
              </w:rPr>
              <w:t xml:space="preserve">  </w:t>
            </w:r>
            <w:r>
              <w:rPr>
                <w:rFonts w:ascii="Arial" w:hAnsi="Arial" w:cs="Arial"/>
                <w:b/>
              </w:rPr>
              <w:t xml:space="preserve">Assistant National Director </w:t>
            </w:r>
          </w:p>
          <w:p w14:paraId="343B61E9" w14:textId="77777777" w:rsidR="00901AC8" w:rsidRDefault="00901AC8" w:rsidP="00D27298">
            <w:pPr>
              <w:rPr>
                <w:rFonts w:ascii="Arial" w:hAnsi="Arial" w:cs="Arial"/>
                <w:bCs/>
                <w:color w:val="000000"/>
              </w:rPr>
            </w:pPr>
          </w:p>
          <w:p w14:paraId="652808E6" w14:textId="71C579D7" w:rsidR="00901AC8" w:rsidRPr="00863468" w:rsidRDefault="00901AC8" w:rsidP="00D27298">
            <w:pPr>
              <w:rPr>
                <w:rFonts w:ascii="Arial" w:hAnsi="Arial" w:cs="Arial"/>
                <w:b/>
                <w:lang w:val="en-IE" w:eastAsia="en-IE"/>
              </w:rPr>
            </w:pPr>
            <w:r>
              <w:rPr>
                <w:rFonts w:ascii="Arial" w:hAnsi="Arial" w:cs="Arial"/>
                <w:color w:val="212529"/>
                <w:shd w:val="clear" w:color="auto" w:fill="FFFFFF"/>
              </w:rPr>
              <w:t>€112,744 – 117,509 – 122,361 – 127,306 – 132,335 – 137,463</w:t>
            </w:r>
            <w:r w:rsidRPr="00863468">
              <w:rPr>
                <w:rFonts w:ascii="Arial" w:hAnsi="Arial" w:cs="Arial"/>
                <w:b/>
                <w:lang w:val="en-IE" w:eastAsia="en-IE"/>
              </w:rPr>
              <w:t xml:space="preserve">  (01.01.2024)</w:t>
            </w:r>
          </w:p>
          <w:p w14:paraId="4BEA56EA" w14:textId="77777777" w:rsidR="00901AC8" w:rsidRDefault="00901AC8" w:rsidP="00D27298">
            <w:pPr>
              <w:rPr>
                <w:rFonts w:ascii="Arial" w:hAnsi="Arial" w:cs="Arial"/>
                <w:color w:val="000000"/>
              </w:rPr>
            </w:pPr>
          </w:p>
          <w:p w14:paraId="78153668" w14:textId="77777777" w:rsidR="00901AC8" w:rsidRDefault="00901AC8" w:rsidP="00D27298">
            <w:pPr>
              <w:jc w:val="both"/>
              <w:rPr>
                <w:rFonts w:ascii="Arial" w:hAnsi="Arial" w:cs="Arial"/>
              </w:rPr>
            </w:pPr>
            <w:r w:rsidRPr="0025643C">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0D52718" w14:textId="77777777" w:rsidR="00901AC8" w:rsidRPr="00D6785C" w:rsidRDefault="00901AC8" w:rsidP="00D27298">
            <w:pPr>
              <w:rPr>
                <w:rFonts w:ascii="Arial" w:hAnsi="Arial" w:cs="Arial"/>
                <w:color w:val="000000"/>
              </w:rPr>
            </w:pPr>
          </w:p>
        </w:tc>
      </w:tr>
      <w:tr w:rsidR="00901AC8" w:rsidRPr="00A62A90" w14:paraId="0A467533" w14:textId="77777777" w:rsidTr="00D27298">
        <w:tc>
          <w:tcPr>
            <w:tcW w:w="1985" w:type="dxa"/>
          </w:tcPr>
          <w:p w14:paraId="62532468" w14:textId="77777777" w:rsidR="00901AC8" w:rsidRPr="00A62A90" w:rsidRDefault="00901AC8" w:rsidP="00D27298">
            <w:pPr>
              <w:jc w:val="both"/>
              <w:rPr>
                <w:rFonts w:ascii="Arial" w:hAnsi="Arial" w:cs="Arial"/>
                <w:b/>
                <w:bCs/>
              </w:rPr>
            </w:pPr>
            <w:r w:rsidRPr="00A62A90">
              <w:rPr>
                <w:rFonts w:ascii="Arial" w:hAnsi="Arial" w:cs="Arial"/>
                <w:b/>
                <w:bCs/>
              </w:rPr>
              <w:t>Working Week</w:t>
            </w:r>
          </w:p>
          <w:p w14:paraId="2AA8A6B0" w14:textId="77777777" w:rsidR="00901AC8" w:rsidRPr="00A62A90" w:rsidRDefault="00901AC8" w:rsidP="00D27298">
            <w:pPr>
              <w:jc w:val="both"/>
              <w:rPr>
                <w:rFonts w:ascii="Arial" w:hAnsi="Arial" w:cs="Arial"/>
                <w:b/>
                <w:bCs/>
              </w:rPr>
            </w:pPr>
          </w:p>
        </w:tc>
        <w:tc>
          <w:tcPr>
            <w:tcW w:w="7655" w:type="dxa"/>
          </w:tcPr>
          <w:p w14:paraId="230F7FE9" w14:textId="77777777" w:rsidR="00901AC8" w:rsidRPr="00D518CC" w:rsidRDefault="00901AC8" w:rsidP="00D27298">
            <w:pPr>
              <w:jc w:val="both"/>
              <w:rPr>
                <w:rFonts w:ascii="Arial" w:hAnsi="Arial" w:cs="Arial"/>
              </w:rPr>
            </w:pPr>
            <w:r w:rsidRPr="00D518CC">
              <w:rPr>
                <w:rFonts w:ascii="Arial" w:hAnsi="Arial" w:cs="Arial"/>
              </w:rPr>
              <w:t>The standard working</w:t>
            </w:r>
            <w:r>
              <w:rPr>
                <w:rFonts w:ascii="Arial" w:hAnsi="Arial" w:cs="Arial"/>
              </w:rPr>
              <w:t xml:space="preserve"> week applying to the post is 35</w:t>
            </w:r>
            <w:r w:rsidRPr="00D518CC">
              <w:rPr>
                <w:rFonts w:ascii="Arial" w:hAnsi="Arial" w:cs="Arial"/>
              </w:rPr>
              <w:t xml:space="preserve"> hours.</w:t>
            </w:r>
          </w:p>
          <w:p w14:paraId="24AADC8C" w14:textId="77777777" w:rsidR="00901AC8" w:rsidRPr="00D518CC" w:rsidRDefault="00901AC8" w:rsidP="00D27298">
            <w:pPr>
              <w:jc w:val="both"/>
              <w:rPr>
                <w:rFonts w:ascii="Arial" w:hAnsi="Arial" w:cs="Arial"/>
              </w:rPr>
            </w:pPr>
          </w:p>
          <w:p w14:paraId="49DBA49A" w14:textId="77777777" w:rsidR="00901AC8" w:rsidRPr="00D518CC" w:rsidRDefault="00901AC8" w:rsidP="00D27298">
            <w:pPr>
              <w:jc w:val="both"/>
              <w:rPr>
                <w:rFonts w:ascii="Arial" w:hAnsi="Arial" w:cs="Arial"/>
              </w:rPr>
            </w:pPr>
            <w:r w:rsidRPr="00D518CC">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16th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01AC8" w:rsidRPr="00A62A90" w14:paraId="7E2ECCCD" w14:textId="77777777" w:rsidTr="00D27298">
        <w:tc>
          <w:tcPr>
            <w:tcW w:w="1985" w:type="dxa"/>
          </w:tcPr>
          <w:p w14:paraId="4C0AE36B" w14:textId="77777777" w:rsidR="00901AC8" w:rsidRPr="00A62A90" w:rsidRDefault="00901AC8" w:rsidP="00D27298">
            <w:pPr>
              <w:jc w:val="both"/>
              <w:rPr>
                <w:rFonts w:ascii="Arial" w:hAnsi="Arial" w:cs="Arial"/>
                <w:b/>
                <w:bCs/>
              </w:rPr>
            </w:pPr>
            <w:r w:rsidRPr="00A62A90">
              <w:rPr>
                <w:rFonts w:ascii="Arial" w:hAnsi="Arial" w:cs="Arial"/>
                <w:b/>
                <w:bCs/>
              </w:rPr>
              <w:t>Annual Leave</w:t>
            </w:r>
          </w:p>
        </w:tc>
        <w:tc>
          <w:tcPr>
            <w:tcW w:w="7655" w:type="dxa"/>
          </w:tcPr>
          <w:p w14:paraId="58C35B0F" w14:textId="77777777" w:rsidR="00901AC8" w:rsidRPr="00D518CC" w:rsidRDefault="00901AC8" w:rsidP="00D27298">
            <w:pPr>
              <w:rPr>
                <w:rFonts w:ascii="Arial" w:hAnsi="Arial" w:cs="Arial"/>
              </w:rPr>
            </w:pPr>
            <w:r w:rsidRPr="00D518CC">
              <w:rPr>
                <w:rFonts w:ascii="Arial" w:hAnsi="Arial" w:cs="Arial"/>
              </w:rPr>
              <w:t>The annual leave associated with the post will be confirmed at job offer stage.</w:t>
            </w:r>
          </w:p>
          <w:p w14:paraId="59892A76" w14:textId="77777777" w:rsidR="00901AC8" w:rsidRPr="00D518CC" w:rsidRDefault="00901AC8" w:rsidP="00D27298">
            <w:pPr>
              <w:jc w:val="both"/>
              <w:rPr>
                <w:rFonts w:ascii="Arial" w:hAnsi="Arial" w:cs="Arial"/>
              </w:rPr>
            </w:pPr>
          </w:p>
        </w:tc>
      </w:tr>
      <w:tr w:rsidR="00901AC8" w:rsidRPr="00A62A90" w14:paraId="12A796FD" w14:textId="77777777" w:rsidTr="00D27298">
        <w:tc>
          <w:tcPr>
            <w:tcW w:w="1985" w:type="dxa"/>
          </w:tcPr>
          <w:p w14:paraId="6473CFCE" w14:textId="77777777" w:rsidR="00901AC8" w:rsidRPr="00A62A90" w:rsidRDefault="00901AC8" w:rsidP="00D27298">
            <w:pPr>
              <w:jc w:val="both"/>
              <w:rPr>
                <w:rFonts w:ascii="Arial" w:hAnsi="Arial" w:cs="Arial"/>
                <w:b/>
                <w:bCs/>
              </w:rPr>
            </w:pPr>
            <w:r w:rsidRPr="00A62A90">
              <w:rPr>
                <w:rFonts w:ascii="Arial" w:hAnsi="Arial" w:cs="Arial"/>
                <w:b/>
                <w:bCs/>
              </w:rPr>
              <w:t>Superannuation</w:t>
            </w:r>
          </w:p>
          <w:p w14:paraId="49F7EB13" w14:textId="77777777" w:rsidR="00901AC8" w:rsidRPr="00A62A90" w:rsidRDefault="00901AC8" w:rsidP="00D27298">
            <w:pPr>
              <w:jc w:val="both"/>
              <w:rPr>
                <w:rFonts w:ascii="Arial" w:hAnsi="Arial" w:cs="Arial"/>
                <w:b/>
                <w:bCs/>
              </w:rPr>
            </w:pPr>
          </w:p>
          <w:p w14:paraId="47021E8E" w14:textId="77777777" w:rsidR="00901AC8" w:rsidRPr="00A62A90" w:rsidRDefault="00901AC8" w:rsidP="00D27298">
            <w:pPr>
              <w:jc w:val="both"/>
              <w:rPr>
                <w:rFonts w:ascii="Arial" w:hAnsi="Arial" w:cs="Arial"/>
                <w:b/>
                <w:bCs/>
              </w:rPr>
            </w:pPr>
          </w:p>
        </w:tc>
        <w:tc>
          <w:tcPr>
            <w:tcW w:w="7655" w:type="dxa"/>
          </w:tcPr>
          <w:p w14:paraId="375B0195" w14:textId="77777777" w:rsidR="00901AC8" w:rsidRDefault="00901AC8" w:rsidP="00D27298">
            <w:pPr>
              <w:jc w:val="both"/>
              <w:rPr>
                <w:rFonts w:ascii="Arial" w:hAnsi="Arial" w:cs="Arial"/>
              </w:rPr>
            </w:pPr>
            <w:r w:rsidRPr="00D518CC">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01st January 2005 pursuant to Section 60 of the Health Act 2004 are entitled to superannuation benefit terms under the HSE Scheme which are no less favourable to those which they were entitled to at 31st December 2004</w:t>
            </w:r>
            <w:r>
              <w:rPr>
                <w:rFonts w:ascii="Arial" w:hAnsi="Arial" w:cs="Arial"/>
              </w:rPr>
              <w:t>.</w:t>
            </w:r>
          </w:p>
          <w:p w14:paraId="39587C5C" w14:textId="77777777" w:rsidR="00901AC8" w:rsidRPr="00D518CC" w:rsidRDefault="00901AC8" w:rsidP="00D27298">
            <w:pPr>
              <w:jc w:val="both"/>
              <w:rPr>
                <w:rFonts w:ascii="Arial" w:hAnsi="Arial" w:cs="Arial"/>
              </w:rPr>
            </w:pPr>
          </w:p>
        </w:tc>
      </w:tr>
      <w:tr w:rsidR="00901AC8" w:rsidRPr="00A62A90" w14:paraId="5D00E66E" w14:textId="77777777" w:rsidTr="00D27298">
        <w:tc>
          <w:tcPr>
            <w:tcW w:w="1985" w:type="dxa"/>
          </w:tcPr>
          <w:p w14:paraId="425818EA" w14:textId="77777777" w:rsidR="00901AC8" w:rsidRPr="00A62A90" w:rsidRDefault="00901AC8" w:rsidP="00D27298">
            <w:pPr>
              <w:jc w:val="both"/>
              <w:rPr>
                <w:rFonts w:ascii="Arial" w:hAnsi="Arial" w:cs="Arial"/>
                <w:b/>
                <w:bCs/>
              </w:rPr>
            </w:pPr>
            <w:r>
              <w:rPr>
                <w:rFonts w:ascii="Arial" w:hAnsi="Arial" w:cs="Arial"/>
                <w:b/>
                <w:bCs/>
              </w:rPr>
              <w:t>Age</w:t>
            </w:r>
          </w:p>
        </w:tc>
        <w:tc>
          <w:tcPr>
            <w:tcW w:w="7655" w:type="dxa"/>
          </w:tcPr>
          <w:p w14:paraId="48C09AE7" w14:textId="77777777" w:rsidR="00901AC8" w:rsidRDefault="00901AC8" w:rsidP="00D27298">
            <w:pPr>
              <w:autoSpaceDE w:val="0"/>
              <w:autoSpaceDN w:val="0"/>
              <w:adjustRightInd w:val="0"/>
              <w:rPr>
                <w:rFonts w:ascii="Arial" w:eastAsiaTheme="minorHAnsi" w:hAnsi="Arial" w:cs="Arial"/>
                <w:i/>
                <w:iCs/>
                <w:lang w:val="en-IE" w:eastAsia="en-US"/>
              </w:rPr>
            </w:pPr>
            <w:r>
              <w:rPr>
                <w:rFonts w:ascii="Arial" w:eastAsiaTheme="minorHAnsi" w:hAnsi="Arial" w:cs="Arial"/>
                <w:lang w:val="en-IE" w:eastAsia="en-US"/>
              </w:rPr>
              <w:t>The Public Service Superannuation (Age of Retirement) Act, 2018* set 70 years as the compulsory retirement age for public servants.</w:t>
            </w:r>
            <w:r>
              <w:rPr>
                <w:rFonts w:ascii="Arial" w:eastAsiaTheme="minorHAnsi" w:hAnsi="Arial" w:cs="Arial"/>
                <w:i/>
                <w:iCs/>
                <w:lang w:val="en-IE" w:eastAsia="en-US"/>
              </w:rPr>
              <w:t xml:space="preserve"> </w:t>
            </w:r>
          </w:p>
          <w:p w14:paraId="20037E37" w14:textId="77777777" w:rsidR="00901AC8" w:rsidRDefault="00901AC8" w:rsidP="00D27298">
            <w:pPr>
              <w:autoSpaceDE w:val="0"/>
              <w:autoSpaceDN w:val="0"/>
              <w:adjustRightInd w:val="0"/>
              <w:rPr>
                <w:rFonts w:ascii="Arial" w:eastAsiaTheme="minorHAnsi" w:hAnsi="Arial" w:cs="Arial"/>
                <w:i/>
                <w:iCs/>
                <w:lang w:val="en-IE" w:eastAsia="en-US"/>
              </w:rPr>
            </w:pPr>
          </w:p>
          <w:p w14:paraId="410DC5D8" w14:textId="77777777" w:rsidR="00901AC8" w:rsidRDefault="00901AC8" w:rsidP="00D27298">
            <w:pPr>
              <w:autoSpaceDE w:val="0"/>
              <w:autoSpaceDN w:val="0"/>
              <w:adjustRightInd w:val="0"/>
              <w:rPr>
                <w:rFonts w:ascii="Arial" w:eastAsiaTheme="minorHAnsi" w:hAnsi="Arial" w:cs="Arial"/>
                <w:b/>
                <w:bCs/>
                <w:i/>
                <w:iCs/>
                <w:u w:val="single"/>
                <w:lang w:val="en-IE" w:eastAsia="en-US"/>
              </w:rPr>
            </w:pPr>
            <w:r>
              <w:rPr>
                <w:rFonts w:ascii="Arial" w:eastAsiaTheme="minorHAnsi" w:hAnsi="Arial" w:cs="Arial"/>
                <w:b/>
                <w:bCs/>
                <w:i/>
                <w:iCs/>
                <w:lang w:val="en-IE" w:eastAsia="en-US"/>
              </w:rPr>
              <w:t xml:space="preserve">* </w:t>
            </w:r>
            <w:r>
              <w:rPr>
                <w:rFonts w:ascii="Arial" w:eastAsiaTheme="minorHAnsi" w:hAnsi="Arial" w:cs="Arial"/>
                <w:b/>
                <w:bCs/>
                <w:i/>
                <w:iCs/>
                <w:u w:val="single"/>
                <w:lang w:val="en-IE" w:eastAsia="en-US"/>
              </w:rPr>
              <w:t>Public Servants not affected by this legislation:</w:t>
            </w:r>
          </w:p>
          <w:p w14:paraId="486BBC58" w14:textId="77777777" w:rsidR="00901AC8" w:rsidRDefault="00901AC8" w:rsidP="00D27298">
            <w:pPr>
              <w:autoSpaceDE w:val="0"/>
              <w:autoSpaceDN w:val="0"/>
              <w:adjustRightInd w:val="0"/>
              <w:rPr>
                <w:rFonts w:ascii="Arial" w:eastAsiaTheme="minorHAnsi" w:hAnsi="Arial" w:cs="Arial"/>
                <w:lang w:val="en-IE" w:eastAsia="en-US"/>
              </w:rPr>
            </w:pPr>
            <w:r>
              <w:rPr>
                <w:rFonts w:ascii="Arial" w:eastAsiaTheme="minorHAnsi" w:hAnsi="Arial" w:cs="Arial"/>
                <w:lang w:val="en-IE" w:eastAsia="en-US"/>
              </w:rPr>
              <w:t>Public servants recruited between 1 April 2004 and 31 December 2012 (new entrants) have no compulsory retirement age.</w:t>
            </w:r>
          </w:p>
          <w:p w14:paraId="682563BE" w14:textId="77777777" w:rsidR="00901AC8" w:rsidRDefault="00901AC8" w:rsidP="00D27298">
            <w:pPr>
              <w:autoSpaceDE w:val="0"/>
              <w:autoSpaceDN w:val="0"/>
              <w:adjustRightInd w:val="0"/>
              <w:rPr>
                <w:rFonts w:ascii="Arial" w:hAnsi="Arial" w:cs="Arial"/>
              </w:rPr>
            </w:pPr>
          </w:p>
          <w:p w14:paraId="7D705FD0" w14:textId="77777777" w:rsidR="00901AC8" w:rsidRDefault="00901AC8" w:rsidP="00D27298">
            <w:pPr>
              <w:autoSpaceDE w:val="0"/>
              <w:autoSpaceDN w:val="0"/>
              <w:adjustRightInd w:val="0"/>
              <w:rPr>
                <w:rFonts w:ascii="Arial" w:hAnsi="Arial" w:cs="Arial"/>
              </w:rPr>
            </w:pPr>
            <w:r>
              <w:rPr>
                <w:rFonts w:ascii="Arial" w:hAnsi="Arial" w:cs="Arial"/>
              </w:rPr>
              <w:t>Public servants recruited since 1 January 2013 are members of the Single Pension Scheme and have a compulsory retirement age of 70.</w:t>
            </w:r>
          </w:p>
          <w:p w14:paraId="5B18AF10" w14:textId="77777777" w:rsidR="00901AC8" w:rsidRPr="00D518CC" w:rsidRDefault="00901AC8" w:rsidP="00D27298">
            <w:pPr>
              <w:pStyle w:val="Heading7"/>
              <w:rPr>
                <w:rFonts w:cs="Arial"/>
                <w:b w:val="0"/>
                <w:spacing w:val="0"/>
                <w:sz w:val="20"/>
                <w:lang w:eastAsia="en-GB"/>
              </w:rPr>
            </w:pPr>
          </w:p>
        </w:tc>
      </w:tr>
      <w:tr w:rsidR="00901AC8" w:rsidRPr="00A62A90" w14:paraId="261B8665" w14:textId="77777777" w:rsidTr="00D27298">
        <w:tc>
          <w:tcPr>
            <w:tcW w:w="1985" w:type="dxa"/>
          </w:tcPr>
          <w:p w14:paraId="06950034" w14:textId="77777777" w:rsidR="00901AC8" w:rsidRPr="00A62A90" w:rsidRDefault="00901AC8" w:rsidP="00D27298">
            <w:pPr>
              <w:jc w:val="both"/>
              <w:rPr>
                <w:rFonts w:ascii="Arial" w:hAnsi="Arial" w:cs="Arial"/>
                <w:b/>
                <w:bCs/>
              </w:rPr>
            </w:pPr>
            <w:r w:rsidRPr="00A62A90">
              <w:rPr>
                <w:rFonts w:ascii="Arial" w:hAnsi="Arial" w:cs="Arial"/>
                <w:b/>
                <w:bCs/>
              </w:rPr>
              <w:t>Probation</w:t>
            </w:r>
          </w:p>
        </w:tc>
        <w:tc>
          <w:tcPr>
            <w:tcW w:w="7655" w:type="dxa"/>
          </w:tcPr>
          <w:p w14:paraId="1D357022" w14:textId="77777777" w:rsidR="00901AC8" w:rsidRPr="00D518CC" w:rsidRDefault="00901AC8" w:rsidP="00D27298">
            <w:pPr>
              <w:pStyle w:val="Heading7"/>
              <w:rPr>
                <w:rFonts w:cs="Arial"/>
                <w:b w:val="0"/>
                <w:spacing w:val="0"/>
                <w:sz w:val="20"/>
                <w:lang w:eastAsia="en-GB"/>
              </w:rPr>
            </w:pPr>
            <w:r w:rsidRPr="00D518CC">
              <w:rPr>
                <w:rFonts w:cs="Arial"/>
                <w:b w:val="0"/>
                <w:spacing w:val="0"/>
                <w:sz w:val="20"/>
                <w:lang w:eastAsia="en-GB"/>
              </w:rPr>
              <w:t>Every appointment of a person who is not already a permanent officer of the Health Service Executive or of a Local Authority shall be subject to a probationary period of 12 months as stipulated in the Department of Health Circular No.10/71.</w:t>
            </w:r>
          </w:p>
        </w:tc>
      </w:tr>
      <w:tr w:rsidR="00901AC8" w:rsidRPr="00A62A90" w14:paraId="5E387354" w14:textId="77777777" w:rsidTr="00D27298">
        <w:trPr>
          <w:trHeight w:val="1138"/>
        </w:trPr>
        <w:tc>
          <w:tcPr>
            <w:tcW w:w="1985" w:type="dxa"/>
            <w:tcBorders>
              <w:top w:val="single" w:sz="4" w:space="0" w:color="auto"/>
              <w:left w:val="single" w:sz="4" w:space="0" w:color="auto"/>
              <w:bottom w:val="single" w:sz="4" w:space="0" w:color="auto"/>
              <w:right w:val="single" w:sz="4" w:space="0" w:color="auto"/>
            </w:tcBorders>
          </w:tcPr>
          <w:p w14:paraId="08FF9375" w14:textId="77777777" w:rsidR="00901AC8" w:rsidRPr="00A62A90" w:rsidRDefault="00901AC8" w:rsidP="00D27298">
            <w:pPr>
              <w:jc w:val="both"/>
              <w:rPr>
                <w:rFonts w:ascii="Arial" w:hAnsi="Arial" w:cs="Arial"/>
                <w:b/>
                <w:bCs/>
              </w:rPr>
            </w:pPr>
            <w:r w:rsidRPr="00DB54F0">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4FC89CE9" w14:textId="77777777" w:rsidR="00901AC8" w:rsidRPr="00D518CC" w:rsidRDefault="00901AC8" w:rsidP="00D27298">
            <w:pPr>
              <w:jc w:val="both"/>
              <w:rPr>
                <w:rFonts w:ascii="Arial" w:hAnsi="Arial" w:cs="Arial"/>
              </w:rPr>
            </w:pPr>
            <w:r w:rsidRPr="00D518CC">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1A635F" w:rsidRPr="00A62A90" w14:paraId="1968E4CE" w14:textId="77777777" w:rsidTr="00D27298">
        <w:trPr>
          <w:trHeight w:val="1138"/>
        </w:trPr>
        <w:tc>
          <w:tcPr>
            <w:tcW w:w="1985" w:type="dxa"/>
            <w:tcBorders>
              <w:top w:val="single" w:sz="4" w:space="0" w:color="auto"/>
              <w:left w:val="single" w:sz="4" w:space="0" w:color="auto"/>
              <w:bottom w:val="single" w:sz="4" w:space="0" w:color="auto"/>
              <w:right w:val="single" w:sz="4" w:space="0" w:color="auto"/>
            </w:tcBorders>
          </w:tcPr>
          <w:p w14:paraId="7192E6EF" w14:textId="77777777" w:rsidR="001A635F" w:rsidRPr="006B758C" w:rsidRDefault="001A635F" w:rsidP="001A635F">
            <w:pPr>
              <w:rPr>
                <w:rFonts w:ascii="Arial" w:hAnsi="Arial" w:cs="Arial"/>
                <w:b/>
                <w:bCs/>
              </w:rPr>
            </w:pPr>
            <w:r w:rsidRPr="006B758C">
              <w:rPr>
                <w:rFonts w:ascii="Arial" w:hAnsi="Arial" w:cs="Arial"/>
                <w:b/>
                <w:bCs/>
              </w:rPr>
              <w:t>Protection of Children Guidance and Legislation</w:t>
            </w:r>
          </w:p>
          <w:p w14:paraId="68AF59FE" w14:textId="77777777" w:rsidR="001A635F" w:rsidRPr="00DB54F0" w:rsidRDefault="001A635F" w:rsidP="001A635F">
            <w:pPr>
              <w:jc w:val="both"/>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Pr>
          <w:p w14:paraId="2BB25FED" w14:textId="77777777" w:rsidR="001A635F" w:rsidRPr="006B758C" w:rsidRDefault="001A635F" w:rsidP="001A635F">
            <w:pPr>
              <w:rPr>
                <w:rFonts w:ascii="Arial" w:hAnsi="Arial" w:cs="Arial"/>
              </w:rPr>
            </w:pPr>
            <w:r w:rsidRPr="006B758C">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7516DFBC" w14:textId="77777777" w:rsidR="001A635F" w:rsidRPr="006B758C" w:rsidRDefault="001A635F" w:rsidP="001A635F">
            <w:pPr>
              <w:rPr>
                <w:rFonts w:ascii="Arial" w:hAnsi="Arial" w:cs="Arial"/>
              </w:rPr>
            </w:pPr>
          </w:p>
          <w:p w14:paraId="09922AEF" w14:textId="77777777" w:rsidR="001A635F" w:rsidRPr="006B758C" w:rsidRDefault="001A635F" w:rsidP="001A635F">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785BB36" w14:textId="77777777" w:rsidR="001A635F" w:rsidRPr="006B758C" w:rsidRDefault="001A635F" w:rsidP="001A635F">
            <w:pPr>
              <w:rPr>
                <w:rFonts w:ascii="Arial" w:hAnsi="Arial" w:cs="Arial"/>
              </w:rPr>
            </w:pPr>
          </w:p>
          <w:p w14:paraId="2A1C43FC" w14:textId="706BDCC8" w:rsidR="001A635F" w:rsidRPr="00D518CC" w:rsidRDefault="001A635F" w:rsidP="001A635F">
            <w:pPr>
              <w:jc w:val="both"/>
              <w:rPr>
                <w:rFonts w:ascii="Arial" w:hAnsi="Arial" w:cs="Arial"/>
              </w:rPr>
            </w:pPr>
            <w:r w:rsidRPr="006B758C">
              <w:rPr>
                <w:rFonts w:ascii="Arial" w:hAnsi="Arial" w:cs="Arial"/>
                <w:bCs/>
                <w:lang w:val="en"/>
              </w:rPr>
              <w:t xml:space="preserve">For further information, guidance and resources please visit: </w:t>
            </w:r>
            <w:hyperlink r:id="rId11" w:history="1">
              <w:r>
                <w:rPr>
                  <w:rStyle w:val="Hyperlink"/>
                  <w:rFonts w:ascii="Arial" w:hAnsi="Arial" w:cs="Arial"/>
                  <w:lang w:val="en"/>
                </w:rPr>
                <w:t>HSE Children First webpage</w:t>
              </w:r>
            </w:hyperlink>
            <w:r w:rsidRPr="006B758C">
              <w:rPr>
                <w:rStyle w:val="Hyperlink"/>
                <w:rFonts w:ascii="Arial" w:hAnsi="Arial" w:cs="Arial"/>
                <w:lang w:val="en"/>
              </w:rPr>
              <w:t>.</w:t>
            </w:r>
          </w:p>
        </w:tc>
      </w:tr>
      <w:tr w:rsidR="00901AC8" w:rsidRPr="00A62A90" w14:paraId="3AF54580" w14:textId="77777777" w:rsidTr="00D27298">
        <w:trPr>
          <w:trHeight w:val="1138"/>
        </w:trPr>
        <w:tc>
          <w:tcPr>
            <w:tcW w:w="1985" w:type="dxa"/>
            <w:tcBorders>
              <w:top w:val="single" w:sz="4" w:space="0" w:color="auto"/>
              <w:left w:val="single" w:sz="4" w:space="0" w:color="auto"/>
              <w:bottom w:val="single" w:sz="4" w:space="0" w:color="auto"/>
              <w:right w:val="single" w:sz="4" w:space="0" w:color="auto"/>
            </w:tcBorders>
          </w:tcPr>
          <w:p w14:paraId="36AD51CE" w14:textId="77777777" w:rsidR="00901AC8" w:rsidRPr="00A62A90" w:rsidRDefault="00901AC8" w:rsidP="00D27298">
            <w:pPr>
              <w:jc w:val="both"/>
              <w:rPr>
                <w:rFonts w:ascii="Arial" w:hAnsi="Arial" w:cs="Arial"/>
                <w:b/>
                <w:bCs/>
              </w:rPr>
            </w:pPr>
            <w:r w:rsidRPr="00A62A90">
              <w:rPr>
                <w:rFonts w:ascii="Arial" w:hAnsi="Arial" w:cs="Arial"/>
                <w:b/>
                <w:bCs/>
              </w:rPr>
              <w:lastRenderedPageBreak/>
              <w:t>Ethics in Public Office 1995 and 2001</w:t>
            </w:r>
          </w:p>
          <w:p w14:paraId="32282214" w14:textId="77777777" w:rsidR="00901AC8" w:rsidRPr="00A62A90" w:rsidRDefault="00901AC8" w:rsidP="00D27298">
            <w:pPr>
              <w:jc w:val="both"/>
              <w:rPr>
                <w:rFonts w:ascii="Arial" w:hAnsi="Arial" w:cs="Arial"/>
                <w:b/>
                <w:bCs/>
              </w:rPr>
            </w:pPr>
          </w:p>
          <w:p w14:paraId="48B035BA" w14:textId="77777777" w:rsidR="00901AC8" w:rsidRPr="00A62A90" w:rsidRDefault="00901AC8" w:rsidP="00D27298">
            <w:pPr>
              <w:jc w:val="both"/>
              <w:rPr>
                <w:rFonts w:ascii="Arial" w:hAnsi="Arial" w:cs="Arial"/>
                <w:b/>
                <w:bCs/>
              </w:rPr>
            </w:pPr>
          </w:p>
          <w:p w14:paraId="2B09FFF5" w14:textId="77777777" w:rsidR="00901AC8" w:rsidRPr="00A62A90" w:rsidRDefault="00901AC8" w:rsidP="00D27298">
            <w:pPr>
              <w:rPr>
                <w:rFonts w:ascii="Arial" w:hAnsi="Arial" w:cs="Arial"/>
                <w:b/>
                <w:bCs/>
              </w:rPr>
            </w:pPr>
            <w:r w:rsidRPr="00A62A90">
              <w:rPr>
                <w:rFonts w:ascii="Arial" w:hAnsi="Arial" w:cs="Arial"/>
                <w:b/>
              </w:rPr>
              <w:t>Positions remunerated at or above the minimum point of the G</w:t>
            </w:r>
            <w:r>
              <w:rPr>
                <w:rFonts w:ascii="Arial" w:hAnsi="Arial" w:cs="Arial"/>
                <w:b/>
              </w:rPr>
              <w:t xml:space="preserve">rade VIII salary scale </w:t>
            </w:r>
            <w:r w:rsidRPr="000C2D9F">
              <w:rPr>
                <w:rFonts w:ascii="Arial" w:hAnsi="Arial" w:cs="Arial"/>
                <w:b/>
              </w:rPr>
              <w:t>(€70,373</w:t>
            </w:r>
            <w:r w:rsidRPr="000C2D9F">
              <w:rPr>
                <w:rFonts w:ascii="Arial" w:hAnsi="Arial" w:cs="Arial"/>
              </w:rPr>
              <w:t xml:space="preserve"> </w:t>
            </w:r>
            <w:r>
              <w:rPr>
                <w:rFonts w:ascii="Arial" w:hAnsi="Arial" w:cs="Arial"/>
                <w:b/>
              </w:rPr>
              <w:t>as at 01.10</w:t>
            </w:r>
            <w:r w:rsidRPr="00A62A90">
              <w:rPr>
                <w:rFonts w:ascii="Arial" w:hAnsi="Arial" w:cs="Arial"/>
                <w:b/>
              </w:rPr>
              <w:t>.20</w:t>
            </w:r>
            <w:r>
              <w:rPr>
                <w:rFonts w:ascii="Arial" w:hAnsi="Arial" w:cs="Arial"/>
                <w:b/>
              </w:rPr>
              <w:t>21</w:t>
            </w:r>
            <w:r w:rsidRPr="00A62A90">
              <w:rPr>
                <w:rFonts w:ascii="Arial" w:hAnsi="Arial" w:cs="Arial"/>
                <w:b/>
              </w:rPr>
              <w:t>)</w:t>
            </w:r>
          </w:p>
          <w:p w14:paraId="39AD163F" w14:textId="77777777" w:rsidR="00901AC8" w:rsidRPr="00A62A90" w:rsidRDefault="00901AC8" w:rsidP="00D27298">
            <w:pPr>
              <w:jc w:val="both"/>
              <w:rPr>
                <w:rFonts w:ascii="Arial" w:hAnsi="Arial" w:cs="Arial"/>
                <w:b/>
              </w:rPr>
            </w:pPr>
          </w:p>
        </w:tc>
        <w:tc>
          <w:tcPr>
            <w:tcW w:w="7655" w:type="dxa"/>
            <w:tcBorders>
              <w:top w:val="single" w:sz="4" w:space="0" w:color="auto"/>
              <w:left w:val="single" w:sz="4" w:space="0" w:color="auto"/>
              <w:bottom w:val="single" w:sz="4" w:space="0" w:color="auto"/>
              <w:right w:val="single" w:sz="4" w:space="0" w:color="auto"/>
            </w:tcBorders>
          </w:tcPr>
          <w:p w14:paraId="403B4A3A" w14:textId="77777777" w:rsidR="00901AC8" w:rsidRPr="00D518CC" w:rsidRDefault="00901AC8" w:rsidP="00D27298">
            <w:pPr>
              <w:pStyle w:val="Heading7"/>
              <w:rPr>
                <w:rFonts w:cs="Arial"/>
                <w:b w:val="0"/>
                <w:spacing w:val="0"/>
                <w:sz w:val="20"/>
                <w:lang w:eastAsia="en-GB"/>
              </w:rPr>
            </w:pPr>
            <w:r w:rsidRPr="00D518CC">
              <w:rPr>
                <w:rFonts w:cs="Arial"/>
                <w:b w:val="0"/>
                <w:spacing w:val="0"/>
                <w:sz w:val="20"/>
                <w:lang w:eastAsia="en-GB"/>
              </w:rPr>
              <w:t xml:space="preserve">Positions remunerated at or above the minimum point of the Grade VIII salary scale </w:t>
            </w:r>
            <w:r w:rsidRPr="000C2D9F">
              <w:rPr>
                <w:rFonts w:cs="Arial"/>
                <w:b w:val="0"/>
                <w:spacing w:val="0"/>
                <w:sz w:val="20"/>
                <w:lang w:eastAsia="en-GB"/>
              </w:rPr>
              <w:t>(€70,373 as at 01.10.2021)</w:t>
            </w:r>
            <w:r w:rsidRPr="00D518CC">
              <w:rPr>
                <w:rFonts w:cs="Arial"/>
                <w:b w:val="0"/>
                <w:spacing w:val="0"/>
                <w:sz w:val="20"/>
                <w:lang w:eastAsia="en-GB"/>
              </w:rPr>
              <w:t xml:space="preserve"> are designated positions under Section 18 of the Ethics in Public Office Act 1995.  Any person appointed to a designated position must comply with the requirements of the Ethics in Public Office Acts 1995 and 2001 as outlined below;</w:t>
            </w:r>
          </w:p>
          <w:p w14:paraId="3D9B56A8" w14:textId="77777777" w:rsidR="00901AC8" w:rsidRPr="00D518CC" w:rsidRDefault="00901AC8" w:rsidP="00D27298">
            <w:pPr>
              <w:pStyle w:val="Heading7"/>
              <w:rPr>
                <w:rFonts w:cs="Arial"/>
                <w:b w:val="0"/>
                <w:spacing w:val="0"/>
                <w:sz w:val="20"/>
                <w:lang w:eastAsia="en-GB"/>
              </w:rPr>
            </w:pPr>
            <w:r w:rsidRPr="00D518CC">
              <w:rPr>
                <w:rFonts w:cs="Arial"/>
                <w:b w:val="0"/>
                <w:spacing w:val="0"/>
                <w:sz w:val="20"/>
                <w:lang w:eastAsia="en-GB"/>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31st January in the following year.</w:t>
            </w:r>
          </w:p>
          <w:p w14:paraId="0B583EBB" w14:textId="77777777" w:rsidR="00901AC8" w:rsidRPr="00D518CC" w:rsidRDefault="00901AC8" w:rsidP="00D27298">
            <w:pPr>
              <w:pStyle w:val="Heading7"/>
              <w:rPr>
                <w:rFonts w:cs="Arial"/>
                <w:b w:val="0"/>
                <w:spacing w:val="0"/>
                <w:sz w:val="20"/>
                <w:lang w:eastAsia="en-GB"/>
              </w:rPr>
            </w:pPr>
            <w:r w:rsidRPr="00D518CC">
              <w:rPr>
                <w:rFonts w:cs="Arial"/>
                <w:b w:val="0"/>
                <w:spacing w:val="0"/>
                <w:sz w:val="20"/>
                <w:lang w:eastAsia="en-GB"/>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536B3B4A" w14:textId="77777777" w:rsidR="00901AC8" w:rsidRPr="00D518CC" w:rsidRDefault="00901AC8" w:rsidP="00D27298">
            <w:pPr>
              <w:jc w:val="both"/>
              <w:rPr>
                <w:rFonts w:ascii="Arial" w:hAnsi="Arial" w:cs="Arial"/>
                <w:lang w:val="en-US"/>
              </w:rPr>
            </w:pPr>
            <w:r w:rsidRPr="00D518CC">
              <w:rPr>
                <w:rFonts w:ascii="Arial" w:hAnsi="Arial" w:cs="Arial"/>
              </w:rPr>
              <w:t>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w:t>
            </w:r>
            <w:r w:rsidRPr="00D518CC">
              <w:rPr>
                <w:rFonts w:ascii="Arial" w:hAnsi="Arial" w:cs="Arial"/>
                <w:lang w:val="en-US"/>
              </w:rPr>
              <w:t>e</w:t>
            </w:r>
            <w:r w:rsidRPr="00D518CC">
              <w:rPr>
                <w:rFonts w:ascii="Arial" w:hAnsi="Arial" w:cs="Arial"/>
                <w:b/>
                <w:lang w:val="en-US"/>
              </w:rPr>
              <w:t xml:space="preserve"> </w:t>
            </w:r>
            <w:hyperlink r:id="rId12" w:history="1">
              <w:r w:rsidRPr="00D518CC">
                <w:rPr>
                  <w:rStyle w:val="Hyperlink"/>
                  <w:rFonts w:ascii="Arial" w:hAnsi="Arial" w:cs="Arial"/>
                  <w:lang w:val="en-US"/>
                </w:rPr>
                <w:t>http://www.sipo.gov.ie/</w:t>
              </w:r>
            </w:hyperlink>
          </w:p>
          <w:p w14:paraId="53CE57EE" w14:textId="77777777" w:rsidR="00901AC8" w:rsidRDefault="00901AC8" w:rsidP="00D27298">
            <w:pPr>
              <w:pStyle w:val="Heading7"/>
              <w:rPr>
                <w:rStyle w:val="Hyperlink"/>
                <w:rFonts w:cs="Arial"/>
                <w:b w:val="0"/>
                <w:sz w:val="20"/>
              </w:rPr>
            </w:pPr>
            <w:r w:rsidRPr="00D518CC">
              <w:rPr>
                <w:rFonts w:cs="Arial"/>
                <w:b w:val="0"/>
                <w:sz w:val="20"/>
              </w:rPr>
              <w:t xml:space="preserve"> </w:t>
            </w:r>
            <w:hyperlink r:id="rId13" w:history="1">
              <w:r w:rsidRPr="00D518CC">
                <w:rPr>
                  <w:rStyle w:val="Hyperlink"/>
                  <w:rFonts w:cs="Arial"/>
                  <w:b w:val="0"/>
                  <w:sz w:val="20"/>
                </w:rPr>
                <w:t>http://www.sipo.gov.ie/</w:t>
              </w:r>
            </w:hyperlink>
          </w:p>
          <w:p w14:paraId="2E101B55" w14:textId="77777777" w:rsidR="00901AC8" w:rsidRPr="00DF42B0" w:rsidRDefault="00901AC8" w:rsidP="00D27298">
            <w:pPr>
              <w:rPr>
                <w:lang w:eastAsia="en-US"/>
              </w:rPr>
            </w:pPr>
          </w:p>
        </w:tc>
      </w:tr>
      <w:tr w:rsidR="00901AC8" w:rsidRPr="00A62A90" w14:paraId="6668A7E4" w14:textId="77777777" w:rsidTr="00D27298">
        <w:trPr>
          <w:trHeight w:val="1138"/>
        </w:trPr>
        <w:tc>
          <w:tcPr>
            <w:tcW w:w="1985" w:type="dxa"/>
            <w:tcBorders>
              <w:top w:val="single" w:sz="4" w:space="0" w:color="auto"/>
              <w:left w:val="single" w:sz="4" w:space="0" w:color="auto"/>
              <w:bottom w:val="single" w:sz="4" w:space="0" w:color="auto"/>
              <w:right w:val="single" w:sz="4" w:space="0" w:color="auto"/>
            </w:tcBorders>
          </w:tcPr>
          <w:p w14:paraId="6E780D20" w14:textId="77777777" w:rsidR="00901AC8" w:rsidRPr="00A62A90" w:rsidRDefault="00901AC8" w:rsidP="00D27298">
            <w:pPr>
              <w:jc w:val="both"/>
              <w:rPr>
                <w:rFonts w:ascii="Arial" w:hAnsi="Arial" w:cs="Arial"/>
                <w:b/>
                <w:bCs/>
              </w:rPr>
            </w:pPr>
            <w:r w:rsidRPr="00A62A90">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E9C655C" w14:textId="77777777" w:rsidR="00901AC8" w:rsidRPr="00D518CC" w:rsidRDefault="00901AC8" w:rsidP="00D27298">
            <w:pPr>
              <w:jc w:val="both"/>
              <w:rPr>
                <w:rFonts w:ascii="Arial" w:hAnsi="Arial" w:cs="Arial"/>
              </w:rPr>
            </w:pPr>
            <w:r w:rsidRPr="00D518CC">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0E94115" w14:textId="77777777" w:rsidR="00901AC8" w:rsidRPr="00D518CC" w:rsidRDefault="00901AC8" w:rsidP="00D27298">
            <w:pPr>
              <w:jc w:val="both"/>
              <w:rPr>
                <w:rFonts w:ascii="Arial" w:hAnsi="Arial" w:cs="Arial"/>
              </w:rPr>
            </w:pPr>
          </w:p>
          <w:p w14:paraId="2F72811F" w14:textId="77777777" w:rsidR="00901AC8" w:rsidRPr="00D518CC" w:rsidRDefault="00901AC8" w:rsidP="00D27298">
            <w:pPr>
              <w:jc w:val="both"/>
              <w:rPr>
                <w:rFonts w:ascii="Arial" w:hAnsi="Arial" w:cs="Arial"/>
              </w:rPr>
            </w:pPr>
            <w:r w:rsidRPr="00D518CC">
              <w:rPr>
                <w:rFonts w:ascii="Arial" w:hAnsi="Arial" w:cs="Arial"/>
              </w:rPr>
              <w:t>Key responsibilities include:</w:t>
            </w:r>
          </w:p>
          <w:p w14:paraId="56D04878" w14:textId="77777777" w:rsidR="00901AC8" w:rsidRPr="00D518CC" w:rsidRDefault="00901AC8" w:rsidP="00D27298">
            <w:pPr>
              <w:jc w:val="both"/>
              <w:rPr>
                <w:rFonts w:ascii="Arial" w:hAnsi="Arial" w:cs="Arial"/>
              </w:rPr>
            </w:pPr>
          </w:p>
          <w:p w14:paraId="0F790501"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Developing a SSSS for the department/service</w:t>
            </w:r>
            <w:r w:rsidRPr="00D518CC">
              <w:footnoteReference w:id="1"/>
            </w:r>
            <w:r w:rsidRPr="00F954A9">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30C1AFEF"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118742FC"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Consulting and communicating with staff and safety representatives on OSH matters.</w:t>
            </w:r>
          </w:p>
          <w:p w14:paraId="0D218B40"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Ensuring training needs assessment (TNA) is undertaken for employees, facilitating their attendance at statutory OSH training, and ensuring records are maintained for each employee.</w:t>
            </w:r>
          </w:p>
          <w:p w14:paraId="5AE7D796"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Ensuring that all incidents occurring within the relevant department/service are appropriately managed and investigated in accordance with HSE procedures</w:t>
            </w:r>
            <w:r w:rsidRPr="00D518CC">
              <w:footnoteReference w:id="2"/>
            </w:r>
            <w:r w:rsidRPr="00F954A9">
              <w:rPr>
                <w:rFonts w:ascii="Arial" w:hAnsi="Arial" w:cs="Arial"/>
              </w:rPr>
              <w:t>.</w:t>
            </w:r>
          </w:p>
          <w:p w14:paraId="0B467E52"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Seeking advice from health and safety professionals through the National Health and Safety Function Helpdesk as appropriate.</w:t>
            </w:r>
          </w:p>
          <w:p w14:paraId="2A68C7B0" w14:textId="77777777" w:rsidR="00901AC8" w:rsidRPr="00F954A9" w:rsidRDefault="00901AC8" w:rsidP="00901AC8">
            <w:pPr>
              <w:pStyle w:val="ListParagraph"/>
              <w:numPr>
                <w:ilvl w:val="0"/>
                <w:numId w:val="44"/>
              </w:numPr>
              <w:contextualSpacing/>
              <w:jc w:val="both"/>
              <w:rPr>
                <w:rFonts w:ascii="Arial" w:hAnsi="Arial" w:cs="Arial"/>
              </w:rPr>
            </w:pPr>
            <w:r w:rsidRPr="00F954A9">
              <w:rPr>
                <w:rFonts w:ascii="Arial" w:hAnsi="Arial" w:cs="Arial"/>
              </w:rPr>
              <w:t>Reviewing the health and safety performance of the ward/department/service and staff through, respectively, local audit and performance achievement meetings for example.</w:t>
            </w:r>
          </w:p>
          <w:p w14:paraId="10C171BF" w14:textId="77777777" w:rsidR="00901AC8" w:rsidRPr="00D518CC" w:rsidRDefault="00901AC8" w:rsidP="00D27298">
            <w:pPr>
              <w:jc w:val="both"/>
              <w:rPr>
                <w:rFonts w:ascii="Arial" w:hAnsi="Arial" w:cs="Arial"/>
              </w:rPr>
            </w:pPr>
          </w:p>
          <w:p w14:paraId="683578D0" w14:textId="77777777" w:rsidR="00901AC8" w:rsidRPr="00D518CC" w:rsidRDefault="00901AC8" w:rsidP="00D27298">
            <w:pPr>
              <w:jc w:val="both"/>
              <w:rPr>
                <w:rFonts w:ascii="Arial" w:hAnsi="Arial" w:cs="Arial"/>
              </w:rPr>
            </w:pPr>
            <w:r w:rsidRPr="00D518CC">
              <w:rPr>
                <w:rFonts w:ascii="Arial" w:hAnsi="Arial" w:cs="Arial"/>
              </w:rPr>
              <w:t>Note: Detailed roles and responsibilities of Line Managers are outlined in local SSSS.</w:t>
            </w:r>
          </w:p>
        </w:tc>
      </w:tr>
    </w:tbl>
    <w:p w14:paraId="57FDB7FC" w14:textId="77777777" w:rsidR="00901AC8" w:rsidRPr="00197B3E" w:rsidRDefault="00901AC8" w:rsidP="00901AC8">
      <w:pPr>
        <w:jc w:val="both"/>
        <w:rPr>
          <w:rFonts w:ascii="Arial" w:hAnsi="Arial" w:cs="Arial"/>
          <w:b/>
        </w:rPr>
      </w:pPr>
    </w:p>
    <w:p w14:paraId="11E4B134" w14:textId="16E60693" w:rsidR="00901AC8" w:rsidRPr="004E31F4" w:rsidRDefault="00901AC8" w:rsidP="004E31F4">
      <w:pPr>
        <w:rPr>
          <w:rFonts w:ascii="Arial" w:hAnsi="Arial" w:cs="Arial"/>
          <w:color w:val="000000" w:themeColor="text1"/>
        </w:rPr>
      </w:pPr>
    </w:p>
    <w:sectPr w:rsidR="00901AC8" w:rsidRPr="004E31F4" w:rsidSect="00E20F3D">
      <w:headerReference w:type="default" r:id="rId14"/>
      <w:footerReference w:type="even" r:id="rId15"/>
      <w:footerReference w:type="default" r:id="rId16"/>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281A" w14:textId="77777777" w:rsidR="009C6B29" w:rsidRDefault="009C6B29">
      <w:r>
        <w:separator/>
      </w:r>
    </w:p>
  </w:endnote>
  <w:endnote w:type="continuationSeparator" w:id="0">
    <w:p w14:paraId="713AE0FE" w14:textId="77777777" w:rsidR="009C6B29" w:rsidRDefault="009C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5F34" w14:textId="77777777" w:rsidR="004F017B" w:rsidRDefault="004F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40EA0" w14:textId="77777777" w:rsidR="004F017B" w:rsidRDefault="004F0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3C54" w14:textId="307C9A3F" w:rsidR="004F017B" w:rsidRDefault="004F017B" w:rsidP="00320AD0">
    <w:pPr>
      <w:pStyle w:val="Footer"/>
      <w:framePr w:wrap="around" w:vAnchor="text" w:hAnchor="page" w:x="5911" w:y="-29"/>
      <w:rPr>
        <w:rStyle w:val="PageNumber"/>
      </w:rPr>
    </w:pPr>
    <w:r>
      <w:rPr>
        <w:rStyle w:val="PageNumber"/>
      </w:rPr>
      <w:fldChar w:fldCharType="begin"/>
    </w:r>
    <w:r>
      <w:rPr>
        <w:rStyle w:val="PageNumber"/>
      </w:rPr>
      <w:instrText xml:space="preserve">PAGE  </w:instrText>
    </w:r>
    <w:r>
      <w:rPr>
        <w:rStyle w:val="PageNumber"/>
      </w:rPr>
      <w:fldChar w:fldCharType="separate"/>
    </w:r>
    <w:r w:rsidR="00AE4C6C">
      <w:rPr>
        <w:rStyle w:val="PageNumber"/>
        <w:noProof/>
      </w:rPr>
      <w:t>1</w:t>
    </w:r>
    <w:r>
      <w:rPr>
        <w:rStyle w:val="PageNumber"/>
      </w:rPr>
      <w:fldChar w:fldCharType="end"/>
    </w:r>
  </w:p>
  <w:p w14:paraId="47C02653" w14:textId="77777777" w:rsidR="004F017B" w:rsidRDefault="004F017B" w:rsidP="000015DA">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B3CB" w14:textId="77777777" w:rsidR="009C6B29" w:rsidRDefault="009C6B29">
      <w:r>
        <w:separator/>
      </w:r>
    </w:p>
  </w:footnote>
  <w:footnote w:type="continuationSeparator" w:id="0">
    <w:p w14:paraId="0CC569B8" w14:textId="77777777" w:rsidR="009C6B29" w:rsidRDefault="009C6B29">
      <w:r>
        <w:continuationSeparator/>
      </w:r>
    </w:p>
  </w:footnote>
  <w:footnote w:id="1">
    <w:p w14:paraId="3B881670" w14:textId="77777777" w:rsidR="00901AC8" w:rsidRDefault="00901AC8" w:rsidP="00901AC8">
      <w:pPr>
        <w:pStyle w:val="FootnoteText"/>
      </w:pPr>
      <w:r>
        <w:rPr>
          <w:rStyle w:val="FootnoteReference"/>
        </w:rPr>
        <w:footnoteRef/>
      </w:r>
      <w:r>
        <w:t xml:space="preserve"> A template SSSS and guidelines are available on the National Health and Safety Function/H&amp;S web-pages</w:t>
      </w:r>
    </w:p>
  </w:footnote>
  <w:footnote w:id="2">
    <w:p w14:paraId="6ED1A2FF" w14:textId="77777777" w:rsidR="00901AC8" w:rsidRDefault="00901AC8" w:rsidP="00901AC8">
      <w:pPr>
        <w:pStyle w:val="FootnoteText"/>
      </w:pPr>
      <w:r>
        <w:rPr>
          <w:rStyle w:val="FootnoteReference"/>
        </w:rPr>
        <w:footnoteRef/>
      </w:r>
      <w:r>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8008" w14:textId="4D042BB8" w:rsidR="00C97F87" w:rsidRDefault="00C97F87">
    <w:pPr>
      <w:pStyle w:val="Header"/>
    </w:pPr>
    <w:r w:rsidRPr="004E31F4">
      <w:rPr>
        <w:rFonts w:ascii="Arial" w:hAnsi="Arial" w:cs="Arial"/>
        <w:b/>
        <w:noProof/>
        <w:color w:val="000000" w:themeColor="text1"/>
        <w:lang w:val="en-IE" w:eastAsia="en-IE"/>
      </w:rPr>
      <w:drawing>
        <wp:inline distT="0" distB="0" distL="0" distR="0" wp14:anchorId="340E0850" wp14:editId="2BF78212">
          <wp:extent cx="1012190" cy="8746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 Logo.jpg"/>
                  <pic:cNvPicPr/>
                </pic:nvPicPr>
                <pic:blipFill rotWithShape="1">
                  <a:blip r:embed="rId1">
                    <a:extLst>
                      <a:ext uri="{28A0092B-C50C-407E-A947-70E740481C1C}">
                        <a14:useLocalDpi xmlns:a14="http://schemas.microsoft.com/office/drawing/2010/main" val="0"/>
                      </a:ext>
                    </a:extLst>
                  </a:blip>
                  <a:srcRect t="11803"/>
                  <a:stretch/>
                </pic:blipFill>
                <pic:spPr bwMode="auto">
                  <a:xfrm>
                    <a:off x="0" y="0"/>
                    <a:ext cx="1062333" cy="9179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10667F5"/>
    <w:multiLevelType w:val="hybridMultilevel"/>
    <w:tmpl w:val="F5D20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41A7BFD"/>
    <w:multiLevelType w:val="hybridMultilevel"/>
    <w:tmpl w:val="F8C4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117BB8"/>
    <w:multiLevelType w:val="hybridMultilevel"/>
    <w:tmpl w:val="15E69B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A4906"/>
    <w:multiLevelType w:val="hybridMultilevel"/>
    <w:tmpl w:val="30349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BB146AE"/>
    <w:multiLevelType w:val="hybridMultilevel"/>
    <w:tmpl w:val="6FC20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2F16AF"/>
    <w:multiLevelType w:val="hybridMultilevel"/>
    <w:tmpl w:val="CE4E0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2D3323"/>
    <w:multiLevelType w:val="hybridMultilevel"/>
    <w:tmpl w:val="1F626860"/>
    <w:lvl w:ilvl="0" w:tplc="1ADCE856">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0D3246"/>
    <w:multiLevelType w:val="hybridMultilevel"/>
    <w:tmpl w:val="D076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2F7D"/>
    <w:multiLevelType w:val="hybridMultilevel"/>
    <w:tmpl w:val="0CBE461A"/>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94D381B"/>
    <w:multiLevelType w:val="hybridMultilevel"/>
    <w:tmpl w:val="76261100"/>
    <w:lvl w:ilvl="0" w:tplc="803A929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361CCF"/>
    <w:multiLevelType w:val="hybridMultilevel"/>
    <w:tmpl w:val="684ECFA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D8923EE"/>
    <w:multiLevelType w:val="hybridMultilevel"/>
    <w:tmpl w:val="17F22370"/>
    <w:lvl w:ilvl="0" w:tplc="08090001">
      <w:start w:val="1"/>
      <w:numFmt w:val="bullet"/>
      <w:lvlText w:val=""/>
      <w:lvlJc w:val="left"/>
      <w:pPr>
        <w:tabs>
          <w:tab w:val="num" w:pos="991"/>
        </w:tabs>
        <w:ind w:left="991"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18" w15:restartNumberingAfterBreak="0">
    <w:nsid w:val="31CC2D19"/>
    <w:multiLevelType w:val="hybridMultilevel"/>
    <w:tmpl w:val="C2F01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854B9E"/>
    <w:multiLevelType w:val="hybridMultilevel"/>
    <w:tmpl w:val="1A384B3A"/>
    <w:lvl w:ilvl="0" w:tplc="289429D8">
      <w:start w:val="1"/>
      <w:numFmt w:val="lowerRoman"/>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AF5F3A"/>
    <w:multiLevelType w:val="hybridMultilevel"/>
    <w:tmpl w:val="20EA2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152AC4"/>
    <w:multiLevelType w:val="hybridMultilevel"/>
    <w:tmpl w:val="C81E9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C535D6"/>
    <w:multiLevelType w:val="hybridMultilevel"/>
    <w:tmpl w:val="3C142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042F26"/>
    <w:multiLevelType w:val="hybridMultilevel"/>
    <w:tmpl w:val="DF869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456B10"/>
    <w:multiLevelType w:val="hybridMultilevel"/>
    <w:tmpl w:val="0AE41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4755B6"/>
    <w:multiLevelType w:val="hybridMultilevel"/>
    <w:tmpl w:val="D9DE9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7E6A37"/>
    <w:multiLevelType w:val="hybridMultilevel"/>
    <w:tmpl w:val="C0806E1C"/>
    <w:lvl w:ilvl="0" w:tplc="18090001">
      <w:start w:val="1"/>
      <w:numFmt w:val="bullet"/>
      <w:lvlText w:val=""/>
      <w:lvlJc w:val="left"/>
      <w:pPr>
        <w:ind w:left="540" w:hanging="360"/>
      </w:pPr>
      <w:rPr>
        <w:rFonts w:ascii="Symbol" w:hAnsi="Symbol"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27" w15:restartNumberingAfterBreak="0">
    <w:nsid w:val="5147508A"/>
    <w:multiLevelType w:val="hybridMultilevel"/>
    <w:tmpl w:val="F296EA9E"/>
    <w:lvl w:ilvl="0" w:tplc="1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6973728"/>
    <w:multiLevelType w:val="hybridMultilevel"/>
    <w:tmpl w:val="52D2B73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5CB02290"/>
    <w:multiLevelType w:val="hybridMultilevel"/>
    <w:tmpl w:val="567E8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432EE3"/>
    <w:multiLevelType w:val="hybridMultilevel"/>
    <w:tmpl w:val="F1B2F768"/>
    <w:lvl w:ilvl="0" w:tplc="E77E69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15184D"/>
    <w:multiLevelType w:val="hybridMultilevel"/>
    <w:tmpl w:val="F702D3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55F2CD4"/>
    <w:multiLevelType w:val="hybridMultilevel"/>
    <w:tmpl w:val="012EB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93628A"/>
    <w:multiLevelType w:val="hybridMultilevel"/>
    <w:tmpl w:val="243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C07E9C"/>
    <w:multiLevelType w:val="hybridMultilevel"/>
    <w:tmpl w:val="BE4053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7FB5A00"/>
    <w:multiLevelType w:val="hybridMultilevel"/>
    <w:tmpl w:val="D5662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71513"/>
    <w:multiLevelType w:val="hybridMultilevel"/>
    <w:tmpl w:val="5DA4B61E"/>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1226DB"/>
    <w:multiLevelType w:val="hybridMultilevel"/>
    <w:tmpl w:val="D2128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C17FF8"/>
    <w:multiLevelType w:val="hybridMultilevel"/>
    <w:tmpl w:val="313EA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3E7DDE"/>
    <w:multiLevelType w:val="hybridMultilevel"/>
    <w:tmpl w:val="FD460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07767"/>
    <w:multiLevelType w:val="hybridMultilevel"/>
    <w:tmpl w:val="F6EEC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207FAC"/>
    <w:multiLevelType w:val="hybridMultilevel"/>
    <w:tmpl w:val="A2144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73D2AF0"/>
    <w:multiLevelType w:val="hybridMultilevel"/>
    <w:tmpl w:val="E45C2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A56BD3"/>
    <w:multiLevelType w:val="hybridMultilevel"/>
    <w:tmpl w:val="769CC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0E3F0D"/>
    <w:multiLevelType w:val="hybridMultilevel"/>
    <w:tmpl w:val="1EBEE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FD97C83"/>
    <w:multiLevelType w:val="hybridMultilevel"/>
    <w:tmpl w:val="1A0200EA"/>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19"/>
  </w:num>
  <w:num w:numId="4">
    <w:abstractNumId w:val="14"/>
  </w:num>
  <w:num w:numId="5">
    <w:abstractNumId w:val="4"/>
  </w:num>
  <w:num w:numId="6">
    <w:abstractNumId w:val="32"/>
  </w:num>
  <w:num w:numId="7">
    <w:abstractNumId w:val="17"/>
  </w:num>
  <w:num w:numId="8">
    <w:abstractNumId w:val="12"/>
  </w:num>
  <w:num w:numId="9">
    <w:abstractNumId w:val="11"/>
  </w:num>
  <w:num w:numId="10">
    <w:abstractNumId w:val="41"/>
  </w:num>
  <w:num w:numId="11">
    <w:abstractNumId w:val="9"/>
  </w:num>
  <w:num w:numId="12">
    <w:abstractNumId w:val="27"/>
  </w:num>
  <w:num w:numId="13">
    <w:abstractNumId w:val="8"/>
  </w:num>
  <w:num w:numId="14">
    <w:abstractNumId w:val="44"/>
  </w:num>
  <w:num w:numId="15">
    <w:abstractNumId w:val="42"/>
  </w:num>
  <w:num w:numId="16">
    <w:abstractNumId w:val="35"/>
  </w:num>
  <w:num w:numId="17">
    <w:abstractNumId w:val="37"/>
  </w:num>
  <w:num w:numId="18">
    <w:abstractNumId w:val="22"/>
  </w:num>
  <w:num w:numId="19">
    <w:abstractNumId w:val="6"/>
  </w:num>
  <w:num w:numId="20">
    <w:abstractNumId w:val="18"/>
  </w:num>
  <w:num w:numId="21">
    <w:abstractNumId w:val="7"/>
  </w:num>
  <w:num w:numId="22">
    <w:abstractNumId w:val="26"/>
  </w:num>
  <w:num w:numId="23">
    <w:abstractNumId w:val="38"/>
  </w:num>
  <w:num w:numId="24">
    <w:abstractNumId w:val="30"/>
  </w:num>
  <w:num w:numId="25">
    <w:abstractNumId w:val="33"/>
  </w:num>
  <w:num w:numId="26">
    <w:abstractNumId w:val="21"/>
  </w:num>
  <w:num w:numId="27">
    <w:abstractNumId w:val="34"/>
  </w:num>
  <w:num w:numId="28">
    <w:abstractNumId w:val="31"/>
  </w:num>
  <w:num w:numId="29">
    <w:abstractNumId w:val="46"/>
  </w:num>
  <w:num w:numId="30">
    <w:abstractNumId w:val="28"/>
  </w:num>
  <w:num w:numId="31">
    <w:abstractNumId w:val="3"/>
  </w:num>
  <w:num w:numId="32">
    <w:abstractNumId w:val="15"/>
  </w:num>
  <w:num w:numId="33">
    <w:abstractNumId w:val="5"/>
  </w:num>
  <w:num w:numId="34">
    <w:abstractNumId w:val="36"/>
  </w:num>
  <w:num w:numId="35">
    <w:abstractNumId w:val="39"/>
  </w:num>
  <w:num w:numId="36">
    <w:abstractNumId w:val="23"/>
  </w:num>
  <w:num w:numId="37">
    <w:abstractNumId w:val="45"/>
  </w:num>
  <w:num w:numId="38">
    <w:abstractNumId w:val="40"/>
  </w:num>
  <w:num w:numId="39">
    <w:abstractNumId w:val="25"/>
  </w:num>
  <w:num w:numId="40">
    <w:abstractNumId w:val="43"/>
  </w:num>
  <w:num w:numId="41">
    <w:abstractNumId w:val="10"/>
  </w:num>
  <w:num w:numId="42">
    <w:abstractNumId w:val="20"/>
  </w:num>
  <w:num w:numId="43">
    <w:abstractNumId w:val="29"/>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5DA"/>
    <w:rsid w:val="00006BBD"/>
    <w:rsid w:val="000232DB"/>
    <w:rsid w:val="00025C11"/>
    <w:rsid w:val="00031BAB"/>
    <w:rsid w:val="00031CF0"/>
    <w:rsid w:val="0005376A"/>
    <w:rsid w:val="00082F0E"/>
    <w:rsid w:val="0008436E"/>
    <w:rsid w:val="00084ED5"/>
    <w:rsid w:val="000A02E4"/>
    <w:rsid w:val="000A1C32"/>
    <w:rsid w:val="000B1BE8"/>
    <w:rsid w:val="000B7534"/>
    <w:rsid w:val="000C69C9"/>
    <w:rsid w:val="000D2567"/>
    <w:rsid w:val="000D37DA"/>
    <w:rsid w:val="000E5A69"/>
    <w:rsid w:val="00104918"/>
    <w:rsid w:val="00114E27"/>
    <w:rsid w:val="001155A2"/>
    <w:rsid w:val="001408C5"/>
    <w:rsid w:val="00140F10"/>
    <w:rsid w:val="00144428"/>
    <w:rsid w:val="00162D38"/>
    <w:rsid w:val="00165203"/>
    <w:rsid w:val="0017081D"/>
    <w:rsid w:val="00183104"/>
    <w:rsid w:val="001A635F"/>
    <w:rsid w:val="001B6A1B"/>
    <w:rsid w:val="001C72C8"/>
    <w:rsid w:val="001D4359"/>
    <w:rsid w:val="002301FF"/>
    <w:rsid w:val="0023155A"/>
    <w:rsid w:val="00237BBB"/>
    <w:rsid w:val="002502C5"/>
    <w:rsid w:val="00272B1D"/>
    <w:rsid w:val="00281AB6"/>
    <w:rsid w:val="002833FB"/>
    <w:rsid w:val="00291862"/>
    <w:rsid w:val="002A0296"/>
    <w:rsid w:val="002A26A6"/>
    <w:rsid w:val="002C626C"/>
    <w:rsid w:val="002E055B"/>
    <w:rsid w:val="002E59FF"/>
    <w:rsid w:val="002F1E05"/>
    <w:rsid w:val="002F4C48"/>
    <w:rsid w:val="002F76F3"/>
    <w:rsid w:val="00302C6E"/>
    <w:rsid w:val="00320AD0"/>
    <w:rsid w:val="00324FC7"/>
    <w:rsid w:val="00333ABD"/>
    <w:rsid w:val="00362654"/>
    <w:rsid w:val="00362D7B"/>
    <w:rsid w:val="00366B5B"/>
    <w:rsid w:val="00384DB4"/>
    <w:rsid w:val="00384FEE"/>
    <w:rsid w:val="0038625E"/>
    <w:rsid w:val="00393DF0"/>
    <w:rsid w:val="003949FC"/>
    <w:rsid w:val="00395EB4"/>
    <w:rsid w:val="00397A9A"/>
    <w:rsid w:val="003B2FBE"/>
    <w:rsid w:val="003D1283"/>
    <w:rsid w:val="003D1353"/>
    <w:rsid w:val="003D222E"/>
    <w:rsid w:val="003D578C"/>
    <w:rsid w:val="003E7B8B"/>
    <w:rsid w:val="00404A30"/>
    <w:rsid w:val="004070B7"/>
    <w:rsid w:val="00410436"/>
    <w:rsid w:val="00426D0B"/>
    <w:rsid w:val="00430FA1"/>
    <w:rsid w:val="004702B9"/>
    <w:rsid w:val="00471370"/>
    <w:rsid w:val="004724F7"/>
    <w:rsid w:val="00481474"/>
    <w:rsid w:val="00484EA1"/>
    <w:rsid w:val="00486C52"/>
    <w:rsid w:val="00490DE6"/>
    <w:rsid w:val="004912F2"/>
    <w:rsid w:val="00496628"/>
    <w:rsid w:val="00496764"/>
    <w:rsid w:val="004967B8"/>
    <w:rsid w:val="004A298B"/>
    <w:rsid w:val="004C2B99"/>
    <w:rsid w:val="004D6F51"/>
    <w:rsid w:val="004E31F4"/>
    <w:rsid w:val="004F017B"/>
    <w:rsid w:val="004F0262"/>
    <w:rsid w:val="004F3F1D"/>
    <w:rsid w:val="00512DC2"/>
    <w:rsid w:val="005206AA"/>
    <w:rsid w:val="00527F3F"/>
    <w:rsid w:val="00530F96"/>
    <w:rsid w:val="00532C96"/>
    <w:rsid w:val="00532FEB"/>
    <w:rsid w:val="00540ACA"/>
    <w:rsid w:val="005454D1"/>
    <w:rsid w:val="00551C75"/>
    <w:rsid w:val="005678D7"/>
    <w:rsid w:val="00580BB8"/>
    <w:rsid w:val="005870AD"/>
    <w:rsid w:val="005A4CC9"/>
    <w:rsid w:val="005C5B9B"/>
    <w:rsid w:val="005D6D30"/>
    <w:rsid w:val="005E07A1"/>
    <w:rsid w:val="005F3025"/>
    <w:rsid w:val="005F3276"/>
    <w:rsid w:val="005F5A08"/>
    <w:rsid w:val="00601F98"/>
    <w:rsid w:val="00606BF8"/>
    <w:rsid w:val="006101BA"/>
    <w:rsid w:val="00617797"/>
    <w:rsid w:val="0062271C"/>
    <w:rsid w:val="006344FF"/>
    <w:rsid w:val="00642495"/>
    <w:rsid w:val="00651BEA"/>
    <w:rsid w:val="006674A4"/>
    <w:rsid w:val="00670E11"/>
    <w:rsid w:val="00676227"/>
    <w:rsid w:val="006768A2"/>
    <w:rsid w:val="006833FE"/>
    <w:rsid w:val="006A1F37"/>
    <w:rsid w:val="006A3F6D"/>
    <w:rsid w:val="006C21D8"/>
    <w:rsid w:val="006D415D"/>
    <w:rsid w:val="006D5D57"/>
    <w:rsid w:val="006D7287"/>
    <w:rsid w:val="006F5A69"/>
    <w:rsid w:val="006F697A"/>
    <w:rsid w:val="007271FD"/>
    <w:rsid w:val="00734BDE"/>
    <w:rsid w:val="0074095D"/>
    <w:rsid w:val="00741259"/>
    <w:rsid w:val="00743476"/>
    <w:rsid w:val="00745B65"/>
    <w:rsid w:val="00745C57"/>
    <w:rsid w:val="007475CF"/>
    <w:rsid w:val="00751216"/>
    <w:rsid w:val="00756F39"/>
    <w:rsid w:val="00786974"/>
    <w:rsid w:val="007946DD"/>
    <w:rsid w:val="007A14FF"/>
    <w:rsid w:val="007B0ABB"/>
    <w:rsid w:val="007B2FEA"/>
    <w:rsid w:val="007B7225"/>
    <w:rsid w:val="007C4A8B"/>
    <w:rsid w:val="007E3376"/>
    <w:rsid w:val="007F03FF"/>
    <w:rsid w:val="007F211C"/>
    <w:rsid w:val="007F625C"/>
    <w:rsid w:val="008048F5"/>
    <w:rsid w:val="00825963"/>
    <w:rsid w:val="00854CAA"/>
    <w:rsid w:val="00866D3F"/>
    <w:rsid w:val="008716CD"/>
    <w:rsid w:val="0087598A"/>
    <w:rsid w:val="00877C7E"/>
    <w:rsid w:val="00885B07"/>
    <w:rsid w:val="008863B7"/>
    <w:rsid w:val="008920E4"/>
    <w:rsid w:val="008A1522"/>
    <w:rsid w:val="008A1DC1"/>
    <w:rsid w:val="008A6715"/>
    <w:rsid w:val="008B1FF4"/>
    <w:rsid w:val="008F1672"/>
    <w:rsid w:val="00901AC8"/>
    <w:rsid w:val="00906ACE"/>
    <w:rsid w:val="00921D63"/>
    <w:rsid w:val="009406D0"/>
    <w:rsid w:val="00941F36"/>
    <w:rsid w:val="00960B12"/>
    <w:rsid w:val="00984C00"/>
    <w:rsid w:val="009959D7"/>
    <w:rsid w:val="009A132B"/>
    <w:rsid w:val="009A7836"/>
    <w:rsid w:val="009C6B29"/>
    <w:rsid w:val="009D4376"/>
    <w:rsid w:val="009F554A"/>
    <w:rsid w:val="009F6E82"/>
    <w:rsid w:val="00A01B49"/>
    <w:rsid w:val="00A23394"/>
    <w:rsid w:val="00A52110"/>
    <w:rsid w:val="00A6027D"/>
    <w:rsid w:val="00A60A2E"/>
    <w:rsid w:val="00A77D2A"/>
    <w:rsid w:val="00A83453"/>
    <w:rsid w:val="00AC5221"/>
    <w:rsid w:val="00AE4C6C"/>
    <w:rsid w:val="00AE62E3"/>
    <w:rsid w:val="00B04878"/>
    <w:rsid w:val="00B16C3A"/>
    <w:rsid w:val="00B43252"/>
    <w:rsid w:val="00B6319D"/>
    <w:rsid w:val="00B90A61"/>
    <w:rsid w:val="00B96A5A"/>
    <w:rsid w:val="00B971DD"/>
    <w:rsid w:val="00BA4C35"/>
    <w:rsid w:val="00BB4C15"/>
    <w:rsid w:val="00BC52FB"/>
    <w:rsid w:val="00BD7466"/>
    <w:rsid w:val="00BE7550"/>
    <w:rsid w:val="00BF32F3"/>
    <w:rsid w:val="00C01E3A"/>
    <w:rsid w:val="00C145CA"/>
    <w:rsid w:val="00C553AD"/>
    <w:rsid w:val="00C568A8"/>
    <w:rsid w:val="00C6787D"/>
    <w:rsid w:val="00C70022"/>
    <w:rsid w:val="00C85BA4"/>
    <w:rsid w:val="00C91B6B"/>
    <w:rsid w:val="00C9509E"/>
    <w:rsid w:val="00C97F87"/>
    <w:rsid w:val="00CA5EC8"/>
    <w:rsid w:val="00CB005F"/>
    <w:rsid w:val="00CB65FC"/>
    <w:rsid w:val="00CC00F7"/>
    <w:rsid w:val="00CC2678"/>
    <w:rsid w:val="00CD6CC6"/>
    <w:rsid w:val="00CE036F"/>
    <w:rsid w:val="00CF3B57"/>
    <w:rsid w:val="00D13DD6"/>
    <w:rsid w:val="00D14AC9"/>
    <w:rsid w:val="00D31E5E"/>
    <w:rsid w:val="00D34275"/>
    <w:rsid w:val="00D441EF"/>
    <w:rsid w:val="00D44943"/>
    <w:rsid w:val="00D46264"/>
    <w:rsid w:val="00D53C7D"/>
    <w:rsid w:val="00D541DD"/>
    <w:rsid w:val="00D55144"/>
    <w:rsid w:val="00D66129"/>
    <w:rsid w:val="00D73D8D"/>
    <w:rsid w:val="00D82D33"/>
    <w:rsid w:val="00D86A59"/>
    <w:rsid w:val="00D90B78"/>
    <w:rsid w:val="00DA0B04"/>
    <w:rsid w:val="00DC4591"/>
    <w:rsid w:val="00DD11CA"/>
    <w:rsid w:val="00DE3225"/>
    <w:rsid w:val="00DF18E2"/>
    <w:rsid w:val="00E01C43"/>
    <w:rsid w:val="00E20F3D"/>
    <w:rsid w:val="00E47FE2"/>
    <w:rsid w:val="00E649C3"/>
    <w:rsid w:val="00E732EF"/>
    <w:rsid w:val="00E761D5"/>
    <w:rsid w:val="00E97D75"/>
    <w:rsid w:val="00EB222B"/>
    <w:rsid w:val="00EB6BCD"/>
    <w:rsid w:val="00EC47D7"/>
    <w:rsid w:val="00EC5D07"/>
    <w:rsid w:val="00ED3616"/>
    <w:rsid w:val="00EE17AF"/>
    <w:rsid w:val="00F0204A"/>
    <w:rsid w:val="00F0323B"/>
    <w:rsid w:val="00F070ED"/>
    <w:rsid w:val="00F11503"/>
    <w:rsid w:val="00F2115D"/>
    <w:rsid w:val="00F92F15"/>
    <w:rsid w:val="00FA2FFB"/>
    <w:rsid w:val="00FB4AD7"/>
    <w:rsid w:val="00FC35FE"/>
    <w:rsid w:val="00FE1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2858F"/>
  <w15:docId w15:val="{C3515E30-247B-4CAC-90BE-4C61016C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link w:val="CommentTextChar"/>
    <w:uiPriority w:val="99"/>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Bullet List,List Paragraph - bullets,Use Case List Paragraph,Lettre d'introduction,List Paragraph1,Paragrafo elenco,1st level - Bullet List Paragraph,Numbered paragraph 1,Medium Grid 1 - Accent 21,Mediq - 2"/>
    <w:basedOn w:val="Normal"/>
    <w:link w:val="ListParagraphChar"/>
    <w:uiPriority w:val="34"/>
    <w:qFormat/>
    <w:rsid w:val="00F070ED"/>
    <w:pPr>
      <w:ind w:left="720"/>
    </w:pPr>
  </w:style>
  <w:style w:type="paragraph" w:styleId="FootnoteText">
    <w:name w:val="footnote text"/>
    <w:basedOn w:val="Normal"/>
    <w:link w:val="FootnoteTextChar"/>
    <w:uiPriority w:val="99"/>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CommentTextChar">
    <w:name w:val="Comment Text Char"/>
    <w:basedOn w:val="DefaultParagraphFont"/>
    <w:link w:val="CommentText"/>
    <w:uiPriority w:val="99"/>
    <w:semiHidden/>
    <w:rsid w:val="000015DA"/>
    <w:rPr>
      <w:lang w:val="en-GB" w:eastAsia="en-GB"/>
    </w:rPr>
  </w:style>
  <w:style w:type="paragraph" w:styleId="Revision">
    <w:name w:val="Revision"/>
    <w:hidden/>
    <w:uiPriority w:val="99"/>
    <w:semiHidden/>
    <w:rsid w:val="006A3F6D"/>
    <w:rPr>
      <w:lang w:val="en-GB" w:eastAsia="en-GB"/>
    </w:rPr>
  </w:style>
  <w:style w:type="character" w:customStyle="1" w:styleId="UnresolvedMention1">
    <w:name w:val="Unresolved Mention1"/>
    <w:basedOn w:val="DefaultParagraphFont"/>
    <w:uiPriority w:val="99"/>
    <w:semiHidden/>
    <w:unhideWhenUsed/>
    <w:rsid w:val="008920E4"/>
    <w:rPr>
      <w:color w:val="605E5C"/>
      <w:shd w:val="clear" w:color="auto" w:fill="E1DFDD"/>
    </w:rPr>
  </w:style>
  <w:style w:type="paragraph" w:customStyle="1" w:styleId="Default">
    <w:name w:val="Default"/>
    <w:rsid w:val="00D541DD"/>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4 Char,List Paragraph3 Char,Bullet List Char,List Paragraph - bullets Char,Use Case List Paragraph Char,Lettre d'introduction Char,List Paragraph1 Char,Paragrafo elenco Char,1st level - Bullet List Paragraph Char"/>
    <w:basedOn w:val="DefaultParagraphFont"/>
    <w:link w:val="ListParagraph"/>
    <w:uiPriority w:val="34"/>
    <w:qFormat/>
    <w:rsid w:val="00D541DD"/>
    <w:rPr>
      <w:lang w:val="en-GB" w:eastAsia="en-GB"/>
    </w:rPr>
  </w:style>
  <w:style w:type="paragraph" w:customStyle="1" w:styleId="xmsonormal">
    <w:name w:val="x_msonormal"/>
    <w:basedOn w:val="Normal"/>
    <w:rsid w:val="00D541DD"/>
    <w:rPr>
      <w:rFonts w:ascii="Calibri" w:eastAsiaTheme="minorHAnsi" w:hAnsi="Calibri" w:cs="Calibri"/>
      <w:sz w:val="22"/>
      <w:szCs w:val="22"/>
      <w:lang w:val="en-IE" w:eastAsia="en-IE"/>
    </w:rPr>
  </w:style>
  <w:style w:type="character" w:customStyle="1" w:styleId="UnresolvedMention">
    <w:name w:val="Unresolved Mention"/>
    <w:basedOn w:val="DefaultParagraphFont"/>
    <w:uiPriority w:val="99"/>
    <w:semiHidden/>
    <w:unhideWhenUsed/>
    <w:rsid w:val="002301FF"/>
    <w:rPr>
      <w:color w:val="605E5C"/>
      <w:shd w:val="clear" w:color="auto" w:fill="E1DFDD"/>
    </w:rPr>
  </w:style>
  <w:style w:type="character" w:customStyle="1" w:styleId="Heading7Char">
    <w:name w:val="Heading 7 Char"/>
    <w:basedOn w:val="DefaultParagraphFont"/>
    <w:link w:val="Heading7"/>
    <w:rsid w:val="00901AC8"/>
    <w:rPr>
      <w:rFonts w:ascii="Arial" w:hAnsi="Arial"/>
      <w:b/>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96346829">
      <w:bodyDiv w:val="1"/>
      <w:marLeft w:val="0"/>
      <w:marRight w:val="0"/>
      <w:marTop w:val="0"/>
      <w:marBottom w:val="0"/>
      <w:divBdr>
        <w:top w:val="none" w:sz="0" w:space="0" w:color="auto"/>
        <w:left w:val="none" w:sz="0" w:space="0" w:color="auto"/>
        <w:bottom w:val="none" w:sz="0" w:space="0" w:color="auto"/>
        <w:right w:val="none" w:sz="0" w:space="0" w:color="auto"/>
      </w:divBdr>
    </w:div>
    <w:div w:id="823590947">
      <w:bodyDiv w:val="1"/>
      <w:marLeft w:val="0"/>
      <w:marRight w:val="0"/>
      <w:marTop w:val="0"/>
      <w:marBottom w:val="0"/>
      <w:divBdr>
        <w:top w:val="none" w:sz="0" w:space="0" w:color="auto"/>
        <w:left w:val="none" w:sz="0" w:space="0" w:color="auto"/>
        <w:bottom w:val="none" w:sz="0" w:space="0" w:color="auto"/>
        <w:right w:val="none" w:sz="0" w:space="0" w:color="auto"/>
      </w:divBdr>
    </w:div>
    <w:div w:id="1086996682">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83326036">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 w:id="1521316551">
      <w:bodyDiv w:val="1"/>
      <w:marLeft w:val="0"/>
      <w:marRight w:val="0"/>
      <w:marTop w:val="0"/>
      <w:marBottom w:val="0"/>
      <w:divBdr>
        <w:top w:val="none" w:sz="0" w:space="0" w:color="auto"/>
        <w:left w:val="none" w:sz="0" w:space="0" w:color="auto"/>
        <w:bottom w:val="none" w:sz="0" w:space="0" w:color="auto"/>
        <w:right w:val="none" w:sz="0" w:space="0" w:color="auto"/>
      </w:divBdr>
    </w:div>
    <w:div w:id="1565603278">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20483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brennock@hse.ie" TargetMode="External"/><Relationship Id="rId13" Type="http://schemas.openxmlformats.org/officeDocument/2006/relationships/hyperlink" Target="http://www.sipo.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po.g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ervices/list/2/primarycare/childrenfirst/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D347D-8001-4B3D-87B0-E132C8A5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25072</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subject/>
  <dc:creator>MARIEMCPARTLIN</dc:creator>
  <cp:keywords/>
  <dc:description/>
  <cp:lastModifiedBy>Suzanne McGee</cp:lastModifiedBy>
  <cp:revision>2</cp:revision>
  <cp:lastPrinted>2017-07-04T12:07:00Z</cp:lastPrinted>
  <dcterms:created xsi:type="dcterms:W3CDTF">2024-06-20T11:23:00Z</dcterms:created>
  <dcterms:modified xsi:type="dcterms:W3CDTF">2024-06-20T11:23:00Z</dcterms:modified>
</cp:coreProperties>
</file>