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2F64B" w14:textId="165DC8C2" w:rsidR="00543F98" w:rsidRPr="00BE491B" w:rsidRDefault="004D593E" w:rsidP="00C739A2">
      <w:pPr>
        <w:pStyle w:val="Heading7"/>
        <w:rPr>
          <w:color w:val="000099"/>
        </w:rPr>
      </w:pPr>
      <w:r w:rsidRPr="00324FEE">
        <w:rPr>
          <w:noProof/>
          <w:color w:val="000099"/>
          <w:lang w:val="en-IE" w:eastAsia="en-IE"/>
        </w:rPr>
        <w:drawing>
          <wp:anchor distT="0" distB="0" distL="114300" distR="114300" simplePos="0" relativeHeight="251664384" behindDoc="0" locked="0" layoutInCell="1" allowOverlap="1" wp14:anchorId="0E0AF1FA" wp14:editId="34A7BB61">
            <wp:simplePos x="0" y="0"/>
            <wp:positionH relativeFrom="margin">
              <wp:posOffset>-761119</wp:posOffset>
            </wp:positionH>
            <wp:positionV relativeFrom="margin">
              <wp:posOffset>-560269</wp:posOffset>
            </wp:positionV>
            <wp:extent cx="1247775" cy="1038896"/>
            <wp:effectExtent l="0" t="0" r="0" b="0"/>
            <wp:wrapSquare wrapText="bothSides"/>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p w14:paraId="7CBF44FA" w14:textId="77777777" w:rsidR="00543F98" w:rsidRPr="00C739A2" w:rsidRDefault="00543F98" w:rsidP="0081357D">
      <w:pPr>
        <w:rPr>
          <w:rFonts w:ascii="Arial" w:hAnsi="Arial" w:cs="Arial"/>
          <w:b/>
        </w:rPr>
      </w:pPr>
    </w:p>
    <w:p w14:paraId="2E7218DF" w14:textId="4BAADCBA" w:rsidR="0081357D" w:rsidRPr="0081357D" w:rsidRDefault="0081357D" w:rsidP="00543F98">
      <w:pPr>
        <w:ind w:left="-1260"/>
        <w:jc w:val="right"/>
        <w:rPr>
          <w:rFonts w:ascii="Arial" w:hAnsi="Arial" w:cs="Arial"/>
          <w:b/>
          <w:color w:val="FF0000"/>
        </w:rPr>
      </w:pPr>
      <w:r w:rsidRPr="0081357D">
        <w:rPr>
          <w:rFonts w:ascii="Arial" w:hAnsi="Arial" w:cs="Arial"/>
          <w:b/>
          <w:color w:val="FF0000"/>
        </w:rPr>
        <w:t>Supplementary</w:t>
      </w:r>
    </w:p>
    <w:p w14:paraId="419E3499" w14:textId="6BAB874A" w:rsidR="00C739A2" w:rsidRPr="00C56B01" w:rsidRDefault="00C739A2" w:rsidP="00543F98">
      <w:pPr>
        <w:ind w:left="-1260"/>
        <w:jc w:val="right"/>
        <w:rPr>
          <w:rFonts w:ascii="Arial" w:hAnsi="Arial" w:cs="Arial"/>
          <w:b/>
        </w:rPr>
      </w:pPr>
      <w:r w:rsidRPr="00FC6801">
        <w:rPr>
          <w:rFonts w:ascii="Arial" w:hAnsi="Arial" w:cs="Arial"/>
          <w:b/>
        </w:rPr>
        <w:t>Grade VI Section Officer</w:t>
      </w:r>
    </w:p>
    <w:p w14:paraId="5E6D2B57" w14:textId="77777777" w:rsidR="00543F98" w:rsidRPr="00D87FF7" w:rsidRDefault="00543F98" w:rsidP="00543F98">
      <w:pPr>
        <w:ind w:left="-1260"/>
        <w:jc w:val="right"/>
        <w:rPr>
          <w:rFonts w:ascii="Arial" w:hAnsi="Arial" w:cs="Arial"/>
          <w:b/>
          <w:color w:val="000000" w:themeColor="text1"/>
        </w:rPr>
      </w:pPr>
      <w:r w:rsidRPr="00D87FF7">
        <w:rPr>
          <w:rFonts w:ascii="Arial" w:hAnsi="Arial" w:cs="Arial"/>
          <w:b/>
          <w:color w:val="000000" w:themeColor="text1"/>
        </w:rPr>
        <w:t>Job Specification &amp; Terms and Conditions</w:t>
      </w:r>
    </w:p>
    <w:p w14:paraId="1D2492DB" w14:textId="77777777" w:rsidR="00543F98" w:rsidRPr="00F16A32" w:rsidRDefault="00543F98" w:rsidP="00543F98">
      <w:pPr>
        <w:jc w:val="both"/>
        <w:rPr>
          <w:rFonts w:ascii="Arial" w:hAnsi="Arial" w:cs="Arial"/>
          <w:b/>
          <w:sz w:val="22"/>
          <w:szCs w:val="22"/>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14:paraId="339BDCCA" w14:textId="77777777" w:rsidTr="00F6254C">
        <w:tc>
          <w:tcPr>
            <w:tcW w:w="2364" w:type="dxa"/>
          </w:tcPr>
          <w:p w14:paraId="1F22A4C4" w14:textId="6F366A23" w:rsidR="00543F98" w:rsidRPr="00F6254C" w:rsidRDefault="00F6254C" w:rsidP="00F6254C">
            <w:pPr>
              <w:rPr>
                <w:rFonts w:ascii="Arial" w:hAnsi="Arial" w:cs="Arial"/>
                <w:b/>
                <w:bCs/>
              </w:rPr>
            </w:pPr>
            <w:r w:rsidRPr="00F6254C">
              <w:rPr>
                <w:rFonts w:ascii="Arial" w:hAnsi="Arial" w:cs="Arial"/>
                <w:b/>
                <w:bCs/>
              </w:rPr>
              <w:t xml:space="preserve">Job Title, </w:t>
            </w:r>
            <w:r w:rsidR="00543F98" w:rsidRPr="00F6254C">
              <w:rPr>
                <w:rFonts w:ascii="Arial" w:hAnsi="Arial" w:cs="Arial"/>
                <w:b/>
                <w:bCs/>
              </w:rPr>
              <w:t>Grade</w:t>
            </w:r>
            <w:r w:rsidRPr="00F6254C">
              <w:rPr>
                <w:rFonts w:ascii="Arial" w:hAnsi="Arial" w:cs="Arial"/>
                <w:b/>
                <w:bCs/>
              </w:rPr>
              <w:t xml:space="preserve"> Code</w:t>
            </w:r>
          </w:p>
        </w:tc>
        <w:tc>
          <w:tcPr>
            <w:tcW w:w="8256" w:type="dxa"/>
          </w:tcPr>
          <w:p w14:paraId="0EB22C13" w14:textId="3D1DCC0A" w:rsidR="00F6254C" w:rsidRPr="00C739A2" w:rsidRDefault="00C739A2" w:rsidP="00C739A2">
            <w:pPr>
              <w:tabs>
                <w:tab w:val="left" w:pos="283"/>
              </w:tabs>
              <w:rPr>
                <w:rFonts w:ascii="Arial" w:hAnsi="Arial" w:cs="Arial"/>
                <w:b/>
                <w:iCs/>
              </w:rPr>
            </w:pPr>
            <w:r w:rsidRPr="00C739A2">
              <w:rPr>
                <w:rFonts w:ascii="Arial" w:hAnsi="Arial" w:cs="Arial"/>
                <w:b/>
                <w:iCs/>
              </w:rPr>
              <w:t xml:space="preserve">Grade VI </w:t>
            </w:r>
            <w:r w:rsidRPr="0081357D">
              <w:rPr>
                <w:rFonts w:ascii="Arial" w:hAnsi="Arial" w:cs="Arial"/>
                <w:b/>
                <w:iCs/>
              </w:rPr>
              <w:t>Section Officer</w:t>
            </w:r>
          </w:p>
          <w:p w14:paraId="54123E44" w14:textId="77777777" w:rsidR="00543F98" w:rsidRPr="00C739A2" w:rsidRDefault="00C739A2" w:rsidP="00F6254C">
            <w:pPr>
              <w:tabs>
                <w:tab w:val="left" w:pos="283"/>
              </w:tabs>
              <w:rPr>
                <w:rFonts w:ascii="Arial" w:hAnsi="Arial" w:cs="Arial"/>
                <w:bCs/>
                <w:i/>
                <w:iCs/>
              </w:rPr>
            </w:pPr>
            <w:r w:rsidRPr="00C739A2">
              <w:rPr>
                <w:rFonts w:ascii="Arial" w:hAnsi="Arial" w:cs="Arial"/>
                <w:bCs/>
                <w:i/>
                <w:iCs/>
              </w:rPr>
              <w:t>(Grade Code: 0574)</w:t>
            </w:r>
          </w:p>
          <w:p w14:paraId="165AC748" w14:textId="71C2AA75" w:rsidR="00C739A2" w:rsidRPr="00F6254C" w:rsidRDefault="00C739A2" w:rsidP="00F6254C">
            <w:pPr>
              <w:tabs>
                <w:tab w:val="left" w:pos="283"/>
              </w:tabs>
              <w:rPr>
                <w:rFonts w:ascii="Arial" w:hAnsi="Arial" w:cs="Arial"/>
                <w:iCs/>
              </w:rPr>
            </w:pPr>
          </w:p>
        </w:tc>
      </w:tr>
      <w:tr w:rsidR="00C57CEC" w:rsidRPr="00E766A5" w14:paraId="7C08CCBE" w14:textId="77777777" w:rsidTr="002F1FAB">
        <w:trPr>
          <w:trHeight w:val="517"/>
        </w:trPr>
        <w:tc>
          <w:tcPr>
            <w:tcW w:w="2364" w:type="dxa"/>
          </w:tcPr>
          <w:p w14:paraId="191FF2A9" w14:textId="44C72AB8" w:rsidR="00C57CEC" w:rsidRPr="00F6254C" w:rsidRDefault="00C57CEC" w:rsidP="00F6254C">
            <w:pPr>
              <w:rPr>
                <w:rFonts w:ascii="Arial" w:hAnsi="Arial" w:cs="Arial"/>
                <w:b/>
                <w:bCs/>
              </w:rPr>
            </w:pPr>
            <w:r w:rsidRPr="00F6254C">
              <w:rPr>
                <w:rFonts w:ascii="Arial" w:hAnsi="Arial" w:cs="Arial"/>
                <w:b/>
                <w:bCs/>
              </w:rPr>
              <w:t>Campaign Reference</w:t>
            </w:r>
          </w:p>
        </w:tc>
        <w:tc>
          <w:tcPr>
            <w:tcW w:w="8256" w:type="dxa"/>
          </w:tcPr>
          <w:p w14:paraId="42D61747" w14:textId="24E5ABB7" w:rsidR="00BE491B" w:rsidRPr="002F1FAB" w:rsidRDefault="00C739A2" w:rsidP="00C739A2">
            <w:pPr>
              <w:rPr>
                <w:rFonts w:ascii="Arial" w:hAnsi="Arial" w:cs="Arial"/>
                <w:b/>
                <w:bCs/>
                <w:iCs/>
              </w:rPr>
            </w:pPr>
            <w:r w:rsidRPr="002F1FAB">
              <w:rPr>
                <w:rFonts w:ascii="Arial" w:hAnsi="Arial" w:cs="Arial"/>
                <w:b/>
                <w:bCs/>
                <w:iCs/>
              </w:rPr>
              <w:t>NRS</w:t>
            </w:r>
            <w:r w:rsidR="00D571B7">
              <w:rPr>
                <w:rFonts w:ascii="Arial" w:hAnsi="Arial" w:cs="Arial"/>
                <w:b/>
                <w:bCs/>
                <w:iCs/>
              </w:rPr>
              <w:t>14364</w:t>
            </w:r>
          </w:p>
          <w:p w14:paraId="7C8456F4" w14:textId="45901082" w:rsidR="002725C6" w:rsidRPr="00C739A2" w:rsidRDefault="002725C6" w:rsidP="00C739A2">
            <w:pPr>
              <w:rPr>
                <w:rFonts w:ascii="Arial" w:hAnsi="Arial" w:cs="Arial"/>
                <w:bCs/>
                <w:iCs/>
              </w:rPr>
            </w:pPr>
          </w:p>
        </w:tc>
      </w:tr>
      <w:tr w:rsidR="00C57CEC" w:rsidRPr="00E766A5" w14:paraId="253E530F" w14:textId="77777777" w:rsidTr="00F6254C">
        <w:tc>
          <w:tcPr>
            <w:tcW w:w="2364" w:type="dxa"/>
          </w:tcPr>
          <w:p w14:paraId="34EBB77A" w14:textId="3FA76CF0" w:rsidR="00C57CEC" w:rsidRPr="00F6254C" w:rsidRDefault="00C57CEC" w:rsidP="00F6254C">
            <w:pPr>
              <w:rPr>
                <w:rFonts w:ascii="Arial" w:hAnsi="Arial" w:cs="Arial"/>
                <w:b/>
                <w:bCs/>
              </w:rPr>
            </w:pPr>
            <w:r w:rsidRPr="00F6254C">
              <w:rPr>
                <w:rFonts w:ascii="Arial" w:hAnsi="Arial" w:cs="Arial"/>
                <w:b/>
                <w:bCs/>
              </w:rPr>
              <w:t>Closing Date</w:t>
            </w:r>
          </w:p>
        </w:tc>
        <w:tc>
          <w:tcPr>
            <w:tcW w:w="8256" w:type="dxa"/>
          </w:tcPr>
          <w:p w14:paraId="74391C6D" w14:textId="4ED0A792" w:rsidR="00D571B7" w:rsidRPr="00CD7C4D" w:rsidRDefault="00115C50" w:rsidP="00D571B7">
            <w:pPr>
              <w:rPr>
                <w:rFonts w:ascii="Arial" w:hAnsi="Arial" w:cs="Arial"/>
                <w:bCs/>
                <w:iCs/>
                <w:color w:val="000099"/>
              </w:rPr>
            </w:pPr>
            <w:r w:rsidRPr="00CD7C4D">
              <w:rPr>
                <w:rFonts w:ascii="Arial" w:hAnsi="Arial" w:cs="Arial"/>
                <w:b/>
                <w:bCs/>
              </w:rPr>
              <w:t>Monday 08</w:t>
            </w:r>
            <w:r w:rsidRPr="00CD7C4D">
              <w:rPr>
                <w:rFonts w:ascii="Arial" w:hAnsi="Arial" w:cs="Arial"/>
                <w:b/>
                <w:bCs/>
                <w:vertAlign w:val="superscript"/>
              </w:rPr>
              <w:t>th</w:t>
            </w:r>
            <w:r w:rsidRPr="00CD7C4D">
              <w:rPr>
                <w:rFonts w:ascii="Arial" w:hAnsi="Arial" w:cs="Arial"/>
                <w:b/>
                <w:bCs/>
              </w:rPr>
              <w:t xml:space="preserve"> of July 2024</w:t>
            </w:r>
            <w:r w:rsidR="00CD7C4D" w:rsidRPr="00CD7C4D">
              <w:rPr>
                <w:rFonts w:ascii="Arial" w:hAnsi="Arial" w:cs="Arial"/>
                <w:b/>
                <w:bCs/>
              </w:rPr>
              <w:t xml:space="preserve"> 12 noon.</w:t>
            </w:r>
          </w:p>
          <w:p w14:paraId="2DBC20AD" w14:textId="1B0B6BE4" w:rsidR="00BE491B" w:rsidRPr="00D571B7" w:rsidRDefault="00BE491B" w:rsidP="00D571B7">
            <w:pPr>
              <w:rPr>
                <w:rFonts w:ascii="Arial" w:hAnsi="Arial" w:cs="Arial"/>
                <w:bCs/>
                <w:iCs/>
                <w:color w:val="000099"/>
              </w:rPr>
            </w:pPr>
          </w:p>
        </w:tc>
      </w:tr>
      <w:tr w:rsidR="00C57CEC" w:rsidRPr="00E766A5" w14:paraId="0E81CC75" w14:textId="77777777" w:rsidTr="00F6254C">
        <w:tc>
          <w:tcPr>
            <w:tcW w:w="2364" w:type="dxa"/>
          </w:tcPr>
          <w:p w14:paraId="56E2BDB5" w14:textId="77777777" w:rsidR="00C57CEC" w:rsidRPr="00F6254C" w:rsidRDefault="00C57CEC" w:rsidP="00BE491B">
            <w:pPr>
              <w:rPr>
                <w:rFonts w:ascii="Arial" w:hAnsi="Arial" w:cs="Arial"/>
                <w:b/>
                <w:bCs/>
              </w:rPr>
            </w:pPr>
            <w:r w:rsidRPr="00F6254C">
              <w:rPr>
                <w:rFonts w:ascii="Arial" w:hAnsi="Arial" w:cs="Arial"/>
                <w:b/>
                <w:bCs/>
              </w:rPr>
              <w:t>Proposed Interview Date (s)</w:t>
            </w:r>
          </w:p>
        </w:tc>
        <w:tc>
          <w:tcPr>
            <w:tcW w:w="8256" w:type="dxa"/>
          </w:tcPr>
          <w:p w14:paraId="5233C979" w14:textId="3C03AC9E" w:rsidR="00D571B7" w:rsidRPr="00795807" w:rsidRDefault="00D571B7" w:rsidP="00D571B7">
            <w:pPr>
              <w:rPr>
                <w:rFonts w:ascii="Arial" w:hAnsi="Arial" w:cs="Arial"/>
                <w:bCs/>
                <w:iCs/>
              </w:rPr>
            </w:pPr>
            <w:r w:rsidRPr="00795807">
              <w:rPr>
                <w:rFonts w:ascii="Arial" w:hAnsi="Arial" w:cs="Arial"/>
              </w:rPr>
              <w:t>Candidates will normally be given at least two weeks' notice of interview. The timescale may be reduced in exceptional circumstances.</w:t>
            </w:r>
            <w:bookmarkStart w:id="0" w:name="_GoBack"/>
            <w:bookmarkEnd w:id="0"/>
          </w:p>
          <w:p w14:paraId="08FA89B6" w14:textId="4E04888B" w:rsidR="00C57CEC" w:rsidRPr="00F6254C" w:rsidRDefault="00C57CEC" w:rsidP="002F1FAB">
            <w:pPr>
              <w:rPr>
                <w:rFonts w:ascii="Arial" w:hAnsi="Arial" w:cs="Arial"/>
                <w:bCs/>
                <w:iCs/>
                <w:color w:val="000099"/>
              </w:rPr>
            </w:pPr>
          </w:p>
        </w:tc>
      </w:tr>
      <w:tr w:rsidR="00543F98" w:rsidRPr="00E766A5" w14:paraId="552BB40E" w14:textId="77777777" w:rsidTr="00F6254C">
        <w:tc>
          <w:tcPr>
            <w:tcW w:w="2364" w:type="dxa"/>
          </w:tcPr>
          <w:p w14:paraId="248D66F8" w14:textId="77777777" w:rsidR="00543F98" w:rsidRPr="00F6254C" w:rsidRDefault="00543F98" w:rsidP="00F6254C">
            <w:pPr>
              <w:rPr>
                <w:rFonts w:ascii="Arial" w:hAnsi="Arial" w:cs="Arial"/>
                <w:b/>
                <w:bCs/>
              </w:rPr>
            </w:pPr>
            <w:r w:rsidRPr="00F6254C">
              <w:rPr>
                <w:rFonts w:ascii="Arial" w:hAnsi="Arial" w:cs="Arial"/>
                <w:b/>
                <w:bCs/>
              </w:rPr>
              <w:t>Taking up Appointment</w:t>
            </w:r>
          </w:p>
        </w:tc>
        <w:tc>
          <w:tcPr>
            <w:tcW w:w="8256" w:type="dxa"/>
          </w:tcPr>
          <w:p w14:paraId="150AAA15" w14:textId="77777777" w:rsidR="00543F98" w:rsidRPr="00F6254C" w:rsidRDefault="00543F98" w:rsidP="00F6254C">
            <w:pPr>
              <w:rPr>
                <w:rFonts w:ascii="Arial" w:hAnsi="Arial" w:cs="Arial"/>
                <w:iCs/>
              </w:rPr>
            </w:pPr>
            <w:r w:rsidRPr="00F6254C">
              <w:rPr>
                <w:rFonts w:ascii="Arial" w:hAnsi="Arial" w:cs="Arial"/>
                <w:iCs/>
              </w:rPr>
              <w:t>A start date will be indicated at job offer stage.</w:t>
            </w:r>
          </w:p>
        </w:tc>
      </w:tr>
      <w:tr w:rsidR="00543F98" w:rsidRPr="00E766A5" w14:paraId="2B900315" w14:textId="77777777" w:rsidTr="00F6254C">
        <w:tc>
          <w:tcPr>
            <w:tcW w:w="2364" w:type="dxa"/>
          </w:tcPr>
          <w:p w14:paraId="08A7616B" w14:textId="77777777" w:rsidR="00543F98" w:rsidRPr="00F6254C" w:rsidRDefault="00543F98" w:rsidP="00F6254C">
            <w:pPr>
              <w:rPr>
                <w:rFonts w:ascii="Arial" w:hAnsi="Arial" w:cs="Arial"/>
                <w:b/>
                <w:bCs/>
              </w:rPr>
            </w:pPr>
            <w:r w:rsidRPr="00F6254C">
              <w:rPr>
                <w:rFonts w:ascii="Arial" w:hAnsi="Arial" w:cs="Arial"/>
                <w:b/>
                <w:bCs/>
              </w:rPr>
              <w:t>Location of Post</w:t>
            </w:r>
          </w:p>
        </w:tc>
        <w:tc>
          <w:tcPr>
            <w:tcW w:w="8256" w:type="dxa"/>
          </w:tcPr>
          <w:p w14:paraId="185101AB" w14:textId="65CC47CD" w:rsidR="00260C8B" w:rsidRPr="002725C6" w:rsidRDefault="004B4F4C" w:rsidP="00F6254C">
            <w:pPr>
              <w:rPr>
                <w:rFonts w:ascii="Arial" w:hAnsi="Arial" w:cs="Arial"/>
                <w:b/>
                <w:bCs/>
                <w:iCs/>
              </w:rPr>
            </w:pPr>
            <w:r>
              <w:rPr>
                <w:rFonts w:ascii="Arial" w:hAnsi="Arial" w:cs="Arial"/>
                <w:b/>
                <w:bCs/>
                <w:iCs/>
              </w:rPr>
              <w:t xml:space="preserve">FSS- National Finance Division HSE, </w:t>
            </w:r>
            <w:r w:rsidR="002725C6" w:rsidRPr="002725C6">
              <w:rPr>
                <w:rFonts w:ascii="Arial" w:hAnsi="Arial" w:cs="Arial"/>
                <w:b/>
                <w:bCs/>
                <w:iCs/>
              </w:rPr>
              <w:t>Payroll Services</w:t>
            </w:r>
          </w:p>
          <w:p w14:paraId="76B9AEA5" w14:textId="77777777" w:rsidR="00260C8B" w:rsidRPr="002725C6" w:rsidRDefault="00260C8B" w:rsidP="00F6254C">
            <w:pPr>
              <w:rPr>
                <w:rFonts w:ascii="Arial" w:hAnsi="Arial" w:cs="Arial"/>
                <w:iCs/>
              </w:rPr>
            </w:pPr>
          </w:p>
          <w:p w14:paraId="46F78CA9" w14:textId="46F87B56" w:rsidR="00DA7050" w:rsidRPr="00F16A32" w:rsidRDefault="0081357D" w:rsidP="0091003F">
            <w:pPr>
              <w:rPr>
                <w:rFonts w:ascii="Arial" w:hAnsi="Arial" w:cs="Arial"/>
                <w:b/>
                <w:bCs/>
                <w:iCs/>
                <w:color w:val="000000" w:themeColor="text1"/>
              </w:rPr>
            </w:pPr>
            <w:r>
              <w:rPr>
                <w:rFonts w:ascii="Arial" w:hAnsi="Arial" w:cs="Arial"/>
                <w:iCs/>
              </w:rPr>
              <w:t>There is</w:t>
            </w:r>
            <w:r w:rsidR="00260C8B" w:rsidRPr="002725C6">
              <w:rPr>
                <w:rFonts w:ascii="Arial" w:hAnsi="Arial" w:cs="Arial"/>
                <w:iCs/>
              </w:rPr>
              <w:t xml:space="preserve"> currently </w:t>
            </w:r>
            <w:r w:rsidR="0091003F">
              <w:rPr>
                <w:rFonts w:ascii="Arial" w:hAnsi="Arial" w:cs="Arial"/>
                <w:bCs/>
                <w:iCs/>
              </w:rPr>
              <w:t>one</w:t>
            </w:r>
            <w:r w:rsidR="00DA7050">
              <w:rPr>
                <w:rFonts w:ascii="Arial" w:hAnsi="Arial" w:cs="Arial"/>
                <w:bCs/>
                <w:iCs/>
              </w:rPr>
              <w:t xml:space="preserve"> </w:t>
            </w:r>
            <w:r w:rsidR="00260C8B" w:rsidRPr="002725C6">
              <w:rPr>
                <w:rFonts w:ascii="Arial" w:hAnsi="Arial" w:cs="Arial"/>
                <w:bCs/>
                <w:iCs/>
              </w:rPr>
              <w:t>permanent</w:t>
            </w:r>
            <w:r w:rsidR="00B45750" w:rsidRPr="002725C6">
              <w:rPr>
                <w:rFonts w:ascii="Arial" w:hAnsi="Arial" w:cs="Arial"/>
                <w:bCs/>
                <w:iCs/>
              </w:rPr>
              <w:t xml:space="preserve"> </w:t>
            </w:r>
            <w:r w:rsidR="00DD6DB8">
              <w:rPr>
                <w:rFonts w:ascii="Arial" w:hAnsi="Arial" w:cs="Arial"/>
                <w:bCs/>
                <w:iCs/>
              </w:rPr>
              <w:t xml:space="preserve">and </w:t>
            </w:r>
            <w:r w:rsidR="00260C8B" w:rsidRPr="002725C6">
              <w:rPr>
                <w:rFonts w:ascii="Arial" w:hAnsi="Arial" w:cs="Arial"/>
                <w:bCs/>
                <w:iCs/>
              </w:rPr>
              <w:t>whole-time</w:t>
            </w:r>
            <w:r w:rsidR="00260C8B" w:rsidRPr="002725C6">
              <w:rPr>
                <w:rFonts w:ascii="Arial" w:hAnsi="Arial" w:cs="Arial"/>
                <w:iCs/>
              </w:rPr>
              <w:t xml:space="preserve"> </w:t>
            </w:r>
            <w:r w:rsidR="0091003F">
              <w:rPr>
                <w:rFonts w:ascii="Arial" w:hAnsi="Arial" w:cs="Arial"/>
                <w:iCs/>
              </w:rPr>
              <w:t>vacancy available in FSS, National Finance Division HSE, Payroll, 20-23 Me</w:t>
            </w:r>
            <w:r w:rsidR="001E1551">
              <w:rPr>
                <w:rFonts w:ascii="Arial" w:hAnsi="Arial" w:cs="Arial"/>
                <w:iCs/>
              </w:rPr>
              <w:t>r</w:t>
            </w:r>
            <w:r w:rsidR="0091003F">
              <w:rPr>
                <w:rFonts w:ascii="Arial" w:hAnsi="Arial" w:cs="Arial"/>
                <w:iCs/>
              </w:rPr>
              <w:t>chants Quay, Dublin 8.</w:t>
            </w:r>
          </w:p>
          <w:p w14:paraId="310168D9" w14:textId="77777777" w:rsidR="00260C8B" w:rsidRPr="002725C6" w:rsidRDefault="00260C8B" w:rsidP="00F6254C">
            <w:pPr>
              <w:rPr>
                <w:rFonts w:ascii="Arial" w:hAnsi="Arial" w:cs="Arial"/>
                <w:iCs/>
              </w:rPr>
            </w:pPr>
          </w:p>
          <w:p w14:paraId="0C210B17" w14:textId="329BA348" w:rsidR="00F6254C" w:rsidRDefault="00260C8B" w:rsidP="00F6254C">
            <w:pPr>
              <w:rPr>
                <w:rFonts w:ascii="Arial" w:hAnsi="Arial" w:cs="Arial"/>
              </w:rPr>
            </w:pPr>
            <w:r w:rsidRPr="002725C6">
              <w:rPr>
                <w:rFonts w:ascii="Arial" w:hAnsi="Arial" w:cs="Arial"/>
              </w:rPr>
              <w:t xml:space="preserve">A </w:t>
            </w:r>
            <w:r w:rsidR="0081357D">
              <w:rPr>
                <w:rFonts w:ascii="Arial" w:hAnsi="Arial" w:cs="Arial"/>
              </w:rPr>
              <w:t xml:space="preserve">supplementary </w:t>
            </w:r>
            <w:r w:rsidRPr="002725C6">
              <w:rPr>
                <w:rFonts w:ascii="Arial" w:hAnsi="Arial" w:cs="Arial"/>
              </w:rPr>
              <w:t xml:space="preserve">panel may be formed as a result of this campaign </w:t>
            </w:r>
            <w:r w:rsidRPr="00D571B7">
              <w:rPr>
                <w:rFonts w:ascii="Arial" w:hAnsi="Arial" w:cs="Arial"/>
              </w:rPr>
              <w:t>for</w:t>
            </w:r>
            <w:r w:rsidRPr="002725C6">
              <w:rPr>
                <w:rFonts w:ascii="Arial" w:hAnsi="Arial" w:cs="Arial"/>
                <w:b/>
              </w:rPr>
              <w:t xml:space="preserve"> </w:t>
            </w:r>
            <w:r w:rsidR="002725C6" w:rsidRPr="002725C6">
              <w:rPr>
                <w:rFonts w:ascii="Arial" w:hAnsi="Arial" w:cs="Arial"/>
                <w:b/>
                <w:iCs/>
              </w:rPr>
              <w:t xml:space="preserve">Grade VI Section Officer within </w:t>
            </w:r>
            <w:r w:rsidR="00DA7050">
              <w:rPr>
                <w:rFonts w:ascii="Arial" w:hAnsi="Arial" w:cs="Arial"/>
                <w:b/>
                <w:iCs/>
              </w:rPr>
              <w:t xml:space="preserve">FSS, </w:t>
            </w:r>
            <w:r w:rsidR="004B4F4C">
              <w:rPr>
                <w:rFonts w:ascii="Arial" w:hAnsi="Arial" w:cs="Arial"/>
                <w:b/>
                <w:iCs/>
              </w:rPr>
              <w:t xml:space="preserve">National </w:t>
            </w:r>
            <w:r w:rsidR="00985E37">
              <w:rPr>
                <w:rFonts w:ascii="Arial" w:hAnsi="Arial" w:cs="Arial"/>
                <w:b/>
                <w:iCs/>
              </w:rPr>
              <w:t>Finance</w:t>
            </w:r>
            <w:r w:rsidR="004B4F4C">
              <w:rPr>
                <w:rFonts w:ascii="Arial" w:hAnsi="Arial" w:cs="Arial"/>
                <w:b/>
                <w:iCs/>
              </w:rPr>
              <w:t xml:space="preserve"> Division</w:t>
            </w:r>
            <w:r w:rsidR="00DA7050">
              <w:rPr>
                <w:rFonts w:ascii="Arial" w:hAnsi="Arial" w:cs="Arial"/>
                <w:b/>
                <w:iCs/>
              </w:rPr>
              <w:t>,</w:t>
            </w:r>
            <w:r w:rsidR="004B4F4C">
              <w:rPr>
                <w:rFonts w:ascii="Arial" w:hAnsi="Arial" w:cs="Arial"/>
                <w:b/>
                <w:iCs/>
              </w:rPr>
              <w:t xml:space="preserve"> HSE,</w:t>
            </w:r>
            <w:r w:rsidR="002725C6" w:rsidRPr="002725C6">
              <w:rPr>
                <w:rFonts w:ascii="Arial" w:hAnsi="Arial" w:cs="Arial"/>
                <w:b/>
                <w:iCs/>
              </w:rPr>
              <w:t xml:space="preserve"> Payroll Services</w:t>
            </w:r>
            <w:r w:rsidRPr="002725C6">
              <w:rPr>
                <w:rFonts w:ascii="Arial" w:hAnsi="Arial" w:cs="Arial"/>
                <w:b/>
                <w:iCs/>
              </w:rPr>
              <w:t xml:space="preserve"> </w:t>
            </w:r>
            <w:r w:rsidRPr="002725C6">
              <w:rPr>
                <w:rFonts w:ascii="Arial" w:hAnsi="Arial" w:cs="Arial"/>
              </w:rPr>
              <w:t xml:space="preserve">from which current and future, permanent and specified purpose vacancies of full or part-time duration may be filled. </w:t>
            </w:r>
          </w:p>
          <w:p w14:paraId="4F452B03" w14:textId="69F2367B" w:rsidR="002725C6" w:rsidRPr="00F6254C" w:rsidRDefault="002725C6" w:rsidP="00F6254C">
            <w:pPr>
              <w:rPr>
                <w:rFonts w:ascii="Arial" w:hAnsi="Arial" w:cs="Arial"/>
                <w:color w:val="000099"/>
              </w:rPr>
            </w:pPr>
          </w:p>
        </w:tc>
      </w:tr>
      <w:tr w:rsidR="00543F98" w:rsidRPr="00E766A5" w14:paraId="389595E7" w14:textId="77777777" w:rsidTr="00F6254C">
        <w:tc>
          <w:tcPr>
            <w:tcW w:w="2364" w:type="dxa"/>
          </w:tcPr>
          <w:p w14:paraId="4ED3132C" w14:textId="77777777" w:rsidR="00543F98" w:rsidRPr="00F6254C" w:rsidRDefault="00543F98" w:rsidP="00F6254C">
            <w:pPr>
              <w:rPr>
                <w:rFonts w:ascii="Arial" w:hAnsi="Arial" w:cs="Arial"/>
                <w:b/>
                <w:bCs/>
              </w:rPr>
            </w:pPr>
            <w:r w:rsidRPr="00F14764">
              <w:rPr>
                <w:rFonts w:ascii="Arial" w:hAnsi="Arial" w:cs="Arial"/>
                <w:b/>
                <w:bCs/>
              </w:rPr>
              <w:t>Informal Enquiries</w:t>
            </w:r>
          </w:p>
        </w:tc>
        <w:tc>
          <w:tcPr>
            <w:tcW w:w="8256" w:type="dxa"/>
          </w:tcPr>
          <w:p w14:paraId="5AFD1B33" w14:textId="49CBD1D9" w:rsidR="00F16A32" w:rsidRPr="00F16A32" w:rsidRDefault="00F16A32" w:rsidP="00DA7050">
            <w:pPr>
              <w:rPr>
                <w:rFonts w:ascii="Arial" w:hAnsi="Arial" w:cs="Arial"/>
                <w:lang w:val="en-US"/>
              </w:rPr>
            </w:pPr>
            <w:r w:rsidRPr="00F16A32">
              <w:rPr>
                <w:rFonts w:ascii="Arial" w:hAnsi="Arial" w:cs="Arial"/>
                <w:lang w:val="en-US"/>
              </w:rPr>
              <w:t>M</w:t>
            </w:r>
            <w:r w:rsidR="00FD0B10">
              <w:rPr>
                <w:rFonts w:ascii="Arial" w:hAnsi="Arial" w:cs="Arial"/>
                <w:lang w:val="en-US"/>
              </w:rPr>
              <w:t>r</w:t>
            </w:r>
            <w:r w:rsidR="00F14764">
              <w:rPr>
                <w:rFonts w:ascii="Arial" w:hAnsi="Arial" w:cs="Arial"/>
                <w:lang w:val="en-US"/>
              </w:rPr>
              <w:t>.</w:t>
            </w:r>
            <w:r w:rsidR="00FD0B10">
              <w:rPr>
                <w:rFonts w:ascii="Arial" w:hAnsi="Arial" w:cs="Arial"/>
                <w:lang w:val="en-US"/>
              </w:rPr>
              <w:t xml:space="preserve"> Don Marlow</w:t>
            </w:r>
            <w:r w:rsidRPr="00F16A32">
              <w:rPr>
                <w:rFonts w:ascii="Arial" w:hAnsi="Arial" w:cs="Arial"/>
                <w:lang w:val="en-US"/>
              </w:rPr>
              <w:t xml:space="preserve">, Payroll Services, </w:t>
            </w:r>
            <w:r w:rsidR="00DA7050" w:rsidRPr="00F16A32">
              <w:rPr>
                <w:rFonts w:ascii="Arial" w:hAnsi="Arial" w:cs="Arial"/>
                <w:lang w:val="en-US"/>
              </w:rPr>
              <w:t xml:space="preserve">FSS, </w:t>
            </w:r>
            <w:r w:rsidR="00DA7050" w:rsidRPr="00F16A32">
              <w:rPr>
                <w:rFonts w:ascii="Arial" w:hAnsi="Arial" w:cs="Arial"/>
                <w:bCs/>
                <w:lang w:val="en-US"/>
              </w:rPr>
              <w:t>National Finance Division</w:t>
            </w:r>
            <w:r w:rsidRPr="00F16A32">
              <w:rPr>
                <w:rFonts w:ascii="Arial" w:hAnsi="Arial" w:cs="Arial"/>
                <w:lang w:val="en-US"/>
              </w:rPr>
              <w:t xml:space="preserve">, </w:t>
            </w:r>
            <w:r w:rsidR="00FD0B10">
              <w:rPr>
                <w:rFonts w:ascii="Arial" w:hAnsi="Arial" w:cs="Arial"/>
                <w:lang w:val="en-US"/>
              </w:rPr>
              <w:t>HSE</w:t>
            </w:r>
            <w:r w:rsidRPr="00F16A32">
              <w:rPr>
                <w:rFonts w:ascii="Arial" w:hAnsi="Arial" w:cs="Arial"/>
                <w:lang w:val="en-US"/>
              </w:rPr>
              <w:t xml:space="preserve">, </w:t>
            </w:r>
            <w:r w:rsidR="00FD0B10">
              <w:rPr>
                <w:rFonts w:ascii="Arial" w:hAnsi="Arial" w:cs="Arial"/>
                <w:lang w:val="en-US"/>
              </w:rPr>
              <w:t>Payroll, 20-23 Merchants Quay, Dublin 8</w:t>
            </w:r>
            <w:r w:rsidR="00DA7050" w:rsidRPr="00F16A32">
              <w:rPr>
                <w:rFonts w:ascii="Arial" w:hAnsi="Arial" w:cs="Arial"/>
                <w:lang w:val="en-US"/>
              </w:rPr>
              <w:t xml:space="preserve"> </w:t>
            </w:r>
          </w:p>
          <w:p w14:paraId="421D5ED7" w14:textId="7BE9B83A" w:rsidR="00F16A32" w:rsidRPr="00F16A32" w:rsidRDefault="00DA7050" w:rsidP="00DA7050">
            <w:pPr>
              <w:rPr>
                <w:rFonts w:ascii="Arial" w:hAnsi="Arial" w:cs="Arial"/>
                <w:lang w:val="en-US"/>
              </w:rPr>
            </w:pPr>
            <w:r w:rsidRPr="00F16A32">
              <w:rPr>
                <w:rFonts w:ascii="Arial" w:hAnsi="Arial" w:cs="Arial"/>
                <w:b/>
              </w:rPr>
              <w:t>Tel:</w:t>
            </w:r>
            <w:r w:rsidRPr="00F16A32">
              <w:rPr>
                <w:rFonts w:ascii="Arial" w:hAnsi="Arial" w:cs="Arial"/>
              </w:rPr>
              <w:t xml:space="preserve"> +353 (1)</w:t>
            </w:r>
            <w:r w:rsidR="00F16A32" w:rsidRPr="00F16A32">
              <w:rPr>
                <w:rFonts w:ascii="Arial" w:hAnsi="Arial" w:cs="Arial"/>
                <w:lang w:val="en-US"/>
              </w:rPr>
              <w:t xml:space="preserve"> </w:t>
            </w:r>
            <w:r w:rsidR="00FD0B10">
              <w:rPr>
                <w:rFonts w:ascii="Arial" w:hAnsi="Arial" w:cs="Arial"/>
                <w:lang w:val="en-US"/>
              </w:rPr>
              <w:t>8817162</w:t>
            </w:r>
            <w:r w:rsidR="00F16A32" w:rsidRPr="00F16A32">
              <w:rPr>
                <w:rFonts w:ascii="Arial" w:hAnsi="Arial" w:cs="Arial"/>
                <w:lang w:val="en-US"/>
              </w:rPr>
              <w:t xml:space="preserve"> / 087 341</w:t>
            </w:r>
            <w:r w:rsidR="00FD0B10">
              <w:rPr>
                <w:rFonts w:ascii="Arial" w:hAnsi="Arial" w:cs="Arial"/>
                <w:lang w:val="en-US"/>
              </w:rPr>
              <w:t>3503</w:t>
            </w:r>
            <w:r w:rsidR="00F16A32" w:rsidRPr="00F16A32">
              <w:rPr>
                <w:rFonts w:ascii="Arial" w:hAnsi="Arial" w:cs="Arial"/>
                <w:lang w:val="en-US"/>
              </w:rPr>
              <w:t xml:space="preserve"> </w:t>
            </w:r>
          </w:p>
          <w:p w14:paraId="68650C04" w14:textId="504D8A9F" w:rsidR="00DA7050" w:rsidRPr="00F14764" w:rsidRDefault="00DA7050" w:rsidP="00DA7050">
            <w:pPr>
              <w:rPr>
                <w:rFonts w:ascii="Arial" w:hAnsi="Arial" w:cs="Arial"/>
                <w:color w:val="0000FF"/>
                <w:u w:val="single"/>
                <w:lang w:val="en-US"/>
              </w:rPr>
            </w:pPr>
            <w:r w:rsidRPr="00F16A32">
              <w:rPr>
                <w:rFonts w:ascii="Arial" w:hAnsi="Arial" w:cs="Arial"/>
                <w:b/>
                <w:lang w:val="en-US"/>
              </w:rPr>
              <w:t>E-mail</w:t>
            </w:r>
            <w:r w:rsidRPr="00F16A32">
              <w:rPr>
                <w:rFonts w:ascii="Arial" w:hAnsi="Arial" w:cs="Arial"/>
                <w:b/>
                <w:color w:val="365F91"/>
                <w:lang w:val="en-US"/>
              </w:rPr>
              <w:t xml:space="preserve">: </w:t>
            </w:r>
            <w:hyperlink r:id="rId8" w:history="1">
              <w:r w:rsidR="00FD0B10" w:rsidRPr="00623E8A">
                <w:rPr>
                  <w:rStyle w:val="Hyperlink"/>
                  <w:rFonts w:ascii="Arial" w:hAnsi="Arial" w:cs="Arial"/>
                  <w:lang w:val="en-US"/>
                </w:rPr>
                <w:t>don.marlow@hse.ie</w:t>
              </w:r>
            </w:hyperlink>
          </w:p>
          <w:p w14:paraId="129350F6" w14:textId="234267E4" w:rsidR="001F5FB6" w:rsidRPr="00F6254C" w:rsidRDefault="001F5FB6" w:rsidP="002725C6">
            <w:pPr>
              <w:rPr>
                <w:rFonts w:ascii="Arial" w:hAnsi="Arial" w:cs="Arial"/>
                <w:color w:val="000099"/>
              </w:rPr>
            </w:pPr>
          </w:p>
        </w:tc>
      </w:tr>
      <w:tr w:rsidR="00543F98" w:rsidRPr="00E766A5" w14:paraId="0CAEA208" w14:textId="77777777" w:rsidTr="00F6254C">
        <w:tc>
          <w:tcPr>
            <w:tcW w:w="2364" w:type="dxa"/>
          </w:tcPr>
          <w:p w14:paraId="5DA4A305" w14:textId="77777777" w:rsidR="00543F98" w:rsidRPr="00F6254C" w:rsidRDefault="00543F98" w:rsidP="00F6254C">
            <w:pPr>
              <w:rPr>
                <w:rFonts w:ascii="Arial" w:hAnsi="Arial" w:cs="Arial"/>
                <w:b/>
                <w:bCs/>
              </w:rPr>
            </w:pPr>
            <w:r w:rsidRPr="00F14764">
              <w:rPr>
                <w:rFonts w:ascii="Arial" w:hAnsi="Arial" w:cs="Arial"/>
                <w:b/>
                <w:bCs/>
              </w:rPr>
              <w:t>Details of Service</w:t>
            </w:r>
          </w:p>
          <w:p w14:paraId="100EEA6F" w14:textId="77777777" w:rsidR="00543F98" w:rsidRPr="00F6254C" w:rsidRDefault="00543F98" w:rsidP="00F6254C">
            <w:pPr>
              <w:rPr>
                <w:rFonts w:ascii="Arial" w:hAnsi="Arial" w:cs="Arial"/>
                <w:b/>
                <w:bCs/>
              </w:rPr>
            </w:pPr>
          </w:p>
        </w:tc>
        <w:tc>
          <w:tcPr>
            <w:tcW w:w="8256" w:type="dxa"/>
          </w:tcPr>
          <w:p w14:paraId="3A1F336C" w14:textId="4E2A7B9B" w:rsidR="00AA73DD" w:rsidRPr="00D41A53" w:rsidRDefault="00AA73DD" w:rsidP="00AA73DD">
            <w:pPr>
              <w:autoSpaceDE w:val="0"/>
              <w:autoSpaceDN w:val="0"/>
              <w:adjustRightInd w:val="0"/>
              <w:rPr>
                <w:rFonts w:ascii="Arial" w:hAnsi="Arial" w:cs="Arial"/>
                <w:color w:val="000000" w:themeColor="text1"/>
                <w:lang w:val="en-IE" w:eastAsia="en-IE"/>
              </w:rPr>
            </w:pPr>
            <w:r w:rsidRPr="00AA73DD">
              <w:rPr>
                <w:rFonts w:ascii="Arial" w:hAnsi="Arial" w:cs="Arial"/>
                <w:color w:val="000000" w:themeColor="text1"/>
                <w:lang w:val="en-IE" w:eastAsia="en-IE"/>
              </w:rPr>
              <w:t xml:space="preserve">Finance Shared Services (FSS), National Finance Division (NFD) carries full operational accountability and responsibility for the delivery of a large range of </w:t>
            </w:r>
            <w:r w:rsidRPr="00D41A53">
              <w:rPr>
                <w:rFonts w:ascii="Arial" w:hAnsi="Arial" w:cs="Arial"/>
                <w:color w:val="000000" w:themeColor="text1"/>
                <w:lang w:val="en-IE" w:eastAsia="en-IE"/>
              </w:rPr>
              <w:t>support functions to the health system with the core objective of delivering these services efficiently and of a high standard thus allowing frontline services to focus on patient care delivery.</w:t>
            </w:r>
          </w:p>
          <w:p w14:paraId="5A048967" w14:textId="77777777" w:rsidR="00AA73DD" w:rsidRPr="00AA73DD" w:rsidRDefault="00AA73DD" w:rsidP="00AA73DD">
            <w:pPr>
              <w:autoSpaceDE w:val="0"/>
              <w:autoSpaceDN w:val="0"/>
              <w:adjustRightInd w:val="0"/>
              <w:rPr>
                <w:rFonts w:ascii="Arial" w:hAnsi="Arial" w:cs="Arial"/>
                <w:color w:val="000000" w:themeColor="text1"/>
                <w:lang w:val="en-IE" w:eastAsia="en-IE"/>
              </w:rPr>
            </w:pPr>
          </w:p>
          <w:p w14:paraId="7B182615" w14:textId="77777777" w:rsidR="00AA73DD" w:rsidRPr="00DA7050" w:rsidRDefault="00AA73DD" w:rsidP="00AA73DD">
            <w:pPr>
              <w:autoSpaceDE w:val="0"/>
              <w:autoSpaceDN w:val="0"/>
              <w:adjustRightInd w:val="0"/>
              <w:rPr>
                <w:rFonts w:ascii="Arial" w:hAnsi="Arial" w:cs="Arial"/>
              </w:rPr>
            </w:pPr>
            <w:r w:rsidRPr="00DA7050">
              <w:rPr>
                <w:rFonts w:ascii="Arial" w:hAnsi="Arial" w:cs="Arial"/>
              </w:rPr>
              <w:t>The aim of Finance Shared Services, NFD is to deliver a customer-focused finance shared service to support frontline health service delivery in line with the Strategy. The seven main functions within Finance Shared Services are Income Services, Financial Reporting, General Accounting, Payment Services, Payroll Operations, Business Support &amp; Integrated Financial Management System (IFMS) Project Team.</w:t>
            </w:r>
          </w:p>
          <w:p w14:paraId="6879E285" w14:textId="77777777" w:rsidR="00AA73DD" w:rsidRPr="00DA7050" w:rsidRDefault="00AA73DD" w:rsidP="00AA73DD">
            <w:pPr>
              <w:rPr>
                <w:rFonts w:ascii="Arial" w:hAnsi="Arial" w:cs="Arial"/>
              </w:rPr>
            </w:pPr>
          </w:p>
          <w:p w14:paraId="26F401ED" w14:textId="77777777" w:rsidR="00AA73DD" w:rsidRPr="00AA73DD" w:rsidRDefault="00AA73DD" w:rsidP="00AA73DD">
            <w:pPr>
              <w:rPr>
                <w:rFonts w:ascii="Arial" w:hAnsi="Arial" w:cs="Arial"/>
              </w:rPr>
            </w:pPr>
            <w:r w:rsidRPr="00AA73DD">
              <w:rPr>
                <w:rFonts w:ascii="Arial" w:hAnsi="Arial" w:cs="Arial"/>
              </w:rPr>
              <w:t>The following key objectives of Finance Shared Services (FSS) are to deliver:</w:t>
            </w:r>
          </w:p>
          <w:p w14:paraId="79FAB35E" w14:textId="77777777" w:rsidR="00AA73DD" w:rsidRPr="00AA73DD" w:rsidRDefault="00AA73DD" w:rsidP="00AA73DD">
            <w:pPr>
              <w:numPr>
                <w:ilvl w:val="0"/>
                <w:numId w:val="51"/>
              </w:numPr>
              <w:rPr>
                <w:rFonts w:ascii="Arial" w:hAnsi="Arial" w:cs="Arial"/>
              </w:rPr>
            </w:pPr>
            <w:r w:rsidRPr="00AA73DD">
              <w:rPr>
                <w:rFonts w:ascii="Arial" w:hAnsi="Arial" w:cs="Arial"/>
              </w:rPr>
              <w:t>The optimum in cost-effective, high-quality services</w:t>
            </w:r>
          </w:p>
          <w:p w14:paraId="21C007EC" w14:textId="77777777" w:rsidR="00AA73DD" w:rsidRPr="00AA73DD" w:rsidRDefault="00AA73DD" w:rsidP="00AA73DD">
            <w:pPr>
              <w:numPr>
                <w:ilvl w:val="0"/>
                <w:numId w:val="51"/>
              </w:numPr>
              <w:rPr>
                <w:rFonts w:ascii="Arial" w:hAnsi="Arial" w:cs="Arial"/>
              </w:rPr>
            </w:pPr>
            <w:r w:rsidRPr="00AA73DD">
              <w:rPr>
                <w:rFonts w:ascii="Arial" w:hAnsi="Arial" w:cs="Arial"/>
              </w:rPr>
              <w:t>Demonstrate improvement in quality and timeliness of financial information with a customer focus.</w:t>
            </w:r>
          </w:p>
          <w:p w14:paraId="5EFCBC6D" w14:textId="77777777" w:rsidR="00AA73DD" w:rsidRPr="00AA73DD" w:rsidRDefault="00AA73DD" w:rsidP="00AA73DD">
            <w:pPr>
              <w:numPr>
                <w:ilvl w:val="0"/>
                <w:numId w:val="51"/>
              </w:numPr>
              <w:rPr>
                <w:rFonts w:ascii="Arial" w:hAnsi="Arial" w:cs="Arial"/>
              </w:rPr>
            </w:pPr>
            <w:r w:rsidRPr="00AA73DD">
              <w:rPr>
                <w:rFonts w:ascii="Arial" w:hAnsi="Arial" w:cs="Arial"/>
              </w:rPr>
              <w:t>Drive centralised, standardised and consistent processes which are cost efficient and compliant with policies, legislation, and National Financial Regulations</w:t>
            </w:r>
          </w:p>
          <w:p w14:paraId="20D59DAE" w14:textId="77777777" w:rsidR="00AA73DD" w:rsidRPr="00AA73DD" w:rsidRDefault="00AA73DD" w:rsidP="00AA73DD">
            <w:pPr>
              <w:numPr>
                <w:ilvl w:val="0"/>
                <w:numId w:val="51"/>
              </w:numPr>
              <w:rPr>
                <w:rFonts w:ascii="Arial" w:hAnsi="Arial" w:cs="Arial"/>
              </w:rPr>
            </w:pPr>
            <w:r w:rsidRPr="00AA73DD">
              <w:rPr>
                <w:rFonts w:ascii="Arial" w:hAnsi="Arial" w:cs="Arial"/>
              </w:rPr>
              <w:t>Delivering economies of scale</w:t>
            </w:r>
          </w:p>
          <w:p w14:paraId="3E0EEE42" w14:textId="77777777" w:rsidR="00AA73DD" w:rsidRPr="00AA73DD" w:rsidRDefault="00AA73DD" w:rsidP="00AA73DD">
            <w:pPr>
              <w:numPr>
                <w:ilvl w:val="0"/>
                <w:numId w:val="51"/>
              </w:numPr>
              <w:rPr>
                <w:rFonts w:ascii="Arial" w:hAnsi="Arial" w:cs="Arial"/>
              </w:rPr>
            </w:pPr>
            <w:r w:rsidRPr="00AA73DD">
              <w:rPr>
                <w:rFonts w:ascii="Arial" w:hAnsi="Arial" w:cs="Arial"/>
              </w:rPr>
              <w:t>Freeing capacity to support front-line clinical activities.</w:t>
            </w:r>
          </w:p>
          <w:p w14:paraId="5DD72FD8" w14:textId="77777777" w:rsidR="00AA73DD" w:rsidRPr="00AA73DD" w:rsidRDefault="00AA73DD" w:rsidP="00AA73DD">
            <w:pPr>
              <w:autoSpaceDE w:val="0"/>
              <w:autoSpaceDN w:val="0"/>
              <w:adjustRightInd w:val="0"/>
              <w:rPr>
                <w:rFonts w:ascii="Arial" w:hAnsi="Arial" w:cs="Arial"/>
                <w:color w:val="FF0000"/>
                <w:lang w:val="en-IE" w:eastAsia="en-IE"/>
              </w:rPr>
            </w:pPr>
          </w:p>
          <w:p w14:paraId="23535174" w14:textId="77777777" w:rsidR="00AA73DD" w:rsidRPr="00AA73DD" w:rsidRDefault="00AA73DD" w:rsidP="00AA73DD">
            <w:pPr>
              <w:rPr>
                <w:rFonts w:ascii="Arial" w:hAnsi="Arial" w:cs="Arial"/>
              </w:rPr>
            </w:pPr>
            <w:r w:rsidRPr="00AA73DD">
              <w:rPr>
                <w:rFonts w:ascii="Arial" w:hAnsi="Arial" w:cs="Arial"/>
              </w:rPr>
              <w:t xml:space="preserve">The overall aim of the Payroll Departments in Payroll Operations is to pay staff including retired staff promptly, based on instruction received in accordance with the returns submitted &amp; information received.   </w:t>
            </w:r>
          </w:p>
          <w:p w14:paraId="4E689CC4" w14:textId="77777777" w:rsidR="00AA73DD" w:rsidRPr="00AA73DD" w:rsidRDefault="00AA73DD" w:rsidP="00AA73DD">
            <w:pPr>
              <w:rPr>
                <w:rFonts w:ascii="Arial" w:hAnsi="Arial" w:cs="Arial"/>
              </w:rPr>
            </w:pPr>
          </w:p>
          <w:p w14:paraId="1E52EBF0" w14:textId="77777777" w:rsidR="00AA73DD" w:rsidRPr="00AA73DD" w:rsidRDefault="00AA73DD" w:rsidP="00AA73DD">
            <w:pPr>
              <w:rPr>
                <w:rFonts w:ascii="Arial" w:hAnsi="Arial" w:cs="Arial"/>
              </w:rPr>
            </w:pPr>
            <w:r w:rsidRPr="00AA73DD">
              <w:rPr>
                <w:rFonts w:ascii="Arial" w:hAnsi="Arial" w:cs="Arial"/>
              </w:rPr>
              <w:t>An on-going / future development is the delivery of a standardised HR Payroll process in a shared services environment to facilitate the delivery of the HR Payroll strategy.</w:t>
            </w:r>
          </w:p>
          <w:p w14:paraId="6E321CC4" w14:textId="77777777" w:rsidR="00AA73DD" w:rsidRPr="00AA73DD" w:rsidRDefault="00AA73DD" w:rsidP="00AA73DD">
            <w:pPr>
              <w:rPr>
                <w:rFonts w:ascii="Arial" w:hAnsi="Arial" w:cs="Arial"/>
              </w:rPr>
            </w:pPr>
          </w:p>
          <w:p w14:paraId="13868F74" w14:textId="77777777" w:rsidR="00AA73DD" w:rsidRPr="00AA73DD" w:rsidRDefault="00AA73DD" w:rsidP="00AA73DD">
            <w:pPr>
              <w:rPr>
                <w:rFonts w:ascii="Arial" w:hAnsi="Arial" w:cs="Arial"/>
              </w:rPr>
            </w:pPr>
            <w:r w:rsidRPr="00AA73DD">
              <w:rPr>
                <w:rFonts w:ascii="Arial" w:hAnsi="Arial" w:cs="Arial"/>
              </w:rPr>
              <w:t>Just to note Finance Shared Services – NFD who deliver Payroll Services have offices in the following areas:</w:t>
            </w:r>
          </w:p>
          <w:p w14:paraId="2C3A1F8C" w14:textId="77777777" w:rsidR="00AA73DD" w:rsidRPr="00AA73DD" w:rsidRDefault="00AA73DD" w:rsidP="00AA73DD">
            <w:pPr>
              <w:rPr>
                <w:rFonts w:ascii="Arial" w:hAnsi="Arial" w:cs="Arial"/>
              </w:rPr>
            </w:pPr>
          </w:p>
          <w:p w14:paraId="4CD8FF7F" w14:textId="77777777" w:rsidR="00AA73DD" w:rsidRPr="00AA73DD" w:rsidRDefault="00AA73DD" w:rsidP="00AA73DD">
            <w:pPr>
              <w:numPr>
                <w:ilvl w:val="0"/>
                <w:numId w:val="52"/>
              </w:numPr>
              <w:rPr>
                <w:rFonts w:ascii="Arial" w:hAnsi="Arial" w:cs="Arial"/>
              </w:rPr>
            </w:pPr>
            <w:r w:rsidRPr="00AA73DD">
              <w:rPr>
                <w:rFonts w:ascii="Arial" w:hAnsi="Arial" w:cs="Arial"/>
              </w:rPr>
              <w:t>Merchant’s Quay, Dublin.</w:t>
            </w:r>
          </w:p>
          <w:p w14:paraId="3BCE8979" w14:textId="77777777" w:rsidR="00AA73DD" w:rsidRPr="00AA73DD" w:rsidRDefault="00AA73DD" w:rsidP="00AA73DD">
            <w:pPr>
              <w:numPr>
                <w:ilvl w:val="0"/>
                <w:numId w:val="52"/>
              </w:numPr>
              <w:rPr>
                <w:rFonts w:ascii="Arial" w:hAnsi="Arial" w:cs="Arial"/>
              </w:rPr>
            </w:pPr>
            <w:r w:rsidRPr="00AA73DD">
              <w:rPr>
                <w:rFonts w:ascii="Arial" w:hAnsi="Arial" w:cs="Arial"/>
              </w:rPr>
              <w:t>Wilton Road, Cork.</w:t>
            </w:r>
          </w:p>
          <w:p w14:paraId="7D7CB4BB" w14:textId="77777777" w:rsidR="00AA73DD" w:rsidRPr="00AA73DD" w:rsidRDefault="00AA73DD" w:rsidP="00AA73DD">
            <w:pPr>
              <w:numPr>
                <w:ilvl w:val="0"/>
                <w:numId w:val="52"/>
              </w:numPr>
              <w:rPr>
                <w:rFonts w:ascii="Arial" w:hAnsi="Arial" w:cs="Arial"/>
              </w:rPr>
            </w:pPr>
            <w:r w:rsidRPr="00AA73DD">
              <w:rPr>
                <w:rFonts w:ascii="Arial" w:hAnsi="Arial" w:cs="Arial"/>
              </w:rPr>
              <w:t>Bective Street, Kells.</w:t>
            </w:r>
          </w:p>
          <w:p w14:paraId="342E589B" w14:textId="77777777" w:rsidR="00AA73DD" w:rsidRPr="00AA73DD" w:rsidRDefault="00AA73DD" w:rsidP="00AA73DD">
            <w:pPr>
              <w:numPr>
                <w:ilvl w:val="0"/>
                <w:numId w:val="52"/>
              </w:numPr>
              <w:rPr>
                <w:rFonts w:ascii="Arial" w:hAnsi="Arial" w:cs="Arial"/>
              </w:rPr>
            </w:pPr>
            <w:r w:rsidRPr="00AA73DD">
              <w:rPr>
                <w:rFonts w:ascii="Arial" w:hAnsi="Arial" w:cs="Arial"/>
              </w:rPr>
              <w:t>Pery Street, Limerick.</w:t>
            </w:r>
          </w:p>
          <w:p w14:paraId="7109F0B9" w14:textId="77777777" w:rsidR="00AA73DD" w:rsidRPr="00AA73DD" w:rsidRDefault="00AA73DD" w:rsidP="00AA73DD">
            <w:pPr>
              <w:numPr>
                <w:ilvl w:val="0"/>
                <w:numId w:val="52"/>
              </w:numPr>
              <w:rPr>
                <w:rFonts w:ascii="Arial" w:hAnsi="Arial" w:cs="Arial"/>
              </w:rPr>
            </w:pPr>
            <w:r w:rsidRPr="00AA73DD">
              <w:rPr>
                <w:rFonts w:ascii="Arial" w:hAnsi="Arial" w:cs="Arial"/>
              </w:rPr>
              <w:t>Merlin Park Hospital, Galway.</w:t>
            </w:r>
          </w:p>
          <w:p w14:paraId="2564CED0" w14:textId="77777777" w:rsidR="00AA73DD" w:rsidRPr="00AA73DD" w:rsidRDefault="00AA73DD" w:rsidP="00AA73DD">
            <w:pPr>
              <w:numPr>
                <w:ilvl w:val="0"/>
                <w:numId w:val="52"/>
              </w:numPr>
              <w:rPr>
                <w:rFonts w:ascii="Arial" w:hAnsi="Arial" w:cs="Arial"/>
              </w:rPr>
            </w:pPr>
            <w:r w:rsidRPr="00AA73DD">
              <w:rPr>
                <w:rFonts w:ascii="Arial" w:hAnsi="Arial" w:cs="Arial"/>
              </w:rPr>
              <w:t>Manorhamilton, Co. Leitrim.</w:t>
            </w:r>
          </w:p>
          <w:p w14:paraId="79147E20" w14:textId="1145A783" w:rsidR="00AA73DD" w:rsidRPr="00FD0B10" w:rsidRDefault="00AA73DD">
            <w:pPr>
              <w:numPr>
                <w:ilvl w:val="0"/>
                <w:numId w:val="52"/>
              </w:numPr>
              <w:rPr>
                <w:rFonts w:ascii="Arial" w:hAnsi="Arial" w:cs="Arial"/>
              </w:rPr>
            </w:pPr>
            <w:r w:rsidRPr="00AA73DD">
              <w:rPr>
                <w:rFonts w:ascii="Arial" w:hAnsi="Arial" w:cs="Arial"/>
              </w:rPr>
              <w:t>Lacken, Kilkenny</w:t>
            </w:r>
          </w:p>
          <w:p w14:paraId="22379AAC" w14:textId="77777777" w:rsidR="00AA73DD" w:rsidRPr="00AA73DD" w:rsidRDefault="00AA73DD" w:rsidP="00AA73DD">
            <w:pPr>
              <w:numPr>
                <w:ilvl w:val="0"/>
                <w:numId w:val="52"/>
              </w:numPr>
              <w:tabs>
                <w:tab w:val="num" w:pos="720"/>
              </w:tabs>
              <w:rPr>
                <w:rFonts w:ascii="Arial" w:hAnsi="Arial" w:cs="Arial"/>
              </w:rPr>
            </w:pPr>
            <w:r w:rsidRPr="00AA73DD">
              <w:rPr>
                <w:rFonts w:ascii="Arial" w:hAnsi="Arial" w:cs="Arial"/>
                <w:color w:val="000000" w:themeColor="text1"/>
              </w:rPr>
              <w:t>Srah, Tullamore</w:t>
            </w:r>
          </w:p>
          <w:p w14:paraId="7A44549B" w14:textId="77777777" w:rsidR="00AA73DD" w:rsidRPr="00F16A32" w:rsidRDefault="00AA73DD" w:rsidP="001F5FB6">
            <w:pPr>
              <w:rPr>
                <w:rFonts w:ascii="Arial" w:hAnsi="Arial" w:cs="Arial"/>
                <w:iCs/>
                <w:u w:val="single"/>
              </w:rPr>
            </w:pPr>
          </w:p>
          <w:p w14:paraId="5257C85E" w14:textId="6A19944E" w:rsidR="00F6254C" w:rsidRPr="00D87FF7" w:rsidRDefault="001F5FB6" w:rsidP="00D87FF7">
            <w:pPr>
              <w:rPr>
                <w:rFonts w:ascii="Arial" w:hAnsi="Arial" w:cs="Arial"/>
                <w:iCs/>
                <w:color w:val="000099"/>
                <w:u w:val="single"/>
              </w:rPr>
            </w:pPr>
            <w:r w:rsidRPr="00F16A32">
              <w:rPr>
                <w:rFonts w:ascii="Arial" w:hAnsi="Arial" w:cs="Arial"/>
                <w:iCs/>
                <w:strike/>
                <w:u w:val="single"/>
              </w:rPr>
              <w:t xml:space="preserve"> </w:t>
            </w:r>
          </w:p>
        </w:tc>
      </w:tr>
      <w:tr w:rsidR="00543F98" w:rsidRPr="00E766A5" w14:paraId="43197BB1" w14:textId="77777777" w:rsidTr="00F6254C">
        <w:tc>
          <w:tcPr>
            <w:tcW w:w="2364" w:type="dxa"/>
          </w:tcPr>
          <w:p w14:paraId="228AC541" w14:textId="77777777" w:rsidR="00543F98" w:rsidRPr="00F6254C" w:rsidRDefault="00543F98" w:rsidP="00F6254C">
            <w:pPr>
              <w:rPr>
                <w:rFonts w:ascii="Arial" w:hAnsi="Arial" w:cs="Arial"/>
                <w:b/>
                <w:bCs/>
              </w:rPr>
            </w:pPr>
            <w:r w:rsidRPr="00F14764">
              <w:rPr>
                <w:rFonts w:ascii="Arial" w:hAnsi="Arial" w:cs="Arial"/>
                <w:b/>
                <w:bCs/>
              </w:rPr>
              <w:lastRenderedPageBreak/>
              <w:t>Reporting Relationship</w:t>
            </w:r>
          </w:p>
        </w:tc>
        <w:tc>
          <w:tcPr>
            <w:tcW w:w="8256" w:type="dxa"/>
          </w:tcPr>
          <w:p w14:paraId="6855EAB1" w14:textId="1511C145" w:rsidR="00F6254C" w:rsidRPr="001F5FB6" w:rsidRDefault="001F5FB6" w:rsidP="001F5FB6">
            <w:pPr>
              <w:rPr>
                <w:rFonts w:ascii="Arial" w:hAnsi="Arial" w:cs="Arial"/>
                <w:iCs/>
                <w:color w:val="000099"/>
              </w:rPr>
            </w:pPr>
            <w:r w:rsidRPr="001F5FB6">
              <w:rPr>
                <w:rFonts w:ascii="Arial" w:hAnsi="Arial" w:cs="Arial"/>
                <w:iCs/>
              </w:rPr>
              <w:t>The post holder will report to the Payroll Manager or other designated manager.</w:t>
            </w:r>
          </w:p>
        </w:tc>
      </w:tr>
      <w:tr w:rsidR="00C5592E" w:rsidRPr="00E766A5" w14:paraId="0E1D7C33" w14:textId="77777777" w:rsidTr="00F6254C">
        <w:tc>
          <w:tcPr>
            <w:tcW w:w="2364" w:type="dxa"/>
          </w:tcPr>
          <w:p w14:paraId="534D5661" w14:textId="77777777" w:rsidR="00C5592E" w:rsidRDefault="00C5592E" w:rsidP="00C5592E">
            <w:pPr>
              <w:rPr>
                <w:rFonts w:ascii="Arial" w:hAnsi="Arial" w:cs="Arial"/>
                <w:b/>
                <w:bCs/>
              </w:rPr>
            </w:pPr>
            <w:r w:rsidRPr="00F14764">
              <w:rPr>
                <w:rFonts w:ascii="Arial" w:hAnsi="Arial" w:cs="Arial"/>
                <w:b/>
                <w:bCs/>
              </w:rPr>
              <w:t>Key Working Relationships</w:t>
            </w:r>
          </w:p>
          <w:p w14:paraId="08972766" w14:textId="77777777" w:rsidR="00C5592E" w:rsidRPr="00F6254C" w:rsidRDefault="00C5592E" w:rsidP="00F6254C">
            <w:pPr>
              <w:rPr>
                <w:rFonts w:ascii="Arial" w:hAnsi="Arial" w:cs="Arial"/>
                <w:b/>
                <w:bCs/>
              </w:rPr>
            </w:pPr>
          </w:p>
        </w:tc>
        <w:tc>
          <w:tcPr>
            <w:tcW w:w="8256" w:type="dxa"/>
          </w:tcPr>
          <w:p w14:paraId="5D51F7EE" w14:textId="5758FE7E" w:rsidR="00FD0B10" w:rsidRDefault="00FD0B10" w:rsidP="00F6254C">
            <w:pPr>
              <w:rPr>
                <w:rFonts w:ascii="Arial" w:hAnsi="Arial" w:cs="Arial"/>
              </w:rPr>
            </w:pPr>
            <w:r>
              <w:rPr>
                <w:rFonts w:ascii="Arial" w:hAnsi="Arial" w:cs="Arial"/>
              </w:rPr>
              <w:t xml:space="preserve">The post holder will work collaboratively with the following: </w:t>
            </w:r>
          </w:p>
          <w:p w14:paraId="65BE76F7" w14:textId="2DEDFD23" w:rsidR="00FD0B10" w:rsidRDefault="00FD0B10" w:rsidP="00F14764">
            <w:pPr>
              <w:pStyle w:val="ListParagraph"/>
              <w:numPr>
                <w:ilvl w:val="0"/>
                <w:numId w:val="55"/>
              </w:numPr>
              <w:rPr>
                <w:rFonts w:ascii="Arial" w:hAnsi="Arial" w:cs="Arial"/>
              </w:rPr>
            </w:pPr>
            <w:r>
              <w:rPr>
                <w:rFonts w:ascii="Arial" w:hAnsi="Arial" w:cs="Arial"/>
              </w:rPr>
              <w:t xml:space="preserve">Revenue </w:t>
            </w:r>
          </w:p>
          <w:p w14:paraId="103C8FBC" w14:textId="3552CC30" w:rsidR="00FD0B10" w:rsidRPr="00F14764" w:rsidRDefault="00FD0B10" w:rsidP="00F14764">
            <w:pPr>
              <w:pStyle w:val="ListParagraph"/>
              <w:numPr>
                <w:ilvl w:val="0"/>
                <w:numId w:val="55"/>
              </w:numPr>
              <w:rPr>
                <w:rFonts w:ascii="Arial" w:hAnsi="Arial" w:cs="Arial"/>
              </w:rPr>
            </w:pPr>
            <w:r>
              <w:rPr>
                <w:rFonts w:ascii="Arial" w:hAnsi="Arial" w:cs="Arial"/>
              </w:rPr>
              <w:t xml:space="preserve">NPA </w:t>
            </w:r>
          </w:p>
          <w:p w14:paraId="3EC9D65E" w14:textId="77777777" w:rsidR="00FD0B10" w:rsidRDefault="00FD0B10" w:rsidP="00F14764">
            <w:pPr>
              <w:pStyle w:val="ListParagraph"/>
              <w:numPr>
                <w:ilvl w:val="0"/>
                <w:numId w:val="55"/>
              </w:numPr>
              <w:rPr>
                <w:rFonts w:ascii="Arial" w:hAnsi="Arial" w:cs="Arial"/>
              </w:rPr>
            </w:pPr>
            <w:r>
              <w:rPr>
                <w:rFonts w:ascii="Arial" w:hAnsi="Arial" w:cs="Arial"/>
              </w:rPr>
              <w:t>SAP CoE</w:t>
            </w:r>
          </w:p>
          <w:p w14:paraId="6D3B41F6" w14:textId="77777777" w:rsidR="00FD0B10" w:rsidRDefault="00FD0B10" w:rsidP="00F14764">
            <w:pPr>
              <w:pStyle w:val="ListParagraph"/>
              <w:numPr>
                <w:ilvl w:val="0"/>
                <w:numId w:val="55"/>
              </w:numPr>
              <w:rPr>
                <w:rFonts w:ascii="Arial" w:hAnsi="Arial" w:cs="Arial"/>
              </w:rPr>
            </w:pPr>
            <w:r>
              <w:rPr>
                <w:rFonts w:ascii="Arial" w:hAnsi="Arial" w:cs="Arial"/>
              </w:rPr>
              <w:t>Banking providers</w:t>
            </w:r>
          </w:p>
          <w:p w14:paraId="1EA4965E" w14:textId="77777777" w:rsidR="00FD0B10" w:rsidRDefault="00FD0B10" w:rsidP="00F14764">
            <w:pPr>
              <w:pStyle w:val="ListParagraph"/>
              <w:numPr>
                <w:ilvl w:val="0"/>
                <w:numId w:val="55"/>
              </w:numPr>
              <w:rPr>
                <w:rFonts w:ascii="Arial" w:hAnsi="Arial" w:cs="Arial"/>
              </w:rPr>
            </w:pPr>
            <w:r>
              <w:rPr>
                <w:rFonts w:ascii="Arial" w:hAnsi="Arial" w:cs="Arial"/>
              </w:rPr>
              <w:t>Business Support Functions</w:t>
            </w:r>
            <w:r w:rsidR="00834669">
              <w:rPr>
                <w:rFonts w:ascii="Arial" w:hAnsi="Arial" w:cs="Arial"/>
              </w:rPr>
              <w:t xml:space="preserve"> (HR, Shared Services, Corporate Support Services)</w:t>
            </w:r>
          </w:p>
          <w:p w14:paraId="10578BD8" w14:textId="099C8688" w:rsidR="00834669" w:rsidRDefault="00834669" w:rsidP="00F14764">
            <w:pPr>
              <w:pStyle w:val="ListParagraph"/>
              <w:numPr>
                <w:ilvl w:val="0"/>
                <w:numId w:val="55"/>
              </w:numPr>
              <w:rPr>
                <w:rFonts w:ascii="Arial" w:hAnsi="Arial" w:cs="Arial"/>
              </w:rPr>
            </w:pPr>
            <w:r>
              <w:rPr>
                <w:rFonts w:ascii="Arial" w:hAnsi="Arial" w:cs="Arial"/>
              </w:rPr>
              <w:t>National Finance Division</w:t>
            </w:r>
          </w:p>
          <w:p w14:paraId="54E1D790" w14:textId="119DE44D" w:rsidR="00834669" w:rsidRDefault="00834669" w:rsidP="00F14764">
            <w:pPr>
              <w:pStyle w:val="ListParagraph"/>
              <w:numPr>
                <w:ilvl w:val="0"/>
                <w:numId w:val="55"/>
              </w:numPr>
              <w:rPr>
                <w:rFonts w:ascii="Arial" w:hAnsi="Arial" w:cs="Arial"/>
              </w:rPr>
            </w:pPr>
            <w:r>
              <w:rPr>
                <w:rFonts w:ascii="Arial" w:hAnsi="Arial" w:cs="Arial"/>
              </w:rPr>
              <w:t>C&amp;AG</w:t>
            </w:r>
          </w:p>
          <w:p w14:paraId="448E49F3" w14:textId="5CC57505" w:rsidR="00834669" w:rsidRPr="00834669" w:rsidRDefault="00834669" w:rsidP="00F14764">
            <w:pPr>
              <w:pStyle w:val="ListParagraph"/>
              <w:numPr>
                <w:ilvl w:val="0"/>
                <w:numId w:val="55"/>
              </w:numPr>
              <w:rPr>
                <w:rFonts w:ascii="Arial" w:hAnsi="Arial" w:cs="Arial"/>
              </w:rPr>
            </w:pPr>
            <w:r w:rsidRPr="00834669">
              <w:rPr>
                <w:rFonts w:ascii="Arial" w:hAnsi="Arial" w:cs="Arial"/>
              </w:rPr>
              <w:t>Internal Auditors</w:t>
            </w:r>
          </w:p>
          <w:p w14:paraId="29CF3B2A" w14:textId="0F3C1DFF" w:rsidR="00834669" w:rsidRPr="00F14764" w:rsidRDefault="00834669" w:rsidP="00F14764">
            <w:pPr>
              <w:pStyle w:val="ListParagraph"/>
              <w:rPr>
                <w:rFonts w:ascii="Arial" w:hAnsi="Arial" w:cs="Arial"/>
              </w:rPr>
            </w:pPr>
          </w:p>
        </w:tc>
      </w:tr>
      <w:tr w:rsidR="00543F98" w:rsidRPr="00E766A5" w14:paraId="689D5F6D" w14:textId="77777777" w:rsidTr="00F6254C">
        <w:tc>
          <w:tcPr>
            <w:tcW w:w="2364" w:type="dxa"/>
          </w:tcPr>
          <w:p w14:paraId="12DE3BDC" w14:textId="33F5292B" w:rsidR="00543F98" w:rsidRPr="00F6254C" w:rsidRDefault="00543F98" w:rsidP="00F6254C">
            <w:pPr>
              <w:rPr>
                <w:rFonts w:ascii="Arial" w:hAnsi="Arial" w:cs="Arial"/>
                <w:b/>
                <w:bCs/>
              </w:rPr>
            </w:pPr>
            <w:r w:rsidRPr="00F6254C">
              <w:rPr>
                <w:rFonts w:ascii="Arial" w:hAnsi="Arial" w:cs="Arial"/>
                <w:b/>
                <w:bCs/>
              </w:rPr>
              <w:t xml:space="preserve">Purpose of the Post </w:t>
            </w:r>
          </w:p>
        </w:tc>
        <w:tc>
          <w:tcPr>
            <w:tcW w:w="8256" w:type="dxa"/>
          </w:tcPr>
          <w:p w14:paraId="26D6C2AA" w14:textId="2C65DF50" w:rsidR="001F5FB6" w:rsidRDefault="001F5FB6" w:rsidP="00F6254C">
            <w:pPr>
              <w:rPr>
                <w:rFonts w:ascii="Arial" w:hAnsi="Arial" w:cs="Arial"/>
                <w:iCs/>
                <w:color w:val="000099"/>
              </w:rPr>
            </w:pPr>
            <w:r>
              <w:rPr>
                <w:rFonts w:ascii="Arial" w:hAnsi="Arial" w:cs="Arial"/>
              </w:rPr>
              <w:t xml:space="preserve">The </w:t>
            </w:r>
            <w:r w:rsidRPr="003377D6">
              <w:rPr>
                <w:rFonts w:ascii="Arial" w:hAnsi="Arial" w:cs="Arial"/>
              </w:rPr>
              <w:t>Grade VI will be responsible for the administrative/management support to the Payroll Manager on a day to day basis.  The job</w:t>
            </w:r>
            <w:r>
              <w:rPr>
                <w:rFonts w:ascii="Arial" w:hAnsi="Arial" w:cs="Arial"/>
              </w:rPr>
              <w:t xml:space="preserve"> </w:t>
            </w:r>
            <w:r w:rsidRPr="003377D6">
              <w:rPr>
                <w:rFonts w:ascii="Arial" w:hAnsi="Arial" w:cs="Arial"/>
              </w:rPr>
              <w:t>holder will be responsible for ensuring the effective and controlled delivery of payroll and managing Payroll Dept. staff associated with the role.</w:t>
            </w:r>
          </w:p>
          <w:p w14:paraId="2948CAEB" w14:textId="151F8A06" w:rsidR="00F6254C" w:rsidRPr="00F6254C" w:rsidRDefault="00F6254C" w:rsidP="001F5FB6">
            <w:pPr>
              <w:rPr>
                <w:rFonts w:ascii="Arial" w:hAnsi="Arial" w:cs="Arial"/>
                <w:iCs/>
                <w:color w:val="000099"/>
              </w:rPr>
            </w:pPr>
          </w:p>
        </w:tc>
      </w:tr>
      <w:tr w:rsidR="00543F98" w:rsidRPr="00E766A5" w14:paraId="7BB14EE9" w14:textId="77777777" w:rsidTr="00F6254C">
        <w:tc>
          <w:tcPr>
            <w:tcW w:w="2364" w:type="dxa"/>
          </w:tcPr>
          <w:p w14:paraId="7862D26E" w14:textId="52530C6E" w:rsidR="00543F98" w:rsidRPr="00F6254C" w:rsidRDefault="003A71E1" w:rsidP="00F6254C">
            <w:pPr>
              <w:rPr>
                <w:rFonts w:ascii="Arial" w:hAnsi="Arial" w:cs="Arial"/>
                <w:b/>
                <w:bCs/>
              </w:rPr>
            </w:pPr>
            <w:r>
              <w:rPr>
                <w:rFonts w:ascii="Arial" w:hAnsi="Arial" w:cs="Arial"/>
                <w:b/>
                <w:bCs/>
              </w:rPr>
              <w:t>Principal</w:t>
            </w:r>
            <w:r w:rsidR="00543F98" w:rsidRPr="00F6254C">
              <w:rPr>
                <w:rFonts w:ascii="Arial" w:hAnsi="Arial" w:cs="Arial"/>
                <w:b/>
                <w:bCs/>
              </w:rPr>
              <w:t xml:space="preserve"> Duties and Responsibilities</w:t>
            </w:r>
          </w:p>
          <w:p w14:paraId="022FAD24" w14:textId="77777777" w:rsidR="00543F98" w:rsidRPr="00F6254C" w:rsidRDefault="00543F98" w:rsidP="00F6254C">
            <w:pPr>
              <w:rPr>
                <w:rFonts w:ascii="Arial" w:hAnsi="Arial" w:cs="Arial"/>
                <w:b/>
                <w:bCs/>
              </w:rPr>
            </w:pPr>
          </w:p>
        </w:tc>
        <w:tc>
          <w:tcPr>
            <w:tcW w:w="8256" w:type="dxa"/>
          </w:tcPr>
          <w:p w14:paraId="3C7DE9B7" w14:textId="77777777" w:rsidR="001E1F9F" w:rsidRDefault="001E1F9F" w:rsidP="001E1F9F">
            <w:pPr>
              <w:jc w:val="both"/>
              <w:rPr>
                <w:rFonts w:ascii="Arial" w:hAnsi="Arial" w:cs="Arial"/>
                <w:iCs/>
              </w:rPr>
            </w:pPr>
            <w:r w:rsidRPr="005E0BEA">
              <w:rPr>
                <w:rFonts w:ascii="Arial" w:hAnsi="Arial" w:cs="Arial"/>
                <w:iCs/>
              </w:rPr>
              <w:t>The position of Grade VI encompasses both managerial and administrative responsibilities which include the following:</w:t>
            </w:r>
          </w:p>
          <w:p w14:paraId="01A30D00" w14:textId="1BFC6365" w:rsidR="001E1F9F" w:rsidRPr="001E1F9F" w:rsidRDefault="001E1F9F" w:rsidP="00D87FF7">
            <w:pPr>
              <w:spacing w:before="40" w:after="40"/>
              <w:ind w:left="720"/>
              <w:jc w:val="both"/>
              <w:rPr>
                <w:rFonts w:ascii="Arial" w:hAnsi="Arial" w:cs="Arial"/>
              </w:rPr>
            </w:pPr>
          </w:p>
          <w:p w14:paraId="1F8CC9F5" w14:textId="01DDB521" w:rsidR="001F5FB6" w:rsidRDefault="001F5FB6" w:rsidP="00625E25">
            <w:pPr>
              <w:numPr>
                <w:ilvl w:val="0"/>
                <w:numId w:val="37"/>
              </w:numPr>
              <w:spacing w:before="40" w:after="40"/>
              <w:jc w:val="both"/>
              <w:rPr>
                <w:rFonts w:ascii="Arial" w:hAnsi="Arial" w:cs="Arial"/>
              </w:rPr>
            </w:pPr>
            <w:r w:rsidRPr="003377D6">
              <w:rPr>
                <w:rFonts w:ascii="Arial" w:hAnsi="Arial" w:cs="Arial"/>
              </w:rPr>
              <w:t xml:space="preserve">To manage and supervise relevant </w:t>
            </w:r>
            <w:r>
              <w:rPr>
                <w:rFonts w:ascii="Arial" w:hAnsi="Arial" w:cs="Arial"/>
              </w:rPr>
              <w:t xml:space="preserve">pay </w:t>
            </w:r>
            <w:r w:rsidRPr="003377D6">
              <w:rPr>
                <w:rFonts w:ascii="Arial" w:hAnsi="Arial" w:cs="Arial"/>
              </w:rPr>
              <w:t xml:space="preserve">groups and staff in a fast-paced environment </w:t>
            </w:r>
            <w:r>
              <w:rPr>
                <w:rFonts w:ascii="Arial" w:hAnsi="Arial" w:cs="Arial"/>
              </w:rPr>
              <w:t>with responsibility for day-to-day running of the office.</w:t>
            </w:r>
          </w:p>
          <w:p w14:paraId="772C6CC7" w14:textId="34ACF835" w:rsidR="001F5FB6" w:rsidRPr="003377D6" w:rsidRDefault="001F5FB6" w:rsidP="00625E25">
            <w:pPr>
              <w:numPr>
                <w:ilvl w:val="0"/>
                <w:numId w:val="37"/>
              </w:numPr>
              <w:spacing w:before="40" w:after="40"/>
              <w:jc w:val="both"/>
              <w:rPr>
                <w:rFonts w:ascii="Arial" w:hAnsi="Arial" w:cs="Arial"/>
              </w:rPr>
            </w:pPr>
            <w:r w:rsidRPr="003377D6">
              <w:rPr>
                <w:rFonts w:ascii="Arial" w:hAnsi="Arial" w:cs="Arial"/>
              </w:rPr>
              <w:t>Responsible for</w:t>
            </w:r>
            <w:r w:rsidR="00CE7726">
              <w:rPr>
                <w:rFonts w:ascii="Arial" w:hAnsi="Arial" w:cs="Arial"/>
              </w:rPr>
              <w:t xml:space="preserve"> </w:t>
            </w:r>
            <w:r w:rsidRPr="003377D6">
              <w:rPr>
                <w:rFonts w:ascii="Arial" w:hAnsi="Arial" w:cs="Arial"/>
              </w:rPr>
              <w:t>payroll processing</w:t>
            </w:r>
            <w:r w:rsidR="00CE7726">
              <w:rPr>
                <w:rFonts w:ascii="Arial" w:hAnsi="Arial" w:cs="Arial"/>
              </w:rPr>
              <w:t xml:space="preserve"> across all pay frequencies </w:t>
            </w:r>
            <w:r w:rsidRPr="003377D6">
              <w:rPr>
                <w:rFonts w:ascii="Arial" w:hAnsi="Arial" w:cs="Arial"/>
              </w:rPr>
              <w:t xml:space="preserve">along with maintaining compliance with legislation, auditing payroll entries for accuracy and ‘process’ improvements – </w:t>
            </w:r>
            <w:r>
              <w:rPr>
                <w:rFonts w:ascii="Arial" w:hAnsi="Arial" w:cs="Arial"/>
              </w:rPr>
              <w:t>e.g. SAP, ResourceLink,</w:t>
            </w:r>
            <w:r w:rsidR="00BA0CC1">
              <w:rPr>
                <w:rFonts w:ascii="Arial" w:hAnsi="Arial" w:cs="Arial"/>
              </w:rPr>
              <w:t xml:space="preserve"> Perfast </w:t>
            </w:r>
            <w:r>
              <w:rPr>
                <w:rFonts w:ascii="Arial" w:hAnsi="Arial" w:cs="Arial"/>
              </w:rPr>
              <w:t>or CIF.</w:t>
            </w:r>
          </w:p>
          <w:p w14:paraId="7E561802" w14:textId="77777777" w:rsidR="001F5FB6" w:rsidRDefault="001F5FB6" w:rsidP="00625E25">
            <w:pPr>
              <w:numPr>
                <w:ilvl w:val="0"/>
                <w:numId w:val="37"/>
              </w:numPr>
              <w:spacing w:before="40" w:after="40"/>
              <w:jc w:val="both"/>
              <w:rPr>
                <w:rFonts w:ascii="Arial" w:hAnsi="Arial" w:cs="Arial"/>
              </w:rPr>
            </w:pPr>
            <w:r w:rsidRPr="003377D6">
              <w:rPr>
                <w:rFonts w:ascii="Arial" w:hAnsi="Arial" w:cs="Arial"/>
              </w:rPr>
              <w:t>To ensure that payments are made only to properly appointed/certified staff at the authorised rate</w:t>
            </w:r>
            <w:r>
              <w:rPr>
                <w:rFonts w:ascii="Arial" w:hAnsi="Arial" w:cs="Arial"/>
              </w:rPr>
              <w:t>.</w:t>
            </w:r>
          </w:p>
          <w:p w14:paraId="47E3FF89" w14:textId="77777777" w:rsidR="001F5FB6" w:rsidRPr="003377D6" w:rsidRDefault="001F5FB6" w:rsidP="00625E25">
            <w:pPr>
              <w:numPr>
                <w:ilvl w:val="0"/>
                <w:numId w:val="37"/>
              </w:numPr>
              <w:spacing w:before="40" w:after="40"/>
              <w:jc w:val="both"/>
              <w:rPr>
                <w:rFonts w:ascii="Arial" w:hAnsi="Arial" w:cs="Arial"/>
              </w:rPr>
            </w:pPr>
            <w:r>
              <w:rPr>
                <w:rFonts w:ascii="Arial" w:hAnsi="Arial" w:cs="Arial"/>
              </w:rPr>
              <w:t>To sup</w:t>
            </w:r>
            <w:r w:rsidRPr="003377D6">
              <w:rPr>
                <w:rFonts w:ascii="Arial" w:hAnsi="Arial" w:cs="Arial"/>
              </w:rPr>
              <w:t>ervise daily payroll transactions.</w:t>
            </w:r>
          </w:p>
          <w:p w14:paraId="10CEF986" w14:textId="1D1193A1" w:rsidR="001F5FB6" w:rsidRPr="003377D6" w:rsidRDefault="001F5FB6" w:rsidP="00625E25">
            <w:pPr>
              <w:numPr>
                <w:ilvl w:val="0"/>
                <w:numId w:val="37"/>
              </w:numPr>
              <w:spacing w:before="40" w:after="40"/>
              <w:jc w:val="both"/>
              <w:rPr>
                <w:rFonts w:ascii="Arial" w:hAnsi="Arial" w:cs="Arial"/>
              </w:rPr>
            </w:pPr>
            <w:r w:rsidRPr="003377D6">
              <w:rPr>
                <w:rFonts w:ascii="Arial" w:hAnsi="Arial" w:cs="Arial"/>
              </w:rPr>
              <w:t xml:space="preserve">To ensure that there is the required prudent division of responsibilities within the office – to approve and monitor </w:t>
            </w:r>
            <w:r w:rsidR="00CE7726" w:rsidRPr="003377D6">
              <w:rPr>
                <w:rFonts w:ascii="Arial" w:hAnsi="Arial" w:cs="Arial"/>
              </w:rPr>
              <w:t>day-to-day</w:t>
            </w:r>
            <w:r w:rsidRPr="003377D6">
              <w:rPr>
                <w:rFonts w:ascii="Arial" w:hAnsi="Arial" w:cs="Arial"/>
              </w:rPr>
              <w:t xml:space="preserve"> control procedures within the office.</w:t>
            </w:r>
          </w:p>
          <w:p w14:paraId="6F47397B" w14:textId="46594022" w:rsidR="001F5FB6" w:rsidRPr="003377D6" w:rsidRDefault="001F5FB6" w:rsidP="00625E25">
            <w:pPr>
              <w:numPr>
                <w:ilvl w:val="0"/>
                <w:numId w:val="37"/>
              </w:numPr>
              <w:spacing w:before="40" w:after="40"/>
              <w:jc w:val="both"/>
              <w:rPr>
                <w:rFonts w:ascii="Arial" w:hAnsi="Arial" w:cs="Arial"/>
              </w:rPr>
            </w:pPr>
            <w:r w:rsidRPr="003377D6">
              <w:rPr>
                <w:rFonts w:ascii="Arial" w:hAnsi="Arial" w:cs="Arial"/>
              </w:rPr>
              <w:t xml:space="preserve">To assist the </w:t>
            </w:r>
            <w:r>
              <w:rPr>
                <w:rFonts w:ascii="Arial" w:hAnsi="Arial" w:cs="Arial"/>
              </w:rPr>
              <w:t>Payroll Manager</w:t>
            </w:r>
            <w:r w:rsidRPr="003377D6">
              <w:rPr>
                <w:rFonts w:ascii="Arial" w:hAnsi="Arial" w:cs="Arial"/>
              </w:rPr>
              <w:t xml:space="preserve"> with development of Payroll Projects plans including detailed work </w:t>
            </w:r>
            <w:r>
              <w:rPr>
                <w:rFonts w:ascii="Arial" w:hAnsi="Arial" w:cs="Arial"/>
              </w:rPr>
              <w:t xml:space="preserve">plans for system implementation, </w:t>
            </w:r>
            <w:r w:rsidRPr="003377D6">
              <w:rPr>
                <w:rFonts w:ascii="Arial" w:hAnsi="Arial" w:cs="Arial"/>
              </w:rPr>
              <w:t xml:space="preserve">to ensure prompt and appropriate responses to queries/issues from National </w:t>
            </w:r>
            <w:r w:rsidR="00CE7726">
              <w:rPr>
                <w:rFonts w:ascii="Arial" w:hAnsi="Arial" w:cs="Arial"/>
              </w:rPr>
              <w:t xml:space="preserve">Payroll </w:t>
            </w:r>
            <w:r>
              <w:rPr>
                <w:rFonts w:ascii="Arial" w:hAnsi="Arial" w:cs="Arial"/>
              </w:rPr>
              <w:t xml:space="preserve">and </w:t>
            </w:r>
            <w:r w:rsidRPr="003377D6">
              <w:rPr>
                <w:rFonts w:ascii="Arial" w:hAnsi="Arial" w:cs="Arial"/>
              </w:rPr>
              <w:t>undertake project work as required.</w:t>
            </w:r>
          </w:p>
          <w:p w14:paraId="1A751F8B" w14:textId="7D22F869" w:rsidR="001F5FB6" w:rsidRPr="003377D6" w:rsidRDefault="001F5FB6" w:rsidP="00625E25">
            <w:pPr>
              <w:numPr>
                <w:ilvl w:val="0"/>
                <w:numId w:val="37"/>
              </w:numPr>
              <w:spacing w:before="40" w:after="40"/>
              <w:jc w:val="both"/>
              <w:rPr>
                <w:rFonts w:ascii="Arial" w:hAnsi="Arial" w:cs="Arial"/>
              </w:rPr>
            </w:pPr>
            <w:r w:rsidRPr="003377D6">
              <w:rPr>
                <w:rFonts w:ascii="Arial" w:hAnsi="Arial" w:cs="Arial"/>
              </w:rPr>
              <w:t>To provide details and information on P</w:t>
            </w:r>
            <w:r>
              <w:rPr>
                <w:rFonts w:ascii="Arial" w:hAnsi="Arial" w:cs="Arial"/>
              </w:rPr>
              <w:t xml:space="preserve">arliamentary </w:t>
            </w:r>
            <w:r w:rsidRPr="003377D6">
              <w:rPr>
                <w:rFonts w:ascii="Arial" w:hAnsi="Arial" w:cs="Arial"/>
              </w:rPr>
              <w:t>Q</w:t>
            </w:r>
            <w:r>
              <w:rPr>
                <w:rFonts w:ascii="Arial" w:hAnsi="Arial" w:cs="Arial"/>
              </w:rPr>
              <w:t>uestion</w:t>
            </w:r>
            <w:r w:rsidRPr="003377D6">
              <w:rPr>
                <w:rFonts w:ascii="Arial" w:hAnsi="Arial" w:cs="Arial"/>
              </w:rPr>
              <w:t>’s, F</w:t>
            </w:r>
            <w:r>
              <w:rPr>
                <w:rFonts w:ascii="Arial" w:hAnsi="Arial" w:cs="Arial"/>
              </w:rPr>
              <w:t xml:space="preserve">reedom of </w:t>
            </w:r>
            <w:r w:rsidRPr="003377D6">
              <w:rPr>
                <w:rFonts w:ascii="Arial" w:hAnsi="Arial" w:cs="Arial"/>
              </w:rPr>
              <w:t>I</w:t>
            </w:r>
            <w:r>
              <w:rPr>
                <w:rFonts w:ascii="Arial" w:hAnsi="Arial" w:cs="Arial"/>
              </w:rPr>
              <w:t>nformation</w:t>
            </w:r>
            <w:r w:rsidRPr="003377D6">
              <w:rPr>
                <w:rFonts w:ascii="Arial" w:hAnsi="Arial" w:cs="Arial"/>
              </w:rPr>
              <w:t xml:space="preserve"> Requests, and other ad hoc queries</w:t>
            </w:r>
            <w:r>
              <w:rPr>
                <w:rFonts w:ascii="Arial" w:hAnsi="Arial" w:cs="Arial"/>
              </w:rPr>
              <w:t>.</w:t>
            </w:r>
          </w:p>
          <w:p w14:paraId="1A47D4B7" w14:textId="2ECEBBD4" w:rsidR="001F5FB6" w:rsidRPr="003377D6" w:rsidRDefault="001F5FB6" w:rsidP="00625E25">
            <w:pPr>
              <w:numPr>
                <w:ilvl w:val="0"/>
                <w:numId w:val="37"/>
              </w:numPr>
              <w:spacing w:before="40" w:after="40"/>
              <w:jc w:val="both"/>
              <w:rPr>
                <w:rFonts w:ascii="Arial" w:hAnsi="Arial" w:cs="Arial"/>
              </w:rPr>
            </w:pPr>
            <w:r w:rsidRPr="003377D6">
              <w:rPr>
                <w:rFonts w:ascii="Arial" w:hAnsi="Arial" w:cs="Arial"/>
              </w:rPr>
              <w:t>To ensure compliance with National Financial Reg</w:t>
            </w:r>
            <w:r>
              <w:rPr>
                <w:rFonts w:ascii="Arial" w:hAnsi="Arial" w:cs="Arial"/>
              </w:rPr>
              <w:t xml:space="preserve">ulations, </w:t>
            </w:r>
            <w:r w:rsidR="00CE7726">
              <w:rPr>
                <w:rFonts w:ascii="Arial" w:hAnsi="Arial" w:cs="Arial"/>
              </w:rPr>
              <w:t xml:space="preserve">HR Circulars, </w:t>
            </w:r>
            <w:r>
              <w:rPr>
                <w:rFonts w:ascii="Arial" w:hAnsi="Arial" w:cs="Arial"/>
              </w:rPr>
              <w:t xml:space="preserve">Government Policy and </w:t>
            </w:r>
            <w:r w:rsidRPr="003377D6">
              <w:rPr>
                <w:rFonts w:ascii="Arial" w:hAnsi="Arial" w:cs="Arial"/>
              </w:rPr>
              <w:t>Directives etc.</w:t>
            </w:r>
          </w:p>
          <w:p w14:paraId="50B83351" w14:textId="79BF5962" w:rsidR="001F5FB6" w:rsidRPr="003377D6" w:rsidRDefault="001F5FB6" w:rsidP="00625E25">
            <w:pPr>
              <w:numPr>
                <w:ilvl w:val="0"/>
                <w:numId w:val="37"/>
              </w:numPr>
              <w:spacing w:before="40" w:after="40"/>
              <w:jc w:val="both"/>
              <w:rPr>
                <w:rFonts w:ascii="Arial" w:hAnsi="Arial" w:cs="Arial"/>
              </w:rPr>
            </w:pPr>
            <w:r w:rsidRPr="003377D6">
              <w:rPr>
                <w:rFonts w:ascii="Arial" w:hAnsi="Arial" w:cs="Arial"/>
              </w:rPr>
              <w:t xml:space="preserve">To liaise with </w:t>
            </w:r>
            <w:r>
              <w:rPr>
                <w:rFonts w:ascii="Arial" w:hAnsi="Arial" w:cs="Arial"/>
              </w:rPr>
              <w:t xml:space="preserve">appropriate departments </w:t>
            </w:r>
            <w:r w:rsidR="00E1465D">
              <w:rPr>
                <w:rFonts w:ascii="Arial" w:hAnsi="Arial" w:cs="Arial"/>
              </w:rPr>
              <w:t>e.g.</w:t>
            </w:r>
            <w:r w:rsidR="009C148A">
              <w:rPr>
                <w:rFonts w:ascii="Arial" w:hAnsi="Arial" w:cs="Arial"/>
              </w:rPr>
              <w:t xml:space="preserve"> </w:t>
            </w:r>
            <w:r>
              <w:rPr>
                <w:rFonts w:ascii="Arial" w:hAnsi="Arial" w:cs="Arial"/>
              </w:rPr>
              <w:t>NP</w:t>
            </w:r>
            <w:r w:rsidR="00CE7726">
              <w:rPr>
                <w:rFonts w:ascii="Arial" w:hAnsi="Arial" w:cs="Arial"/>
              </w:rPr>
              <w:t>A</w:t>
            </w:r>
            <w:r>
              <w:rPr>
                <w:rFonts w:ascii="Arial" w:hAnsi="Arial" w:cs="Arial"/>
              </w:rPr>
              <w:t xml:space="preserve">, </w:t>
            </w:r>
            <w:r w:rsidR="00CE7726">
              <w:rPr>
                <w:rFonts w:ascii="Arial" w:hAnsi="Arial" w:cs="Arial"/>
              </w:rPr>
              <w:t>OoCIO</w:t>
            </w:r>
            <w:r>
              <w:rPr>
                <w:rFonts w:ascii="Arial" w:hAnsi="Arial" w:cs="Arial"/>
              </w:rPr>
              <w:t>, HR, Payroll Software providers</w:t>
            </w:r>
            <w:r w:rsidRPr="003377D6">
              <w:rPr>
                <w:rFonts w:ascii="Arial" w:hAnsi="Arial" w:cs="Arial"/>
              </w:rPr>
              <w:t xml:space="preserve"> should problems/issues arise with the system</w:t>
            </w:r>
            <w:r>
              <w:rPr>
                <w:rFonts w:ascii="Arial" w:hAnsi="Arial" w:cs="Arial"/>
              </w:rPr>
              <w:t xml:space="preserve"> or payroll process</w:t>
            </w:r>
            <w:r w:rsidRPr="003377D6">
              <w:rPr>
                <w:rFonts w:ascii="Arial" w:hAnsi="Arial" w:cs="Arial"/>
              </w:rPr>
              <w:t xml:space="preserve"> in order to minimize disruption to processing of payroll.</w:t>
            </w:r>
          </w:p>
          <w:p w14:paraId="4595852A" w14:textId="3CD4FE5C" w:rsidR="001F5FB6" w:rsidRPr="003377D6" w:rsidRDefault="001F5FB6" w:rsidP="00625E25">
            <w:pPr>
              <w:numPr>
                <w:ilvl w:val="0"/>
                <w:numId w:val="37"/>
              </w:numPr>
              <w:spacing w:before="40" w:after="40"/>
              <w:jc w:val="both"/>
              <w:rPr>
                <w:rFonts w:ascii="Arial" w:hAnsi="Arial" w:cs="Arial"/>
              </w:rPr>
            </w:pPr>
            <w:r w:rsidRPr="003377D6">
              <w:rPr>
                <w:rFonts w:ascii="Arial" w:hAnsi="Arial" w:cs="Arial"/>
              </w:rPr>
              <w:lastRenderedPageBreak/>
              <w:t xml:space="preserve">To deal with queries in relation to internal/external audits </w:t>
            </w:r>
            <w:r w:rsidR="00E1465D">
              <w:rPr>
                <w:rFonts w:ascii="Arial" w:hAnsi="Arial" w:cs="Arial"/>
              </w:rPr>
              <w:t>e.g.</w:t>
            </w:r>
            <w:r w:rsidRPr="003377D6">
              <w:rPr>
                <w:rFonts w:ascii="Arial" w:hAnsi="Arial" w:cs="Arial"/>
              </w:rPr>
              <w:t xml:space="preserve"> C</w:t>
            </w:r>
            <w:r>
              <w:rPr>
                <w:rFonts w:ascii="Arial" w:hAnsi="Arial" w:cs="Arial"/>
              </w:rPr>
              <w:t>omptroller</w:t>
            </w:r>
            <w:r w:rsidRPr="003377D6">
              <w:rPr>
                <w:rFonts w:ascii="Arial" w:hAnsi="Arial" w:cs="Arial"/>
              </w:rPr>
              <w:t xml:space="preserve"> &amp; A</w:t>
            </w:r>
            <w:r>
              <w:rPr>
                <w:rFonts w:ascii="Arial" w:hAnsi="Arial" w:cs="Arial"/>
              </w:rPr>
              <w:t xml:space="preserve">uditor </w:t>
            </w:r>
            <w:r w:rsidRPr="003377D6">
              <w:rPr>
                <w:rFonts w:ascii="Arial" w:hAnsi="Arial" w:cs="Arial"/>
              </w:rPr>
              <w:t>G</w:t>
            </w:r>
            <w:r>
              <w:rPr>
                <w:rFonts w:ascii="Arial" w:hAnsi="Arial" w:cs="Arial"/>
              </w:rPr>
              <w:t>eneral</w:t>
            </w:r>
            <w:r w:rsidRPr="003377D6">
              <w:rPr>
                <w:rFonts w:ascii="Arial" w:hAnsi="Arial" w:cs="Arial"/>
              </w:rPr>
              <w:t xml:space="preserve"> </w:t>
            </w:r>
            <w:r w:rsidR="00CE7726">
              <w:rPr>
                <w:rFonts w:ascii="Arial" w:hAnsi="Arial" w:cs="Arial"/>
              </w:rPr>
              <w:t>(C&amp;AG)</w:t>
            </w:r>
            <w:r w:rsidR="009C148A">
              <w:rPr>
                <w:rFonts w:ascii="Arial" w:hAnsi="Arial" w:cs="Arial"/>
              </w:rPr>
              <w:t xml:space="preserve"> </w:t>
            </w:r>
            <w:r w:rsidRPr="003377D6">
              <w:rPr>
                <w:rFonts w:ascii="Arial" w:hAnsi="Arial" w:cs="Arial"/>
              </w:rPr>
              <w:t>&amp; Revenue Commissioners and ensure that subsequent recommendations are implemented.</w:t>
            </w:r>
          </w:p>
          <w:p w14:paraId="142274D3" w14:textId="77777777" w:rsidR="001F5FB6" w:rsidRPr="003377D6" w:rsidRDefault="001F5FB6" w:rsidP="00625E25">
            <w:pPr>
              <w:numPr>
                <w:ilvl w:val="0"/>
                <w:numId w:val="37"/>
              </w:numPr>
              <w:spacing w:before="40" w:after="40"/>
              <w:jc w:val="both"/>
              <w:rPr>
                <w:rFonts w:ascii="Arial" w:hAnsi="Arial" w:cs="Arial"/>
              </w:rPr>
            </w:pPr>
            <w:r w:rsidRPr="003377D6">
              <w:rPr>
                <w:rFonts w:ascii="Arial" w:hAnsi="Arial" w:cs="Arial"/>
              </w:rPr>
              <w:t>To implement W</w:t>
            </w:r>
            <w:r>
              <w:rPr>
                <w:rFonts w:ascii="Arial" w:hAnsi="Arial" w:cs="Arial"/>
              </w:rPr>
              <w:t>orkplace Relations Commission</w:t>
            </w:r>
            <w:r w:rsidRPr="003377D6">
              <w:rPr>
                <w:rFonts w:ascii="Arial" w:hAnsi="Arial" w:cs="Arial"/>
              </w:rPr>
              <w:t xml:space="preserve"> instruction and Court Orders.</w:t>
            </w:r>
          </w:p>
          <w:p w14:paraId="08E890F5" w14:textId="77777777" w:rsidR="001F5FB6" w:rsidRPr="003377D6" w:rsidRDefault="001F5FB6" w:rsidP="00625E25">
            <w:pPr>
              <w:numPr>
                <w:ilvl w:val="0"/>
                <w:numId w:val="37"/>
              </w:numPr>
              <w:spacing w:before="40" w:after="40"/>
              <w:jc w:val="both"/>
              <w:rPr>
                <w:rFonts w:ascii="Arial" w:hAnsi="Arial" w:cs="Arial"/>
              </w:rPr>
            </w:pPr>
            <w:r>
              <w:rPr>
                <w:rFonts w:ascii="Arial" w:hAnsi="Arial" w:cs="Arial"/>
              </w:rPr>
              <w:t>To assist with t</w:t>
            </w:r>
            <w:r w:rsidRPr="003377D6">
              <w:rPr>
                <w:rFonts w:ascii="Arial" w:hAnsi="Arial" w:cs="Arial"/>
              </w:rPr>
              <w:t>raining</w:t>
            </w:r>
            <w:r>
              <w:rPr>
                <w:rFonts w:ascii="Arial" w:hAnsi="Arial" w:cs="Arial"/>
              </w:rPr>
              <w:t xml:space="preserve">/co-ordination of training </w:t>
            </w:r>
            <w:r w:rsidRPr="003377D6">
              <w:rPr>
                <w:rFonts w:ascii="Arial" w:hAnsi="Arial" w:cs="Arial"/>
              </w:rPr>
              <w:t>of staff and liaising with staff to identify training needs</w:t>
            </w:r>
            <w:r>
              <w:rPr>
                <w:rFonts w:ascii="Arial" w:hAnsi="Arial" w:cs="Arial"/>
              </w:rPr>
              <w:t>.</w:t>
            </w:r>
          </w:p>
          <w:p w14:paraId="5D0DB35C" w14:textId="77777777" w:rsidR="001F5FB6" w:rsidRPr="003377D6" w:rsidRDefault="001F5FB6" w:rsidP="00625E25">
            <w:pPr>
              <w:numPr>
                <w:ilvl w:val="0"/>
                <w:numId w:val="37"/>
              </w:numPr>
              <w:spacing w:before="40" w:after="40"/>
              <w:jc w:val="both"/>
              <w:rPr>
                <w:rFonts w:ascii="Arial" w:hAnsi="Arial" w:cs="Arial"/>
              </w:rPr>
            </w:pPr>
            <w:r w:rsidRPr="003377D6">
              <w:rPr>
                <w:rFonts w:ascii="Arial" w:hAnsi="Arial" w:cs="Arial"/>
              </w:rPr>
              <w:t xml:space="preserve">To assign staff </w:t>
            </w:r>
            <w:r>
              <w:rPr>
                <w:rFonts w:ascii="Arial" w:hAnsi="Arial" w:cs="Arial"/>
              </w:rPr>
              <w:t>for</w:t>
            </w:r>
            <w:r w:rsidRPr="003377D6">
              <w:rPr>
                <w:rFonts w:ascii="Arial" w:hAnsi="Arial" w:cs="Arial"/>
              </w:rPr>
              <w:t xml:space="preserve"> provision of cover when staff are on leave.</w:t>
            </w:r>
          </w:p>
          <w:p w14:paraId="71A6BEA4" w14:textId="77777777" w:rsidR="001F5FB6" w:rsidRPr="003377D6" w:rsidRDefault="001F5FB6" w:rsidP="00625E25">
            <w:pPr>
              <w:numPr>
                <w:ilvl w:val="0"/>
                <w:numId w:val="37"/>
              </w:numPr>
              <w:spacing w:before="40" w:after="40"/>
              <w:jc w:val="both"/>
              <w:rPr>
                <w:rFonts w:ascii="Arial" w:hAnsi="Arial" w:cs="Arial"/>
              </w:rPr>
            </w:pPr>
            <w:r w:rsidRPr="003377D6">
              <w:rPr>
                <w:rFonts w:ascii="Arial" w:hAnsi="Arial" w:cs="Arial"/>
              </w:rPr>
              <w:t>To manage and be responsible for preparation and presentation of Corporate Induction Programme when required.</w:t>
            </w:r>
          </w:p>
          <w:p w14:paraId="24EC7AD6" w14:textId="77777777" w:rsidR="001F5FB6" w:rsidRPr="003377D6" w:rsidRDefault="001F5FB6" w:rsidP="00625E25">
            <w:pPr>
              <w:numPr>
                <w:ilvl w:val="0"/>
                <w:numId w:val="37"/>
              </w:numPr>
              <w:spacing w:before="40" w:after="40"/>
              <w:jc w:val="both"/>
              <w:rPr>
                <w:rFonts w:ascii="Arial" w:hAnsi="Arial" w:cs="Arial"/>
              </w:rPr>
            </w:pPr>
            <w:r w:rsidRPr="003377D6">
              <w:rPr>
                <w:rFonts w:ascii="Arial" w:hAnsi="Arial" w:cs="Arial"/>
              </w:rPr>
              <w:t>To create and maintain Payroll documentation for system processes and procedures.</w:t>
            </w:r>
          </w:p>
          <w:p w14:paraId="1F3134E4" w14:textId="4408D6BC" w:rsidR="001F5FB6" w:rsidRDefault="001F5FB6" w:rsidP="00625E25">
            <w:pPr>
              <w:numPr>
                <w:ilvl w:val="0"/>
                <w:numId w:val="37"/>
              </w:numPr>
              <w:spacing w:before="40" w:after="40"/>
              <w:jc w:val="both"/>
              <w:rPr>
                <w:rFonts w:ascii="Arial" w:hAnsi="Arial" w:cs="Arial"/>
              </w:rPr>
            </w:pPr>
            <w:r w:rsidRPr="003377D6">
              <w:rPr>
                <w:rFonts w:ascii="Arial" w:hAnsi="Arial" w:cs="Arial"/>
              </w:rPr>
              <w:t>To a</w:t>
            </w:r>
            <w:r>
              <w:rPr>
                <w:rFonts w:ascii="Arial" w:hAnsi="Arial" w:cs="Arial"/>
              </w:rPr>
              <w:t>ssist</w:t>
            </w:r>
            <w:r w:rsidRPr="003377D6">
              <w:rPr>
                <w:rFonts w:ascii="Arial" w:hAnsi="Arial" w:cs="Arial"/>
              </w:rPr>
              <w:t xml:space="preserve"> in completing year-end activities.</w:t>
            </w:r>
          </w:p>
          <w:p w14:paraId="2222D43F" w14:textId="6C8BA496" w:rsidR="009C148A" w:rsidRDefault="009C148A" w:rsidP="00625E25">
            <w:pPr>
              <w:numPr>
                <w:ilvl w:val="0"/>
                <w:numId w:val="37"/>
              </w:numPr>
              <w:spacing w:before="40" w:after="40"/>
              <w:jc w:val="both"/>
              <w:rPr>
                <w:rFonts w:ascii="Arial" w:hAnsi="Arial" w:cs="Arial"/>
              </w:rPr>
            </w:pPr>
            <w:r>
              <w:rPr>
                <w:rFonts w:ascii="Arial" w:hAnsi="Arial" w:cs="Arial"/>
              </w:rPr>
              <w:t>To assist in any other duties</w:t>
            </w:r>
            <w:r w:rsidR="00142E34">
              <w:rPr>
                <w:rFonts w:ascii="Arial" w:hAnsi="Arial" w:cs="Arial"/>
              </w:rPr>
              <w:t xml:space="preserve"> that may be assigned.</w:t>
            </w:r>
          </w:p>
          <w:p w14:paraId="3DC6DDCE" w14:textId="64871F0E" w:rsidR="001F5FB6" w:rsidRPr="00C5592E" w:rsidRDefault="001F5FB6" w:rsidP="00625E25">
            <w:pPr>
              <w:numPr>
                <w:ilvl w:val="0"/>
                <w:numId w:val="37"/>
              </w:numPr>
              <w:spacing w:before="40" w:after="40"/>
              <w:jc w:val="both"/>
            </w:pPr>
            <w:r w:rsidRPr="00AE552A">
              <w:rPr>
                <w:rFonts w:ascii="Arial" w:hAnsi="Arial" w:cs="Arial"/>
              </w:rPr>
              <w:t>To deputise for the Payroll Manager where necessary and provide assistance to National Payroll.</w:t>
            </w:r>
          </w:p>
          <w:p w14:paraId="6420C9AD" w14:textId="77777777" w:rsidR="00625E25" w:rsidRPr="00625E25" w:rsidRDefault="00C5592E" w:rsidP="00625E25">
            <w:pPr>
              <w:numPr>
                <w:ilvl w:val="0"/>
                <w:numId w:val="37"/>
              </w:numPr>
            </w:pPr>
            <w:r>
              <w:rPr>
                <w:rFonts w:ascii="Arial" w:hAnsi="Arial" w:cs="Arial"/>
              </w:rPr>
              <w:t>A</w:t>
            </w:r>
            <w:r w:rsidRPr="00DA6923">
              <w:rPr>
                <w:rFonts w:ascii="Arial" w:hAnsi="Arial" w:cs="Arial"/>
              </w:rPr>
              <w:t>dequately identifies, assesses, manages and monitors risk within their area of responsibility.</w:t>
            </w:r>
          </w:p>
          <w:p w14:paraId="2EBF3687" w14:textId="1CDF3EA3" w:rsidR="00C5592E" w:rsidRPr="00625E25" w:rsidRDefault="00625E25" w:rsidP="00625E25">
            <w:pPr>
              <w:pStyle w:val="ListParagraph"/>
              <w:numPr>
                <w:ilvl w:val="0"/>
                <w:numId w:val="37"/>
              </w:numPr>
              <w:rPr>
                <w:rFonts w:ascii="Arial" w:hAnsi="Arial" w:cs="Arial"/>
                <w:iCs/>
              </w:rPr>
            </w:pPr>
            <w:r w:rsidRPr="00DA6923">
              <w:rPr>
                <w:rFonts w:ascii="Arial" w:hAnsi="Arial" w:cs="Arial"/>
                <w:iCs/>
              </w:rPr>
              <w:t>Engage in the HSE performance achievement process in conjunction with your Line Manager and staff as appropriate</w:t>
            </w:r>
            <w:r>
              <w:rPr>
                <w:rFonts w:ascii="Arial" w:hAnsi="Arial" w:cs="Arial"/>
                <w:iCs/>
              </w:rPr>
              <w:t>.</w:t>
            </w:r>
            <w:r w:rsidR="00C5592E" w:rsidRPr="00625E25">
              <w:rPr>
                <w:rFonts w:ascii="Arial" w:hAnsi="Arial" w:cs="Arial"/>
              </w:rPr>
              <w:t xml:space="preserve"> </w:t>
            </w:r>
          </w:p>
          <w:p w14:paraId="1137EC8C" w14:textId="04BD76BA" w:rsidR="001F5FB6" w:rsidRPr="00AE552A" w:rsidRDefault="001F5FB6" w:rsidP="00625E25">
            <w:pPr>
              <w:numPr>
                <w:ilvl w:val="0"/>
                <w:numId w:val="37"/>
              </w:numPr>
              <w:spacing w:before="40" w:after="40"/>
              <w:jc w:val="both"/>
            </w:pPr>
            <w:r w:rsidRPr="00AE552A">
              <w:rPr>
                <w:rFonts w:ascii="Arial" w:hAnsi="Arial" w:cs="Arial"/>
                <w:iCs/>
              </w:rPr>
              <w:t>Have a working knowledge of the Health Information and Quality Authority (HIQA</w:t>
            </w:r>
            <w:r w:rsidR="00625E25">
              <w:rPr>
                <w:rFonts w:ascii="Arial" w:hAnsi="Arial" w:cs="Arial"/>
                <w:iCs/>
              </w:rPr>
              <w:t xml:space="preserve">) Standards </w:t>
            </w:r>
            <w:r w:rsidRPr="00AE552A">
              <w:rPr>
                <w:rFonts w:ascii="Arial" w:hAnsi="Arial" w:cs="Arial"/>
                <w:iCs/>
              </w:rPr>
              <w:t>as they apply to the role for example, Standards for Healthcare, National Standards for the Prevention and Control of Healthcare Associated Infections, Hygiene Standards etc</w:t>
            </w:r>
            <w:r w:rsidR="00625E25">
              <w:rPr>
                <w:rFonts w:ascii="Arial" w:hAnsi="Arial" w:cs="Arial"/>
                <w:iCs/>
              </w:rPr>
              <w:t>.</w:t>
            </w:r>
            <w:r w:rsidRPr="00AE552A">
              <w:rPr>
                <w:rFonts w:ascii="Arial" w:hAnsi="Arial" w:cs="Arial"/>
                <w:iCs/>
              </w:rPr>
              <w:t xml:space="preserve"> and comply with associated HSE protocols for implementing and maintaining these standards</w:t>
            </w:r>
            <w:r w:rsidR="00625E25">
              <w:rPr>
                <w:rFonts w:ascii="Arial" w:hAnsi="Arial" w:cs="Arial"/>
                <w:iCs/>
              </w:rPr>
              <w:t xml:space="preserve"> as appropriate to the role</w:t>
            </w:r>
            <w:r w:rsidRPr="00AE552A">
              <w:rPr>
                <w:rFonts w:ascii="Arial" w:hAnsi="Arial" w:cs="Arial"/>
                <w:iCs/>
              </w:rPr>
              <w:t>.</w:t>
            </w:r>
          </w:p>
          <w:p w14:paraId="297A7FFE" w14:textId="77777777" w:rsidR="001F5FB6" w:rsidRPr="00AE552A" w:rsidRDefault="001F5FB6" w:rsidP="00625E25">
            <w:pPr>
              <w:numPr>
                <w:ilvl w:val="0"/>
                <w:numId w:val="37"/>
              </w:numPr>
              <w:spacing w:before="40" w:after="40"/>
              <w:jc w:val="both"/>
              <w:rPr>
                <w:rFonts w:ascii="Arial" w:hAnsi="Arial" w:cs="Arial"/>
                <w:iCs/>
              </w:rPr>
            </w:pPr>
            <w:r w:rsidRPr="00AE552A">
              <w:rPr>
                <w:rFonts w:ascii="Arial" w:hAnsi="Arial" w:cs="Arial"/>
                <w:iCs/>
              </w:rPr>
              <w:t>T</w:t>
            </w:r>
            <w:r w:rsidRPr="00AE552A">
              <w:rPr>
                <w:rFonts w:ascii="Arial" w:hAnsi="Arial" w:cs="Arial"/>
                <w:color w:val="000000"/>
                <w:lang w:val="en-IE" w:eastAsia="en-IE"/>
              </w:rPr>
              <w:t>o support, promote and actively participate in sustainable energy, water and waste initiatives to create a more sustainable, low carbon and efficient health service.</w:t>
            </w:r>
          </w:p>
          <w:p w14:paraId="6676DE23" w14:textId="01AD1696" w:rsidR="000037FD" w:rsidRDefault="000037FD" w:rsidP="00F6254C">
            <w:pPr>
              <w:rPr>
                <w:rFonts w:ascii="Arial" w:hAnsi="Arial" w:cs="Arial"/>
                <w:iCs/>
                <w:color w:val="000099"/>
              </w:rPr>
            </w:pPr>
          </w:p>
          <w:p w14:paraId="2DD5BC9B" w14:textId="5D1EF398" w:rsidR="0035717C" w:rsidRPr="00795998" w:rsidRDefault="00543F98" w:rsidP="00F6254C">
            <w:pPr>
              <w:rPr>
                <w:rFonts w:ascii="Arial" w:hAnsi="Arial" w:cs="Arial"/>
                <w:b/>
              </w:rPr>
            </w:pPr>
            <w:r w:rsidRPr="00795998">
              <w:rPr>
                <w:rFonts w:ascii="Arial" w:hAnsi="Arial" w:cs="Arial"/>
                <w:b/>
                <w:iCs/>
                <w:lang w:val="en-IE"/>
              </w:rPr>
              <w:t>The above Job Specification is not intended to be a comprehensive list of all duties involved and consequently, the post holder may be required to perform other duties as appropriate to the p</w:t>
            </w:r>
            <w:r w:rsidR="00A829BC">
              <w:rPr>
                <w:rFonts w:ascii="Arial" w:hAnsi="Arial" w:cs="Arial"/>
                <w:b/>
                <w:iCs/>
                <w:lang w:val="en-IE"/>
              </w:rPr>
              <w:t>ost which may be assigned to them</w:t>
            </w:r>
            <w:r w:rsidRPr="00795998">
              <w:rPr>
                <w:rFonts w:ascii="Arial" w:hAnsi="Arial" w:cs="Arial"/>
                <w:b/>
                <w:iCs/>
                <w:lang w:val="en-IE"/>
              </w:rPr>
              <w:t xml:space="preserve"> from time to time and to contribute to the development of the post while in office.</w:t>
            </w:r>
            <w:r w:rsidRPr="00795998">
              <w:rPr>
                <w:rFonts w:ascii="Arial" w:hAnsi="Arial" w:cs="Arial"/>
                <w:b/>
              </w:rPr>
              <w:t xml:space="preserve">  </w:t>
            </w:r>
          </w:p>
        </w:tc>
      </w:tr>
      <w:tr w:rsidR="00543F98" w:rsidRPr="00E766A5" w14:paraId="05172DBB" w14:textId="77777777" w:rsidTr="00F6254C">
        <w:tc>
          <w:tcPr>
            <w:tcW w:w="2364" w:type="dxa"/>
          </w:tcPr>
          <w:p w14:paraId="5C2D4138" w14:textId="77777777" w:rsidR="00543F98" w:rsidRPr="00F6254C" w:rsidRDefault="00543F98" w:rsidP="00F6254C">
            <w:pPr>
              <w:rPr>
                <w:rFonts w:ascii="Arial" w:hAnsi="Arial" w:cs="Arial"/>
                <w:b/>
                <w:bCs/>
              </w:rPr>
            </w:pPr>
            <w:r w:rsidRPr="00F6254C">
              <w:rPr>
                <w:rFonts w:ascii="Arial" w:hAnsi="Arial" w:cs="Arial"/>
                <w:b/>
                <w:bCs/>
              </w:rPr>
              <w:lastRenderedPageBreak/>
              <w:t>Eligibility Criteria</w:t>
            </w:r>
          </w:p>
          <w:p w14:paraId="4F2BF5DB" w14:textId="77777777" w:rsidR="00543F98" w:rsidRPr="00F6254C" w:rsidRDefault="00543F98" w:rsidP="00F6254C">
            <w:pPr>
              <w:rPr>
                <w:rFonts w:ascii="Arial" w:hAnsi="Arial" w:cs="Arial"/>
                <w:b/>
                <w:bCs/>
              </w:rPr>
            </w:pPr>
          </w:p>
          <w:p w14:paraId="6483BDB4" w14:textId="77777777" w:rsidR="00543F98" w:rsidRPr="00F6254C" w:rsidRDefault="00543F98" w:rsidP="00F6254C">
            <w:pPr>
              <w:rPr>
                <w:rFonts w:ascii="Arial" w:hAnsi="Arial" w:cs="Arial"/>
                <w:b/>
                <w:bCs/>
              </w:rPr>
            </w:pPr>
            <w:r w:rsidRPr="00F6254C">
              <w:rPr>
                <w:rFonts w:ascii="Arial" w:hAnsi="Arial" w:cs="Arial"/>
                <w:b/>
                <w:bCs/>
              </w:rPr>
              <w:t>Qualifications and/ or experience</w:t>
            </w:r>
          </w:p>
          <w:p w14:paraId="2D1198DB" w14:textId="77777777" w:rsidR="00543F98" w:rsidRPr="00F6254C" w:rsidRDefault="00543F98" w:rsidP="00F6254C">
            <w:pPr>
              <w:rPr>
                <w:rFonts w:ascii="Arial" w:hAnsi="Arial" w:cs="Arial"/>
                <w:b/>
                <w:bCs/>
              </w:rPr>
            </w:pPr>
          </w:p>
        </w:tc>
        <w:tc>
          <w:tcPr>
            <w:tcW w:w="8256" w:type="dxa"/>
          </w:tcPr>
          <w:p w14:paraId="14948142" w14:textId="77777777" w:rsidR="00AA0453" w:rsidRPr="001079CD" w:rsidRDefault="00AA0453" w:rsidP="00AA0453">
            <w:pPr>
              <w:rPr>
                <w:rFonts w:ascii="Arial" w:hAnsi="Arial" w:cs="Arial"/>
                <w:b/>
                <w:lang w:val="en-IE"/>
              </w:rPr>
            </w:pPr>
            <w:r w:rsidRPr="001079CD">
              <w:rPr>
                <w:rFonts w:ascii="Helv" w:hAnsi="Helv" w:cs="Helv"/>
                <w:b/>
                <w:i/>
                <w:iCs/>
                <w:color w:val="000000"/>
                <w:lang w:val="en-IE" w:eastAsia="en-IE"/>
              </w:rPr>
              <w:t xml:space="preserve">This campaign is confined to staff </w:t>
            </w:r>
            <w:r>
              <w:rPr>
                <w:rFonts w:ascii="Helv" w:hAnsi="Helv" w:cs="Helv"/>
                <w:b/>
                <w:i/>
                <w:iCs/>
                <w:color w:val="000000"/>
                <w:lang w:val="en-IE" w:eastAsia="en-IE"/>
              </w:rPr>
              <w:t xml:space="preserve">who are </w:t>
            </w:r>
            <w:r w:rsidRPr="001079CD">
              <w:rPr>
                <w:rFonts w:ascii="Helv" w:hAnsi="Helv" w:cs="Helv"/>
                <w:b/>
                <w:i/>
                <w:iCs/>
                <w:color w:val="000000"/>
                <w:lang w:val="en-IE" w:eastAsia="en-IE"/>
              </w:rPr>
              <w:t xml:space="preserve">currently </w:t>
            </w:r>
            <w:r>
              <w:rPr>
                <w:rFonts w:ascii="Helv" w:hAnsi="Helv" w:cs="Helv"/>
                <w:b/>
                <w:i/>
                <w:iCs/>
                <w:color w:val="000000"/>
                <w:lang w:val="en-IE" w:eastAsia="en-IE"/>
              </w:rPr>
              <w:t>employed</w:t>
            </w:r>
            <w:r w:rsidRPr="001079CD">
              <w:rPr>
                <w:rFonts w:ascii="Helv" w:hAnsi="Helv" w:cs="Helv"/>
                <w:b/>
                <w:i/>
                <w:iCs/>
                <w:color w:val="000000"/>
                <w:lang w:val="en-IE" w:eastAsia="en-IE"/>
              </w:rPr>
              <w:t xml:space="preserve"> </w:t>
            </w:r>
            <w:r>
              <w:rPr>
                <w:rFonts w:ascii="Helv" w:hAnsi="Helv" w:cs="Helv"/>
                <w:b/>
                <w:i/>
                <w:iCs/>
                <w:color w:val="000000"/>
                <w:lang w:val="en-IE" w:eastAsia="en-IE"/>
              </w:rPr>
              <w:t xml:space="preserve">by </w:t>
            </w:r>
            <w:r w:rsidRPr="00C166CC">
              <w:rPr>
                <w:rFonts w:ascii="Helv" w:hAnsi="Helv" w:cs="Helv"/>
                <w:b/>
                <w:bCs/>
                <w:i/>
                <w:iCs/>
                <w:color w:val="000000"/>
                <w:lang w:eastAsia="en-IE"/>
              </w:rPr>
              <w:t>the HSE, TUSLA, other statutory health agencies</w:t>
            </w:r>
            <w:r>
              <w:rPr>
                <w:rFonts w:ascii="Helv" w:hAnsi="Helv" w:cs="Helv"/>
                <w:b/>
                <w:bCs/>
                <w:i/>
                <w:iCs/>
                <w:color w:val="000000"/>
                <w:lang w:eastAsia="en-IE"/>
              </w:rPr>
              <w:t>*</w:t>
            </w:r>
            <w:r w:rsidRPr="00C166CC">
              <w:rPr>
                <w:rFonts w:ascii="Helv" w:hAnsi="Helv" w:cs="Helv"/>
                <w:b/>
                <w:bCs/>
                <w:i/>
                <w:iCs/>
                <w:color w:val="000000"/>
                <w:lang w:eastAsia="en-IE"/>
              </w:rPr>
              <w:t>, or a body which provides services on behalf of the HSE under Section 38 of the Health Act 2004</w:t>
            </w:r>
            <w:r w:rsidRPr="001079CD">
              <w:rPr>
                <w:rFonts w:ascii="Helv" w:hAnsi="Helv" w:cs="Helv"/>
                <w:b/>
                <w:i/>
                <w:iCs/>
                <w:color w:val="000000"/>
                <w:lang w:val="en-IE" w:eastAsia="en-IE"/>
              </w:rPr>
              <w:t xml:space="preserve"> as per Workplace Relations Commission agreement -</w:t>
            </w:r>
            <w:r>
              <w:rPr>
                <w:rFonts w:ascii="Helv" w:hAnsi="Helv" w:cs="Helv"/>
                <w:b/>
                <w:i/>
                <w:iCs/>
                <w:color w:val="000000"/>
                <w:lang w:val="en-IE" w:eastAsia="en-IE"/>
              </w:rPr>
              <w:t xml:space="preserve"> </w:t>
            </w:r>
            <w:r w:rsidRPr="001079CD">
              <w:rPr>
                <w:rFonts w:ascii="Helv" w:hAnsi="Helv" w:cs="Helv"/>
                <w:b/>
                <w:i/>
                <w:iCs/>
                <w:color w:val="000000"/>
                <w:lang w:val="en-IE" w:eastAsia="en-IE"/>
              </w:rPr>
              <w:t>16</w:t>
            </w:r>
            <w:r>
              <w:rPr>
                <w:rFonts w:ascii="Helv" w:hAnsi="Helv" w:cs="Helv"/>
                <w:b/>
                <w:i/>
                <w:iCs/>
                <w:color w:val="000000"/>
                <w:lang w:val="en-IE" w:eastAsia="en-IE"/>
              </w:rPr>
              <w:t>1867</w:t>
            </w:r>
          </w:p>
          <w:p w14:paraId="202F8E88" w14:textId="77777777" w:rsidR="00AA0453" w:rsidRDefault="00AA0453" w:rsidP="00AA0453">
            <w:pPr>
              <w:contextualSpacing/>
              <w:jc w:val="both"/>
              <w:rPr>
                <w:rFonts w:ascii="Arial" w:hAnsi="Arial" w:cs="Arial"/>
                <w:b/>
              </w:rPr>
            </w:pPr>
          </w:p>
          <w:p w14:paraId="5B7BAACE" w14:textId="77777777" w:rsidR="00AA0453" w:rsidRPr="0011287A" w:rsidRDefault="00AA0453" w:rsidP="00AA0453">
            <w:pPr>
              <w:numPr>
                <w:ilvl w:val="0"/>
                <w:numId w:val="38"/>
              </w:numPr>
              <w:contextualSpacing/>
              <w:jc w:val="both"/>
              <w:rPr>
                <w:rFonts w:ascii="Arial" w:hAnsi="Arial" w:cs="Arial"/>
                <w:b/>
              </w:rPr>
            </w:pPr>
            <w:r w:rsidRPr="0011287A">
              <w:rPr>
                <w:rFonts w:ascii="Arial" w:hAnsi="Arial" w:cs="Arial"/>
                <w:b/>
              </w:rPr>
              <w:t>Eligible applicants will be those who on the closing date for the competition:</w:t>
            </w:r>
            <w:r>
              <w:rPr>
                <w:rFonts w:ascii="Arial" w:hAnsi="Arial" w:cs="Arial"/>
                <w:b/>
              </w:rPr>
              <w:br/>
            </w:r>
          </w:p>
          <w:p w14:paraId="325491E7" w14:textId="77777777" w:rsidR="00AA0453" w:rsidRDefault="00AA0453" w:rsidP="00AA0453">
            <w:pPr>
              <w:ind w:left="720"/>
              <w:contextualSpacing/>
              <w:jc w:val="both"/>
              <w:rPr>
                <w:rFonts w:ascii="Arial" w:hAnsi="Arial" w:cs="Arial"/>
              </w:rPr>
            </w:pPr>
            <w:r>
              <w:rPr>
                <w:rFonts w:ascii="Arial" w:hAnsi="Arial" w:cs="Arial"/>
              </w:rPr>
              <w:t>Have s</w:t>
            </w:r>
            <w:r w:rsidRPr="00567066">
              <w:rPr>
                <w:rFonts w:ascii="Arial" w:hAnsi="Arial" w:cs="Arial"/>
              </w:rPr>
              <w:t xml:space="preserve">atisfactory experience </w:t>
            </w:r>
            <w:r>
              <w:rPr>
                <w:rFonts w:ascii="Arial" w:hAnsi="Arial" w:cs="Arial"/>
              </w:rPr>
              <w:t>as a clerical officer</w:t>
            </w:r>
            <w:r w:rsidRPr="00567066">
              <w:rPr>
                <w:rFonts w:ascii="Arial" w:hAnsi="Arial" w:cs="Arial"/>
              </w:rPr>
              <w:t xml:space="preserve"> </w:t>
            </w:r>
            <w:r>
              <w:rPr>
                <w:rFonts w:ascii="Arial" w:hAnsi="Arial" w:cs="Arial"/>
              </w:rPr>
              <w:t xml:space="preserve">in </w:t>
            </w:r>
            <w:r w:rsidRPr="00567066">
              <w:rPr>
                <w:rFonts w:ascii="Arial" w:hAnsi="Arial" w:cs="Arial"/>
              </w:rPr>
              <w:t>the HSE, TUSLA, other statutory health agencies, or a body which provides services on behalf of the HSE under Section 38 of the Health Act 2004</w:t>
            </w:r>
          </w:p>
          <w:p w14:paraId="716E286D" w14:textId="77777777" w:rsidR="00AA0453" w:rsidRPr="00567066" w:rsidRDefault="00AA0453" w:rsidP="00AA0453">
            <w:pPr>
              <w:ind w:left="720"/>
              <w:contextualSpacing/>
              <w:jc w:val="both"/>
              <w:rPr>
                <w:rFonts w:ascii="Arial" w:hAnsi="Arial" w:cs="Arial"/>
              </w:rPr>
            </w:pPr>
          </w:p>
          <w:p w14:paraId="2A11D1D0" w14:textId="77777777" w:rsidR="00AA0453" w:rsidRPr="007F0C2A" w:rsidRDefault="00AA0453" w:rsidP="007F0C2A">
            <w:pPr>
              <w:ind w:left="720"/>
              <w:contextualSpacing/>
              <w:jc w:val="center"/>
              <w:rPr>
                <w:rFonts w:ascii="Arial" w:hAnsi="Arial" w:cs="Arial"/>
                <w:b/>
              </w:rPr>
            </w:pPr>
            <w:r w:rsidRPr="007F0C2A">
              <w:rPr>
                <w:rFonts w:ascii="Arial" w:hAnsi="Arial" w:cs="Arial"/>
                <w:b/>
              </w:rPr>
              <w:t>Or</w:t>
            </w:r>
          </w:p>
          <w:p w14:paraId="08AAE7EA" w14:textId="77777777" w:rsidR="00AA0453" w:rsidRPr="00567066" w:rsidRDefault="00AA0453" w:rsidP="00AA0453">
            <w:pPr>
              <w:ind w:left="720"/>
              <w:contextualSpacing/>
              <w:jc w:val="both"/>
              <w:rPr>
                <w:rFonts w:ascii="Arial" w:hAnsi="Arial" w:cs="Arial"/>
              </w:rPr>
            </w:pPr>
          </w:p>
          <w:p w14:paraId="1F8FBD33" w14:textId="5E80BA1A" w:rsidR="00AA0453" w:rsidRPr="00567066" w:rsidRDefault="00AA0453" w:rsidP="00AA0453">
            <w:pPr>
              <w:ind w:left="720"/>
              <w:contextualSpacing/>
              <w:jc w:val="both"/>
              <w:rPr>
                <w:rFonts w:ascii="Arial" w:hAnsi="Arial" w:cs="Arial"/>
              </w:rPr>
            </w:pPr>
            <w:r w:rsidRPr="00567066">
              <w:rPr>
                <w:rFonts w:ascii="Arial" w:hAnsi="Arial" w:cs="Arial"/>
              </w:rPr>
              <w:t>Have obtained a pass (Grade D) in at least five subjects from the approved list of subjects in the Department of Education Leaving Certificate Examination, including M</w:t>
            </w:r>
            <w:r>
              <w:rPr>
                <w:rFonts w:ascii="Arial" w:hAnsi="Arial" w:cs="Arial"/>
              </w:rPr>
              <w:t>athematics and English or Irish</w:t>
            </w:r>
            <w:r>
              <w:rPr>
                <w:rFonts w:ascii="Arial" w:hAnsi="Arial" w:cs="Arial"/>
                <w:vertAlign w:val="superscript"/>
              </w:rPr>
              <w:t>1</w:t>
            </w:r>
            <w:r w:rsidRPr="00567066">
              <w:rPr>
                <w:rFonts w:ascii="Arial" w:hAnsi="Arial" w:cs="Arial"/>
              </w:rPr>
              <w:t>.  Candidates should have obtained at least Grade C on higher level papers in three subjects in that examination.</w:t>
            </w:r>
          </w:p>
          <w:p w14:paraId="685A020D" w14:textId="77777777" w:rsidR="00AA0453" w:rsidRPr="007F0C2A" w:rsidRDefault="00AA0453" w:rsidP="007F0C2A">
            <w:pPr>
              <w:ind w:left="720"/>
              <w:contextualSpacing/>
              <w:jc w:val="center"/>
              <w:rPr>
                <w:rFonts w:ascii="Arial" w:hAnsi="Arial" w:cs="Arial"/>
                <w:b/>
              </w:rPr>
            </w:pPr>
          </w:p>
          <w:p w14:paraId="600D9339" w14:textId="77777777" w:rsidR="00AA0453" w:rsidRPr="007F0C2A" w:rsidRDefault="00AA0453" w:rsidP="007F0C2A">
            <w:pPr>
              <w:ind w:left="720"/>
              <w:contextualSpacing/>
              <w:jc w:val="center"/>
              <w:rPr>
                <w:rFonts w:ascii="Arial" w:hAnsi="Arial" w:cs="Arial"/>
                <w:b/>
              </w:rPr>
            </w:pPr>
            <w:r w:rsidRPr="007F0C2A">
              <w:rPr>
                <w:rFonts w:ascii="Arial" w:hAnsi="Arial" w:cs="Arial"/>
                <w:b/>
              </w:rPr>
              <w:t>Or</w:t>
            </w:r>
          </w:p>
          <w:p w14:paraId="03D5DE22" w14:textId="77777777" w:rsidR="00AA0453" w:rsidRPr="00567066" w:rsidRDefault="00AA0453" w:rsidP="00AA0453">
            <w:pPr>
              <w:ind w:left="720"/>
              <w:contextualSpacing/>
              <w:jc w:val="both"/>
              <w:rPr>
                <w:rFonts w:ascii="Arial" w:hAnsi="Arial" w:cs="Arial"/>
              </w:rPr>
            </w:pPr>
          </w:p>
          <w:p w14:paraId="3EB76B75" w14:textId="77777777" w:rsidR="00AA0453" w:rsidRPr="00567066" w:rsidRDefault="00AA0453" w:rsidP="00AA0453">
            <w:pPr>
              <w:ind w:left="720"/>
              <w:contextualSpacing/>
              <w:rPr>
                <w:rFonts w:ascii="Arial" w:hAnsi="Arial" w:cs="Arial"/>
              </w:rPr>
            </w:pPr>
            <w:r w:rsidRPr="00420A14">
              <w:rPr>
                <w:rFonts w:ascii="Arial" w:hAnsi="Arial" w:cs="Arial"/>
              </w:rPr>
              <w:t>Have completed a relevant examination at a comparable standard in any equivalent examination in another jurisdiction</w:t>
            </w:r>
            <w:r>
              <w:rPr>
                <w:rFonts w:ascii="Arial" w:hAnsi="Arial" w:cs="Arial"/>
              </w:rPr>
              <w:t>.</w:t>
            </w:r>
            <w:r>
              <w:rPr>
                <w:rFonts w:ascii="Arial" w:hAnsi="Arial" w:cs="Arial"/>
              </w:rPr>
              <w:br/>
            </w:r>
          </w:p>
          <w:p w14:paraId="1DA24EAF" w14:textId="77777777" w:rsidR="00AA0453" w:rsidRPr="007F0C2A" w:rsidRDefault="00AA0453" w:rsidP="007F0C2A">
            <w:pPr>
              <w:ind w:left="720"/>
              <w:contextualSpacing/>
              <w:jc w:val="center"/>
              <w:rPr>
                <w:rFonts w:ascii="Arial" w:hAnsi="Arial" w:cs="Arial"/>
                <w:b/>
              </w:rPr>
            </w:pPr>
            <w:r w:rsidRPr="007F0C2A">
              <w:rPr>
                <w:rFonts w:ascii="Arial" w:hAnsi="Arial" w:cs="Arial"/>
                <w:b/>
              </w:rPr>
              <w:t>Or</w:t>
            </w:r>
          </w:p>
          <w:p w14:paraId="76B1479E" w14:textId="77777777" w:rsidR="00AA0453" w:rsidRPr="00567066" w:rsidRDefault="00AA0453" w:rsidP="00AA0453">
            <w:pPr>
              <w:ind w:left="720"/>
              <w:contextualSpacing/>
              <w:jc w:val="both"/>
              <w:rPr>
                <w:rFonts w:ascii="Arial" w:hAnsi="Arial" w:cs="Arial"/>
              </w:rPr>
            </w:pPr>
          </w:p>
          <w:p w14:paraId="0A157382" w14:textId="77777777" w:rsidR="00AA0453" w:rsidRPr="00420A14" w:rsidRDefault="00AA0453" w:rsidP="00AA0453">
            <w:pPr>
              <w:ind w:left="773"/>
              <w:rPr>
                <w:rFonts w:ascii="Arial" w:hAnsi="Arial" w:cs="Arial"/>
              </w:rPr>
            </w:pPr>
            <w:r w:rsidRPr="00420A14">
              <w:rPr>
                <w:rFonts w:ascii="Arial" w:hAnsi="Arial" w:cs="Arial"/>
              </w:rPr>
              <w:lastRenderedPageBreak/>
              <w:t>Hold a comparable and relevant third level qualification of at least level 6 on the National Qualifications Framework maintained by Qualifications and Quality Ireland, (QQI).</w:t>
            </w:r>
          </w:p>
          <w:p w14:paraId="73FD067C" w14:textId="77777777" w:rsidR="00AA0453" w:rsidRPr="00567066" w:rsidRDefault="00AA0453" w:rsidP="00AA0453">
            <w:pPr>
              <w:ind w:left="720"/>
              <w:contextualSpacing/>
              <w:jc w:val="both"/>
              <w:rPr>
                <w:rFonts w:ascii="Arial" w:hAnsi="Arial" w:cs="Arial"/>
              </w:rPr>
            </w:pPr>
          </w:p>
          <w:p w14:paraId="4CEEAF18" w14:textId="6DC47D3A" w:rsidR="00AA0453" w:rsidRDefault="00AA0453" w:rsidP="00AA0453">
            <w:pPr>
              <w:contextualSpacing/>
              <w:jc w:val="both"/>
              <w:rPr>
                <w:rFonts w:ascii="Arial" w:hAnsi="Arial" w:cs="Arial"/>
              </w:rPr>
            </w:pPr>
            <w:r>
              <w:rPr>
                <w:rFonts w:ascii="Arial" w:hAnsi="Arial" w:cs="Arial"/>
              </w:rPr>
              <w:t>Note</w:t>
            </w:r>
            <w:r>
              <w:rPr>
                <w:rFonts w:ascii="Arial" w:hAnsi="Arial" w:cs="Arial"/>
                <w:vertAlign w:val="superscript"/>
              </w:rPr>
              <w:t>1</w:t>
            </w:r>
            <w:r w:rsidRPr="00567066">
              <w:rPr>
                <w:rFonts w:ascii="Arial" w:hAnsi="Arial" w:cs="Arial"/>
              </w:rPr>
              <w:t>: Candidates must achieve a pass in Ordinary or Higher level papers. A pass in a foundation level paper is not acceptable.  Candidates must have achieved these grades on the Leaving Certificate Established programme or the Leaving Certificate Vocational programme.  The Leaving Certification Applied Programme does not fulfil the eligibility criteria.</w:t>
            </w:r>
          </w:p>
          <w:p w14:paraId="7BC002DB" w14:textId="77777777" w:rsidR="00AA0453" w:rsidRDefault="00AA0453" w:rsidP="00AA0453">
            <w:pPr>
              <w:ind w:left="720"/>
              <w:contextualSpacing/>
              <w:jc w:val="both"/>
              <w:rPr>
                <w:rFonts w:ascii="Arial" w:hAnsi="Arial" w:cs="Arial"/>
              </w:rPr>
            </w:pPr>
          </w:p>
          <w:p w14:paraId="103A9548" w14:textId="77777777" w:rsidR="00AA0453" w:rsidRPr="007F0C2A" w:rsidRDefault="00AA0453" w:rsidP="00AA0453">
            <w:pPr>
              <w:ind w:left="3600"/>
              <w:contextualSpacing/>
              <w:rPr>
                <w:rFonts w:ascii="Arial" w:hAnsi="Arial" w:cs="Arial"/>
                <w:b/>
              </w:rPr>
            </w:pPr>
            <w:r w:rsidRPr="007F0C2A">
              <w:rPr>
                <w:rFonts w:ascii="Arial" w:hAnsi="Arial" w:cs="Arial"/>
                <w:b/>
              </w:rPr>
              <w:t>And</w:t>
            </w:r>
          </w:p>
          <w:p w14:paraId="327D993D" w14:textId="77777777" w:rsidR="00AA0453" w:rsidRPr="005E0BEA" w:rsidRDefault="00AA0453" w:rsidP="00AA0453">
            <w:pPr>
              <w:ind w:left="3600"/>
              <w:contextualSpacing/>
              <w:rPr>
                <w:rFonts w:ascii="Arial" w:hAnsi="Arial" w:cs="Arial"/>
              </w:rPr>
            </w:pPr>
          </w:p>
          <w:p w14:paraId="176C87D6" w14:textId="0CB4C722" w:rsidR="00AA0453" w:rsidRPr="00D70A2F" w:rsidRDefault="00AA0453" w:rsidP="00AA0453">
            <w:pPr>
              <w:numPr>
                <w:ilvl w:val="0"/>
                <w:numId w:val="38"/>
              </w:numPr>
              <w:rPr>
                <w:rFonts w:ascii="Arial" w:hAnsi="Arial" w:cs="Arial"/>
              </w:rPr>
            </w:pPr>
            <w:r w:rsidRPr="00D70A2F">
              <w:rPr>
                <w:rFonts w:ascii="Arial" w:hAnsi="Arial" w:cs="Arial"/>
              </w:rPr>
              <w:t xml:space="preserve">Candidates must possess the requisite knowledge and ability, including a high standard of suitability, for the proper discharge of the office. </w:t>
            </w:r>
          </w:p>
          <w:p w14:paraId="39A3EBF1" w14:textId="77777777" w:rsidR="00AA0453" w:rsidRPr="005E0BEA" w:rsidRDefault="00AA0453" w:rsidP="00AA0453">
            <w:pPr>
              <w:tabs>
                <w:tab w:val="left" w:pos="3891"/>
              </w:tabs>
              <w:ind w:left="720"/>
              <w:contextualSpacing/>
              <w:jc w:val="both"/>
              <w:rPr>
                <w:rFonts w:ascii="Arial" w:eastAsia="Calibri" w:hAnsi="Arial" w:cs="Arial"/>
                <w:iCs/>
                <w:lang w:eastAsia="en-US"/>
              </w:rPr>
            </w:pPr>
          </w:p>
          <w:p w14:paraId="609F562A" w14:textId="77777777" w:rsidR="00AA0453" w:rsidRPr="005E0BEA" w:rsidRDefault="00AA0453" w:rsidP="00AA0453">
            <w:pPr>
              <w:jc w:val="both"/>
              <w:rPr>
                <w:rFonts w:ascii="Arial" w:hAnsi="Arial" w:cs="Arial"/>
                <w:b/>
                <w:bCs/>
                <w:i/>
                <w:iCs/>
              </w:rPr>
            </w:pPr>
          </w:p>
          <w:p w14:paraId="5BB96C63" w14:textId="77777777" w:rsidR="00AA0453" w:rsidRPr="005E0BEA" w:rsidRDefault="00AA0453" w:rsidP="00AA0453">
            <w:pPr>
              <w:jc w:val="both"/>
              <w:rPr>
                <w:rFonts w:ascii="Arial" w:hAnsi="Arial" w:cs="Arial"/>
                <w:b/>
              </w:rPr>
            </w:pPr>
            <w:r w:rsidRPr="005E0BEA">
              <w:rPr>
                <w:rFonts w:ascii="Arial" w:hAnsi="Arial" w:cs="Arial"/>
                <w:b/>
              </w:rPr>
              <w:t>Health</w:t>
            </w:r>
          </w:p>
          <w:p w14:paraId="737FF7B7" w14:textId="77777777" w:rsidR="00AA0453" w:rsidRPr="005E0BEA" w:rsidRDefault="00AA0453" w:rsidP="00AA0453">
            <w:pPr>
              <w:jc w:val="both"/>
              <w:rPr>
                <w:rFonts w:ascii="Arial" w:hAnsi="Arial" w:cs="Arial"/>
              </w:rPr>
            </w:pPr>
            <w:r w:rsidRPr="005E0BEA">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0F4F1AF3" w14:textId="77777777" w:rsidR="00AA0453" w:rsidRPr="005E0BEA" w:rsidRDefault="00AA0453" w:rsidP="00AA0453">
            <w:pPr>
              <w:jc w:val="both"/>
              <w:rPr>
                <w:rFonts w:ascii="Arial" w:hAnsi="Arial" w:cs="Arial"/>
              </w:rPr>
            </w:pPr>
          </w:p>
          <w:p w14:paraId="68C98C4E" w14:textId="77777777" w:rsidR="00AA0453" w:rsidRPr="005E0BEA" w:rsidRDefault="00AA0453" w:rsidP="00AA0453">
            <w:pPr>
              <w:ind w:right="-766"/>
              <w:jc w:val="both"/>
              <w:rPr>
                <w:rFonts w:ascii="Arial" w:hAnsi="Arial" w:cs="Arial"/>
                <w:iCs/>
              </w:rPr>
            </w:pPr>
            <w:r w:rsidRPr="005E0BEA">
              <w:rPr>
                <w:rFonts w:ascii="Arial" w:hAnsi="Arial" w:cs="Arial"/>
                <w:b/>
                <w:bCs/>
              </w:rPr>
              <w:t>Character</w:t>
            </w:r>
          </w:p>
          <w:p w14:paraId="171876BD" w14:textId="77777777" w:rsidR="00AA0453" w:rsidRPr="005E0BEA" w:rsidRDefault="00AA0453" w:rsidP="00AA0453">
            <w:pPr>
              <w:ind w:right="-766"/>
              <w:jc w:val="both"/>
              <w:rPr>
                <w:rFonts w:ascii="Arial" w:hAnsi="Arial" w:cs="Arial"/>
              </w:rPr>
            </w:pPr>
            <w:r w:rsidRPr="005E0BEA">
              <w:rPr>
                <w:rFonts w:ascii="Arial" w:hAnsi="Arial" w:cs="Arial"/>
              </w:rPr>
              <w:t>Each candidate for and any person holding the office must be of good character.</w:t>
            </w:r>
          </w:p>
          <w:p w14:paraId="208FE171" w14:textId="77777777" w:rsidR="00AA0453" w:rsidRPr="005E0BEA" w:rsidRDefault="00AA0453" w:rsidP="00AA0453">
            <w:pPr>
              <w:ind w:right="-766"/>
              <w:jc w:val="both"/>
              <w:rPr>
                <w:rFonts w:ascii="Arial" w:hAnsi="Arial" w:cs="Arial"/>
              </w:rPr>
            </w:pPr>
          </w:p>
          <w:p w14:paraId="41B5D096" w14:textId="77777777" w:rsidR="006D1F25" w:rsidRPr="005B29E2" w:rsidRDefault="006D1F25" w:rsidP="006D1F25">
            <w:pPr>
              <w:rPr>
                <w:rFonts w:ascii="Arial" w:hAnsi="Arial" w:cs="Arial"/>
                <w:bCs/>
                <w:iCs/>
                <w:shd w:val="clear" w:color="auto" w:fill="FFFFFF"/>
              </w:rPr>
            </w:pPr>
            <w:r w:rsidRPr="005B29E2">
              <w:rPr>
                <w:rFonts w:ascii="Arial" w:hAnsi="Arial" w:cs="Arial"/>
                <w:bCs/>
                <w:iCs/>
                <w:shd w:val="clear" w:color="auto" w:fill="FFFFFF"/>
              </w:rPr>
              <w:t>* A list of ‘other statutory health agencies’ can be found:</w:t>
            </w:r>
          </w:p>
          <w:p w14:paraId="05729F4B" w14:textId="770FD3EB" w:rsidR="00AA0453" w:rsidRDefault="00795807" w:rsidP="006D1F25">
            <w:pPr>
              <w:autoSpaceDE w:val="0"/>
              <w:autoSpaceDN w:val="0"/>
              <w:adjustRightInd w:val="0"/>
              <w:spacing w:line="240" w:lineRule="atLeast"/>
              <w:rPr>
                <w:rFonts w:ascii="Arial" w:hAnsi="Arial" w:cs="Arial"/>
                <w:i/>
                <w:iCs/>
              </w:rPr>
            </w:pPr>
            <w:hyperlink r:id="rId9" w:history="1">
              <w:r w:rsidR="006D1F25" w:rsidRPr="00F84940">
                <w:rPr>
                  <w:rStyle w:val="Hyperlink"/>
                  <w:rFonts w:ascii="Arial" w:hAnsi="Arial" w:cs="Arial"/>
                </w:rPr>
                <w:t>https://www.gov.ie/en/organisation-information/9c9c03-bodies-under-the-aegis-of-the-department-of-health/?referrer=http://www.health.gov.ie/about-us/agencies-health-bodies/</w:t>
              </w:r>
            </w:hyperlink>
          </w:p>
          <w:p w14:paraId="36EB89EE" w14:textId="3B9E83DB" w:rsidR="00BE491B" w:rsidRPr="00BE491B" w:rsidRDefault="00BE491B" w:rsidP="007F0C2A">
            <w:pPr>
              <w:rPr>
                <w:rFonts w:ascii="Arial" w:hAnsi="Arial" w:cs="Arial"/>
                <w:b/>
                <w:bCs/>
                <w:iCs/>
                <w:color w:val="222222"/>
                <w:shd w:val="clear" w:color="auto" w:fill="FFFFFF"/>
              </w:rPr>
            </w:pPr>
          </w:p>
        </w:tc>
      </w:tr>
      <w:tr w:rsidR="00543F98" w:rsidRPr="00E766A5" w14:paraId="47F8D05C" w14:textId="77777777" w:rsidTr="00F6254C">
        <w:tc>
          <w:tcPr>
            <w:tcW w:w="2364" w:type="dxa"/>
            <w:tcBorders>
              <w:top w:val="single" w:sz="4" w:space="0" w:color="auto"/>
              <w:left w:val="single" w:sz="4" w:space="0" w:color="auto"/>
              <w:bottom w:val="single" w:sz="4" w:space="0" w:color="auto"/>
              <w:right w:val="single" w:sz="4" w:space="0" w:color="auto"/>
            </w:tcBorders>
          </w:tcPr>
          <w:p w14:paraId="6542103C" w14:textId="77777777" w:rsidR="00543F98" w:rsidRPr="00F6254C" w:rsidRDefault="00543F98" w:rsidP="00F6254C">
            <w:pPr>
              <w:rPr>
                <w:rFonts w:ascii="Arial" w:hAnsi="Arial" w:cs="Arial"/>
                <w:b/>
                <w:bCs/>
              </w:rPr>
            </w:pPr>
            <w:r w:rsidRPr="00F6254C">
              <w:rPr>
                <w:rFonts w:ascii="Arial" w:hAnsi="Arial" w:cs="Arial"/>
                <w:b/>
                <w:bCs/>
              </w:rPr>
              <w:lastRenderedPageBreak/>
              <w:t>Post Specific Requirements</w:t>
            </w:r>
          </w:p>
          <w:p w14:paraId="3275BB91" w14:textId="77777777" w:rsidR="00543F98" w:rsidRPr="00F6254C" w:rsidRDefault="00543F98" w:rsidP="00F6254C">
            <w:pPr>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14:paraId="13CF7ED7" w14:textId="522EEFB4" w:rsidR="00076AC8" w:rsidRDefault="00076AC8" w:rsidP="00D41A53">
            <w:pPr>
              <w:pStyle w:val="ListParagraph"/>
              <w:numPr>
                <w:ilvl w:val="0"/>
                <w:numId w:val="40"/>
              </w:numPr>
              <w:autoSpaceDE w:val="0"/>
              <w:autoSpaceDN w:val="0"/>
              <w:adjustRightInd w:val="0"/>
              <w:rPr>
                <w:rFonts w:ascii="Arial" w:hAnsi="Arial" w:cs="Arial"/>
              </w:rPr>
            </w:pPr>
            <w:r w:rsidRPr="00076AC8">
              <w:rPr>
                <w:rFonts w:ascii="Arial" w:hAnsi="Arial" w:cs="Arial"/>
              </w:rPr>
              <w:t xml:space="preserve">Significant experience of working within a </w:t>
            </w:r>
            <w:r w:rsidR="00D41A53">
              <w:rPr>
                <w:rFonts w:ascii="Arial" w:hAnsi="Arial" w:cs="Arial"/>
              </w:rPr>
              <w:t xml:space="preserve">high volume Finance or HR transactional Service </w:t>
            </w:r>
            <w:r w:rsidRPr="00076AC8">
              <w:rPr>
                <w:rFonts w:ascii="Arial" w:hAnsi="Arial" w:cs="Arial"/>
              </w:rPr>
              <w:t>as relevant to the role</w:t>
            </w:r>
          </w:p>
          <w:p w14:paraId="062ADCDA" w14:textId="032E9371" w:rsidR="00076AC8" w:rsidRDefault="00DD6DB8" w:rsidP="00D41A53">
            <w:pPr>
              <w:pStyle w:val="ListParagraph"/>
              <w:numPr>
                <w:ilvl w:val="0"/>
                <w:numId w:val="40"/>
              </w:numPr>
              <w:autoSpaceDE w:val="0"/>
              <w:autoSpaceDN w:val="0"/>
              <w:adjustRightInd w:val="0"/>
              <w:rPr>
                <w:rFonts w:ascii="Arial" w:hAnsi="Arial" w:cs="Arial"/>
              </w:rPr>
            </w:pPr>
            <w:r>
              <w:rPr>
                <w:rFonts w:ascii="Arial" w:hAnsi="Arial" w:cs="Arial"/>
              </w:rPr>
              <w:t>E</w:t>
            </w:r>
            <w:r w:rsidR="00076AC8" w:rsidRPr="00076AC8">
              <w:rPr>
                <w:rFonts w:ascii="Arial" w:hAnsi="Arial" w:cs="Arial"/>
              </w:rPr>
              <w:t>xperience of managing staff as relevant to the role</w:t>
            </w:r>
          </w:p>
          <w:p w14:paraId="38F7720A" w14:textId="6DAEB5E3" w:rsidR="00076AC8" w:rsidRPr="00D87FF7" w:rsidRDefault="00DD6DB8" w:rsidP="00D87FF7">
            <w:pPr>
              <w:pStyle w:val="ListParagraph"/>
              <w:numPr>
                <w:ilvl w:val="0"/>
                <w:numId w:val="40"/>
              </w:numPr>
              <w:autoSpaceDE w:val="0"/>
              <w:autoSpaceDN w:val="0"/>
              <w:adjustRightInd w:val="0"/>
              <w:rPr>
                <w:rFonts w:ascii="Arial" w:hAnsi="Arial" w:cs="Arial"/>
                <w:b/>
                <w:bCs/>
                <w:iCs/>
              </w:rPr>
            </w:pPr>
            <w:r w:rsidRPr="00D87FF7">
              <w:rPr>
                <w:rFonts w:ascii="Arial" w:hAnsi="Arial" w:cs="Arial"/>
              </w:rPr>
              <w:t>E</w:t>
            </w:r>
            <w:r w:rsidR="00076AC8" w:rsidRPr="00D87FF7">
              <w:rPr>
                <w:rFonts w:ascii="Arial" w:hAnsi="Arial" w:cs="Arial"/>
              </w:rPr>
              <w:t>xperience of dealing with internal and external stakeholders as relevant to the role</w:t>
            </w:r>
          </w:p>
          <w:p w14:paraId="25625237" w14:textId="10E245E2" w:rsidR="00BE491B" w:rsidRPr="00BE491B" w:rsidRDefault="00BE491B" w:rsidP="00D87FF7">
            <w:pPr>
              <w:pStyle w:val="ListParagraph"/>
              <w:jc w:val="both"/>
              <w:rPr>
                <w:rFonts w:ascii="Arial" w:hAnsi="Arial" w:cs="Arial"/>
                <w:b/>
                <w:bCs/>
                <w:color w:val="000099"/>
              </w:rPr>
            </w:pPr>
          </w:p>
        </w:tc>
      </w:tr>
      <w:tr w:rsidR="00543F98" w:rsidRPr="00E766A5" w14:paraId="48C61E8D" w14:textId="77777777" w:rsidTr="00F6254C">
        <w:tc>
          <w:tcPr>
            <w:tcW w:w="2364" w:type="dxa"/>
          </w:tcPr>
          <w:p w14:paraId="2F5E4518" w14:textId="77777777" w:rsidR="00543F98" w:rsidRPr="00F6254C" w:rsidRDefault="00543F98" w:rsidP="00F6254C">
            <w:pPr>
              <w:rPr>
                <w:rFonts w:ascii="Arial" w:hAnsi="Arial" w:cs="Arial"/>
                <w:b/>
                <w:bCs/>
              </w:rPr>
            </w:pPr>
            <w:r w:rsidRPr="00F6254C">
              <w:rPr>
                <w:rFonts w:ascii="Arial" w:hAnsi="Arial" w:cs="Arial"/>
                <w:b/>
                <w:bCs/>
              </w:rPr>
              <w:t>Other requirements specific to the post</w:t>
            </w:r>
          </w:p>
        </w:tc>
        <w:tc>
          <w:tcPr>
            <w:tcW w:w="8256" w:type="dxa"/>
          </w:tcPr>
          <w:p w14:paraId="503C242B" w14:textId="59EC85A7" w:rsidR="00543F98" w:rsidRPr="00076AC8" w:rsidRDefault="00076AC8" w:rsidP="00076AC8">
            <w:pPr>
              <w:rPr>
                <w:rFonts w:ascii="Arial" w:hAnsi="Arial" w:cs="Arial"/>
                <w:iCs/>
              </w:rPr>
            </w:pPr>
            <w:r w:rsidRPr="00076AC8">
              <w:rPr>
                <w:rFonts w:ascii="Arial" w:hAnsi="Arial" w:cs="Arial"/>
                <w:iCs/>
              </w:rPr>
              <w:t>A</w:t>
            </w:r>
            <w:r w:rsidR="00543F98" w:rsidRPr="00076AC8">
              <w:rPr>
                <w:rFonts w:ascii="Arial" w:hAnsi="Arial" w:cs="Arial"/>
                <w:iCs/>
              </w:rPr>
              <w:t>ccess to appropriate transport to fulfil the requirements of the role</w:t>
            </w:r>
          </w:p>
          <w:p w14:paraId="0ED2D1C5" w14:textId="0440C5AA" w:rsidR="00543F98" w:rsidRPr="00F6254C" w:rsidRDefault="00543F98" w:rsidP="00076AC8">
            <w:pPr>
              <w:pStyle w:val="ListParagraph"/>
              <w:ind w:left="360"/>
              <w:rPr>
                <w:rFonts w:ascii="Arial" w:hAnsi="Arial" w:cs="Arial"/>
                <w:b/>
                <w:iCs/>
                <w:color w:val="000099"/>
              </w:rPr>
            </w:pPr>
          </w:p>
        </w:tc>
      </w:tr>
      <w:tr w:rsidR="00543F98" w:rsidRPr="00E766A5" w14:paraId="5EA5D6EF" w14:textId="77777777" w:rsidTr="00F6254C">
        <w:tc>
          <w:tcPr>
            <w:tcW w:w="2364" w:type="dxa"/>
          </w:tcPr>
          <w:p w14:paraId="738ED299" w14:textId="77777777" w:rsidR="00543F98" w:rsidRPr="00F6254C" w:rsidRDefault="00543F98" w:rsidP="00F6254C">
            <w:pPr>
              <w:rPr>
                <w:rFonts w:ascii="Arial" w:hAnsi="Arial" w:cs="Arial"/>
                <w:b/>
                <w:bCs/>
              </w:rPr>
            </w:pPr>
            <w:r w:rsidRPr="00F6254C">
              <w:rPr>
                <w:rFonts w:ascii="Arial" w:hAnsi="Arial" w:cs="Arial"/>
                <w:b/>
                <w:bCs/>
              </w:rPr>
              <w:t>Skills, competencies and/or knowledge</w:t>
            </w:r>
          </w:p>
          <w:p w14:paraId="49322D72" w14:textId="77777777" w:rsidR="00543F98" w:rsidRPr="00F6254C" w:rsidRDefault="00543F98" w:rsidP="00F6254C">
            <w:pPr>
              <w:rPr>
                <w:rFonts w:ascii="Arial" w:hAnsi="Arial" w:cs="Arial"/>
                <w:b/>
                <w:bCs/>
              </w:rPr>
            </w:pPr>
          </w:p>
          <w:p w14:paraId="25063D9E" w14:textId="77777777" w:rsidR="00543F98" w:rsidRPr="00F6254C" w:rsidRDefault="00543F98" w:rsidP="00F6254C">
            <w:pPr>
              <w:rPr>
                <w:rFonts w:ascii="Arial" w:hAnsi="Arial" w:cs="Arial"/>
                <w:b/>
                <w:bCs/>
              </w:rPr>
            </w:pPr>
          </w:p>
        </w:tc>
        <w:tc>
          <w:tcPr>
            <w:tcW w:w="8256" w:type="dxa"/>
          </w:tcPr>
          <w:p w14:paraId="026B7774" w14:textId="77777777" w:rsidR="00CA4FD1" w:rsidRPr="00A50637" w:rsidRDefault="00CA4FD1" w:rsidP="00CA4FD1">
            <w:pPr>
              <w:rPr>
                <w:rFonts w:ascii="Arial" w:hAnsi="Arial" w:cs="Arial"/>
                <w:b/>
                <w:u w:val="single"/>
              </w:rPr>
            </w:pPr>
            <w:r w:rsidRPr="00A50637">
              <w:rPr>
                <w:rFonts w:ascii="Arial" w:hAnsi="Arial" w:cs="Arial"/>
                <w:b/>
                <w:u w:val="single"/>
              </w:rPr>
              <w:t>Professional Knowledge &amp; Experience</w:t>
            </w:r>
          </w:p>
          <w:p w14:paraId="6FD25A21" w14:textId="77777777" w:rsidR="00CA4FD1" w:rsidRPr="002300CB" w:rsidRDefault="00CA4FD1" w:rsidP="00CA4FD1">
            <w:pPr>
              <w:rPr>
                <w:rFonts w:ascii="Arial" w:hAnsi="Arial" w:cs="Arial"/>
              </w:rPr>
            </w:pPr>
            <w:r w:rsidRPr="002300CB">
              <w:rPr>
                <w:rFonts w:ascii="Arial" w:hAnsi="Arial" w:cs="Arial"/>
              </w:rPr>
              <w:t>Demonstrates:</w:t>
            </w:r>
          </w:p>
          <w:p w14:paraId="73D89EA5" w14:textId="6284BC13" w:rsidR="00CA4FD1" w:rsidRPr="00A50637" w:rsidRDefault="00CA4FD1" w:rsidP="00CA4FD1">
            <w:pPr>
              <w:pStyle w:val="ListParagraph"/>
              <w:numPr>
                <w:ilvl w:val="0"/>
                <w:numId w:val="41"/>
              </w:numPr>
              <w:contextualSpacing/>
              <w:rPr>
                <w:rFonts w:ascii="Arial" w:hAnsi="Arial" w:cs="Arial"/>
              </w:rPr>
            </w:pPr>
            <w:r w:rsidRPr="00A50637">
              <w:rPr>
                <w:rFonts w:ascii="Arial" w:hAnsi="Arial" w:cs="Arial"/>
              </w:rPr>
              <w:t xml:space="preserve">Knowledge of the HSE and in particular the </w:t>
            </w:r>
            <w:r w:rsidR="00D41A53">
              <w:rPr>
                <w:rFonts w:ascii="Arial" w:hAnsi="Arial" w:cs="Arial"/>
              </w:rPr>
              <w:t xml:space="preserve">FSS NFD </w:t>
            </w:r>
            <w:r w:rsidRPr="00A50637">
              <w:rPr>
                <w:rFonts w:ascii="Arial" w:hAnsi="Arial" w:cs="Arial"/>
              </w:rPr>
              <w:t>Payroll Function both regionally and nationally</w:t>
            </w:r>
            <w:r>
              <w:rPr>
                <w:rFonts w:ascii="Arial" w:hAnsi="Arial" w:cs="Arial"/>
              </w:rPr>
              <w:t xml:space="preserve"> and associated functions.</w:t>
            </w:r>
          </w:p>
          <w:p w14:paraId="584B1E0B" w14:textId="6465ED00" w:rsidR="00CA4FD1" w:rsidRDefault="00CA4FD1" w:rsidP="00CA4FD1">
            <w:pPr>
              <w:pStyle w:val="ListParagraph"/>
              <w:numPr>
                <w:ilvl w:val="0"/>
                <w:numId w:val="41"/>
              </w:numPr>
              <w:contextualSpacing/>
              <w:rPr>
                <w:rFonts w:ascii="Arial" w:hAnsi="Arial" w:cs="Arial"/>
              </w:rPr>
            </w:pPr>
            <w:r w:rsidRPr="002A3C14">
              <w:rPr>
                <w:rFonts w:ascii="Arial" w:hAnsi="Arial" w:cs="Arial"/>
              </w:rPr>
              <w:t>An excellent knowledge of relevant Payroll</w:t>
            </w:r>
            <w:r w:rsidRPr="0085048E">
              <w:rPr>
                <w:rFonts w:ascii="Arial" w:hAnsi="Arial" w:cs="Arial"/>
              </w:rPr>
              <w:t xml:space="preserve"> system.</w:t>
            </w:r>
            <w:r>
              <w:rPr>
                <w:rFonts w:ascii="Arial" w:hAnsi="Arial" w:cs="Arial"/>
              </w:rPr>
              <w:t xml:space="preserve"> e.g.</w:t>
            </w:r>
            <w:r w:rsidRPr="0085048E">
              <w:rPr>
                <w:rFonts w:ascii="Arial" w:hAnsi="Arial" w:cs="Arial"/>
              </w:rPr>
              <w:t xml:space="preserve"> SAP</w:t>
            </w:r>
            <w:r w:rsidR="00CE7726">
              <w:rPr>
                <w:rFonts w:ascii="Arial" w:hAnsi="Arial" w:cs="Arial"/>
              </w:rPr>
              <w:t>,</w:t>
            </w:r>
            <w:r w:rsidRPr="0085048E">
              <w:rPr>
                <w:rFonts w:ascii="Arial" w:hAnsi="Arial" w:cs="Arial"/>
              </w:rPr>
              <w:t xml:space="preserve"> </w:t>
            </w:r>
            <w:r>
              <w:rPr>
                <w:rFonts w:ascii="Arial" w:hAnsi="Arial" w:cs="Arial"/>
              </w:rPr>
              <w:t xml:space="preserve">ResourceLink, </w:t>
            </w:r>
            <w:r w:rsidR="00CE7726">
              <w:rPr>
                <w:rFonts w:ascii="Arial" w:hAnsi="Arial" w:cs="Arial"/>
              </w:rPr>
              <w:t>Perfast</w:t>
            </w:r>
            <w:r w:rsidRPr="002A3C14">
              <w:rPr>
                <w:rFonts w:ascii="Arial" w:hAnsi="Arial" w:cs="Arial"/>
              </w:rPr>
              <w:t xml:space="preserve"> </w:t>
            </w:r>
          </w:p>
          <w:p w14:paraId="54CC80CF" w14:textId="77777777" w:rsidR="00CA4FD1" w:rsidRPr="002A3C14" w:rsidRDefault="00CA4FD1" w:rsidP="00CA4FD1">
            <w:pPr>
              <w:pStyle w:val="ListParagraph"/>
              <w:numPr>
                <w:ilvl w:val="0"/>
                <w:numId w:val="41"/>
              </w:numPr>
              <w:contextualSpacing/>
              <w:rPr>
                <w:rFonts w:ascii="Arial" w:hAnsi="Arial" w:cs="Arial"/>
              </w:rPr>
            </w:pPr>
            <w:r w:rsidRPr="002A3C14">
              <w:rPr>
                <w:rFonts w:ascii="Arial" w:hAnsi="Arial" w:cs="Arial"/>
              </w:rPr>
              <w:t>Knowledge of statutory regulations, legislation, policies and procedures in relation to the Payroll Function</w:t>
            </w:r>
          </w:p>
          <w:p w14:paraId="447665DB" w14:textId="77777777" w:rsidR="00CA4FD1" w:rsidRDefault="00CA4FD1" w:rsidP="00CA4FD1">
            <w:pPr>
              <w:pStyle w:val="ListParagraph"/>
              <w:numPr>
                <w:ilvl w:val="0"/>
                <w:numId w:val="41"/>
              </w:numPr>
              <w:contextualSpacing/>
              <w:rPr>
                <w:rFonts w:ascii="Arial" w:hAnsi="Arial" w:cs="Arial"/>
              </w:rPr>
            </w:pPr>
            <w:r w:rsidRPr="00A50637">
              <w:rPr>
                <w:rFonts w:ascii="Arial" w:hAnsi="Arial" w:cs="Arial"/>
              </w:rPr>
              <w:t>Experience of managing people</w:t>
            </w:r>
          </w:p>
          <w:p w14:paraId="0D2E688A" w14:textId="77777777" w:rsidR="00CA4FD1" w:rsidRPr="00291BC2" w:rsidRDefault="00CA4FD1" w:rsidP="00CA4FD1">
            <w:pPr>
              <w:numPr>
                <w:ilvl w:val="0"/>
                <w:numId w:val="41"/>
              </w:numPr>
              <w:spacing w:before="60"/>
              <w:rPr>
                <w:rFonts w:ascii="Arial" w:hAnsi="Arial" w:cs="Arial"/>
                <w:iCs/>
                <w:lang w:val="en-US" w:eastAsia="en-US"/>
              </w:rPr>
            </w:pPr>
            <w:r w:rsidRPr="00A50637">
              <w:rPr>
                <w:rFonts w:ascii="Arial" w:hAnsi="Arial" w:cs="Arial"/>
                <w:iCs/>
                <w:lang w:val="en-US" w:eastAsia="en-US"/>
              </w:rPr>
              <w:t>Ability to compile succinct reports, present statistical data and interrogate variances</w:t>
            </w:r>
          </w:p>
          <w:p w14:paraId="486D31C7" w14:textId="77777777" w:rsidR="00CA4FD1" w:rsidRPr="00A50637" w:rsidRDefault="00CA4FD1" w:rsidP="00CA4FD1">
            <w:pPr>
              <w:numPr>
                <w:ilvl w:val="0"/>
                <w:numId w:val="41"/>
              </w:numPr>
              <w:spacing w:before="60"/>
              <w:rPr>
                <w:rFonts w:ascii="Arial" w:hAnsi="Arial" w:cs="Arial"/>
                <w:iCs/>
                <w:lang w:val="en-US" w:eastAsia="en-US"/>
              </w:rPr>
            </w:pPr>
            <w:r w:rsidRPr="00A50637">
              <w:rPr>
                <w:rFonts w:ascii="Arial" w:hAnsi="Arial" w:cs="Arial"/>
                <w:iCs/>
                <w:lang w:val="en-US" w:eastAsia="en-US"/>
              </w:rPr>
              <w:t>Excellent IT skills are essential, particularly in Microsoft Office (Word, Excel</w:t>
            </w:r>
            <w:r>
              <w:rPr>
                <w:rFonts w:ascii="Arial" w:hAnsi="Arial" w:cs="Arial"/>
                <w:iCs/>
                <w:lang w:val="en-US" w:eastAsia="en-US"/>
              </w:rPr>
              <w:t>, Outlook and Power</w:t>
            </w:r>
            <w:r w:rsidRPr="00A50637">
              <w:rPr>
                <w:rFonts w:ascii="Arial" w:hAnsi="Arial" w:cs="Arial"/>
                <w:iCs/>
                <w:lang w:val="en-US" w:eastAsia="en-US"/>
              </w:rPr>
              <w:t>point)</w:t>
            </w:r>
          </w:p>
          <w:p w14:paraId="201B6940" w14:textId="77777777" w:rsidR="00CA4FD1" w:rsidRPr="00A50637" w:rsidRDefault="00CA4FD1" w:rsidP="00CA4FD1">
            <w:pPr>
              <w:pStyle w:val="ListParagraph"/>
              <w:rPr>
                <w:rFonts w:ascii="Arial" w:hAnsi="Arial" w:cs="Arial"/>
              </w:rPr>
            </w:pPr>
          </w:p>
          <w:p w14:paraId="0DE5B2D7" w14:textId="77777777" w:rsidR="00DD6DB8" w:rsidRPr="005E0BEA" w:rsidRDefault="00DD6DB8" w:rsidP="00DD6DB8">
            <w:pPr>
              <w:spacing w:after="120"/>
              <w:rPr>
                <w:rFonts w:ascii="Arial" w:hAnsi="Arial" w:cs="Arial"/>
                <w:b/>
                <w:iCs/>
                <w:u w:val="single"/>
              </w:rPr>
            </w:pPr>
            <w:r w:rsidRPr="005E0BEA">
              <w:rPr>
                <w:rFonts w:ascii="Arial" w:hAnsi="Arial" w:cs="Arial"/>
                <w:b/>
                <w:iCs/>
                <w:u w:val="single"/>
              </w:rPr>
              <w:t>Communications &amp; Interpersonal Skills</w:t>
            </w:r>
          </w:p>
          <w:p w14:paraId="400A8EFD" w14:textId="77777777" w:rsidR="00DD6DB8" w:rsidRPr="00731FCC" w:rsidRDefault="00DD6DB8" w:rsidP="00DD6DB8">
            <w:pPr>
              <w:rPr>
                <w:rFonts w:ascii="Arial" w:hAnsi="Arial" w:cs="Arial"/>
                <w:iCs/>
              </w:rPr>
            </w:pPr>
            <w:r w:rsidRPr="00731FCC">
              <w:rPr>
                <w:rFonts w:ascii="Arial" w:hAnsi="Arial" w:cs="Arial"/>
                <w:iCs/>
              </w:rPr>
              <w:t>Demonstrates:</w:t>
            </w:r>
          </w:p>
          <w:p w14:paraId="701C522E" w14:textId="77777777" w:rsidR="00DD6DB8" w:rsidRPr="005E0BEA" w:rsidRDefault="00DD6DB8" w:rsidP="00DD6DB8">
            <w:pPr>
              <w:numPr>
                <w:ilvl w:val="0"/>
                <w:numId w:val="42"/>
              </w:numPr>
              <w:rPr>
                <w:rFonts w:ascii="Arial" w:hAnsi="Arial" w:cs="Arial"/>
                <w:iCs/>
              </w:rPr>
            </w:pPr>
            <w:r w:rsidRPr="005E0BEA">
              <w:rPr>
                <w:rFonts w:ascii="Arial" w:hAnsi="Arial" w:cs="Arial"/>
                <w:iCs/>
              </w:rPr>
              <w:t>Excellent communication and interpersonal skills in order to deal effectively with a wide range of stakeholders</w:t>
            </w:r>
          </w:p>
          <w:p w14:paraId="0989997D" w14:textId="77777777" w:rsidR="00DD6DB8" w:rsidRPr="005E0BEA" w:rsidRDefault="00DD6DB8" w:rsidP="00DD6DB8">
            <w:pPr>
              <w:numPr>
                <w:ilvl w:val="0"/>
                <w:numId w:val="42"/>
              </w:numPr>
              <w:rPr>
                <w:rFonts w:ascii="Arial" w:hAnsi="Arial" w:cs="Arial"/>
                <w:iCs/>
              </w:rPr>
            </w:pPr>
            <w:r w:rsidRPr="005E0BEA">
              <w:rPr>
                <w:rFonts w:ascii="Arial" w:hAnsi="Arial" w:cs="Arial"/>
                <w:iCs/>
              </w:rPr>
              <w:t xml:space="preserve">The ability to present information clearly, concisely and confidently when speaking and in writing. </w:t>
            </w:r>
          </w:p>
          <w:p w14:paraId="7ED1FDBD" w14:textId="77777777" w:rsidR="00DD6DB8" w:rsidRPr="005E0BEA" w:rsidRDefault="00DD6DB8" w:rsidP="00DD6DB8">
            <w:pPr>
              <w:numPr>
                <w:ilvl w:val="0"/>
                <w:numId w:val="42"/>
              </w:numPr>
              <w:rPr>
                <w:rFonts w:ascii="Arial" w:hAnsi="Arial" w:cs="Arial"/>
                <w:iCs/>
                <w:u w:val="single"/>
              </w:rPr>
            </w:pPr>
            <w:r w:rsidRPr="005E0BEA">
              <w:rPr>
                <w:rFonts w:ascii="Arial" w:hAnsi="Arial" w:cs="Arial"/>
                <w:iCs/>
              </w:rPr>
              <w:t>The ability to build and maintain relationships with colleagues and other stakeholders to assist in performing the role</w:t>
            </w:r>
          </w:p>
          <w:p w14:paraId="590037BD" w14:textId="60971324" w:rsidR="00DD6DB8" w:rsidRDefault="00DD6DB8" w:rsidP="00DD6DB8">
            <w:pPr>
              <w:ind w:left="468"/>
              <w:rPr>
                <w:rFonts w:ascii="Arial" w:hAnsi="Arial" w:cs="Arial"/>
                <w:iCs/>
                <w:u w:val="single"/>
              </w:rPr>
            </w:pPr>
          </w:p>
          <w:p w14:paraId="1EC63E7F" w14:textId="36584FA0" w:rsidR="00AC74B0" w:rsidRDefault="00AC74B0" w:rsidP="00DD6DB8">
            <w:pPr>
              <w:ind w:left="468"/>
              <w:rPr>
                <w:rFonts w:ascii="Arial" w:hAnsi="Arial" w:cs="Arial"/>
                <w:iCs/>
                <w:u w:val="single"/>
              </w:rPr>
            </w:pPr>
          </w:p>
          <w:p w14:paraId="74F37D85" w14:textId="77777777" w:rsidR="00AC74B0" w:rsidRPr="005E0BEA" w:rsidRDefault="00AC74B0" w:rsidP="00DD6DB8">
            <w:pPr>
              <w:ind w:left="468"/>
              <w:rPr>
                <w:rFonts w:ascii="Arial" w:hAnsi="Arial" w:cs="Arial"/>
                <w:iCs/>
                <w:u w:val="single"/>
              </w:rPr>
            </w:pPr>
          </w:p>
          <w:p w14:paraId="78674611" w14:textId="77777777" w:rsidR="00DD6DB8" w:rsidRPr="005E0BEA" w:rsidRDefault="00DD6DB8" w:rsidP="00DD6DB8">
            <w:pPr>
              <w:spacing w:after="120"/>
              <w:rPr>
                <w:rFonts w:ascii="Arial" w:hAnsi="Arial" w:cs="Arial"/>
                <w:b/>
                <w:iCs/>
                <w:u w:val="single"/>
              </w:rPr>
            </w:pPr>
            <w:r w:rsidRPr="005E0BEA">
              <w:rPr>
                <w:rFonts w:ascii="Arial" w:hAnsi="Arial" w:cs="Arial"/>
                <w:b/>
                <w:iCs/>
                <w:u w:val="single"/>
              </w:rPr>
              <w:t>Planning &amp; Managing Resources</w:t>
            </w:r>
          </w:p>
          <w:p w14:paraId="2CF7F669" w14:textId="77777777" w:rsidR="00DD6DB8" w:rsidRPr="00731FCC" w:rsidRDefault="00DD6DB8" w:rsidP="00DD6DB8">
            <w:pPr>
              <w:rPr>
                <w:rFonts w:ascii="Arial" w:hAnsi="Arial" w:cs="Arial"/>
                <w:iCs/>
              </w:rPr>
            </w:pPr>
            <w:r w:rsidRPr="00731FCC">
              <w:rPr>
                <w:rFonts w:ascii="Arial" w:hAnsi="Arial" w:cs="Arial"/>
                <w:iCs/>
              </w:rPr>
              <w:t>Demonstrates:</w:t>
            </w:r>
          </w:p>
          <w:p w14:paraId="3FB4D3EA" w14:textId="77777777" w:rsidR="00DD6DB8" w:rsidRPr="005E0BEA" w:rsidRDefault="00DD6DB8" w:rsidP="00DD6DB8">
            <w:pPr>
              <w:numPr>
                <w:ilvl w:val="0"/>
                <w:numId w:val="45"/>
              </w:numPr>
              <w:rPr>
                <w:rFonts w:ascii="Arial" w:hAnsi="Arial" w:cs="Arial"/>
                <w:iCs/>
              </w:rPr>
            </w:pPr>
            <w:r w:rsidRPr="005E0BEA">
              <w:rPr>
                <w:rFonts w:ascii="Arial" w:hAnsi="Arial" w:cs="Arial"/>
                <w:iCs/>
              </w:rPr>
              <w:t>Strong planning and organising skills including, structuring and organising own work load and that of others effectively</w:t>
            </w:r>
          </w:p>
          <w:p w14:paraId="17329393" w14:textId="77777777" w:rsidR="00DD6DB8" w:rsidRPr="005E0BEA" w:rsidRDefault="00DD6DB8" w:rsidP="00DD6DB8">
            <w:pPr>
              <w:numPr>
                <w:ilvl w:val="0"/>
                <w:numId w:val="45"/>
              </w:numPr>
              <w:rPr>
                <w:rFonts w:ascii="Arial" w:hAnsi="Arial" w:cs="Arial"/>
                <w:iCs/>
              </w:rPr>
            </w:pPr>
            <w:r w:rsidRPr="005E0BEA">
              <w:rPr>
                <w:rFonts w:ascii="Arial" w:hAnsi="Arial" w:cs="Arial"/>
                <w:iCs/>
              </w:rPr>
              <w:t>The ability to use computer technology effectively for the management and delivery of results</w:t>
            </w:r>
          </w:p>
          <w:p w14:paraId="0A542088" w14:textId="77777777" w:rsidR="00DD6DB8" w:rsidRPr="005E0BEA" w:rsidRDefault="00DD6DB8" w:rsidP="00DD6DB8">
            <w:pPr>
              <w:numPr>
                <w:ilvl w:val="0"/>
                <w:numId w:val="45"/>
              </w:numPr>
              <w:rPr>
                <w:rFonts w:ascii="Arial" w:hAnsi="Arial" w:cs="Arial"/>
                <w:iCs/>
              </w:rPr>
            </w:pPr>
            <w:r w:rsidRPr="005E0BEA">
              <w:rPr>
                <w:rFonts w:ascii="Arial" w:hAnsi="Arial" w:cs="Arial"/>
                <w:iCs/>
              </w:rPr>
              <w:t>The ability to take responsibility and be accountable for the delivery of agreed objectives</w:t>
            </w:r>
          </w:p>
          <w:p w14:paraId="5870C8BD" w14:textId="77777777" w:rsidR="00DD6DB8" w:rsidRPr="005E0BEA" w:rsidRDefault="00DD6DB8" w:rsidP="00DD6DB8">
            <w:pPr>
              <w:numPr>
                <w:ilvl w:val="0"/>
                <w:numId w:val="45"/>
              </w:numPr>
              <w:rPr>
                <w:rFonts w:ascii="Arial" w:hAnsi="Arial" w:cs="Arial"/>
                <w:iCs/>
              </w:rPr>
            </w:pPr>
            <w:r w:rsidRPr="005E0BEA">
              <w:rPr>
                <w:rFonts w:ascii="Arial" w:hAnsi="Arial" w:cs="Arial"/>
                <w:iCs/>
              </w:rPr>
              <w:t>A logical and pragmatic approach to workload, delivering the best possible results with the resources available</w:t>
            </w:r>
            <w:r>
              <w:rPr>
                <w:rFonts w:ascii="Arial" w:hAnsi="Arial" w:cs="Arial"/>
                <w:iCs/>
              </w:rPr>
              <w:br/>
            </w:r>
          </w:p>
          <w:p w14:paraId="79D1D180" w14:textId="77777777" w:rsidR="00DD6DB8" w:rsidRPr="005E0BEA" w:rsidRDefault="00DD6DB8" w:rsidP="00DD6DB8">
            <w:pPr>
              <w:spacing w:after="120"/>
              <w:rPr>
                <w:rFonts w:ascii="Arial" w:hAnsi="Arial" w:cs="Arial"/>
                <w:b/>
                <w:iCs/>
                <w:u w:val="single"/>
              </w:rPr>
            </w:pPr>
            <w:r w:rsidRPr="005E0BEA">
              <w:rPr>
                <w:rFonts w:ascii="Arial" w:hAnsi="Arial" w:cs="Arial"/>
                <w:b/>
                <w:iCs/>
                <w:u w:val="single"/>
              </w:rPr>
              <w:t>Commitment to a Quality Service</w:t>
            </w:r>
          </w:p>
          <w:p w14:paraId="015F0959" w14:textId="77777777" w:rsidR="00DD6DB8" w:rsidRPr="00731FCC" w:rsidRDefault="00DD6DB8" w:rsidP="00DD6DB8">
            <w:pPr>
              <w:rPr>
                <w:rFonts w:ascii="Arial" w:hAnsi="Arial" w:cs="Arial"/>
                <w:iCs/>
              </w:rPr>
            </w:pPr>
            <w:r w:rsidRPr="00731FCC">
              <w:rPr>
                <w:rFonts w:ascii="Arial" w:hAnsi="Arial" w:cs="Arial"/>
                <w:iCs/>
              </w:rPr>
              <w:t>Demonstrates:</w:t>
            </w:r>
          </w:p>
          <w:p w14:paraId="35F659E6" w14:textId="77777777" w:rsidR="00DD6DB8" w:rsidRPr="005E0BEA" w:rsidRDefault="00DD6DB8" w:rsidP="00DD6DB8">
            <w:pPr>
              <w:numPr>
                <w:ilvl w:val="0"/>
                <w:numId w:val="44"/>
              </w:numPr>
              <w:rPr>
                <w:rFonts w:ascii="Arial" w:hAnsi="Arial" w:cs="Arial"/>
                <w:iCs/>
              </w:rPr>
            </w:pPr>
            <w:r w:rsidRPr="005E0BEA">
              <w:rPr>
                <w:rFonts w:ascii="Arial" w:hAnsi="Arial" w:cs="Arial"/>
                <w:iCs/>
              </w:rPr>
              <w:t xml:space="preserve">Evidence of incorporating the needs of the service user into service delivery </w:t>
            </w:r>
          </w:p>
          <w:p w14:paraId="46E399BB" w14:textId="77777777" w:rsidR="00DD6DB8" w:rsidRPr="005E0BEA" w:rsidRDefault="00DD6DB8" w:rsidP="00DD6DB8">
            <w:pPr>
              <w:numPr>
                <w:ilvl w:val="0"/>
                <w:numId w:val="44"/>
              </w:numPr>
              <w:rPr>
                <w:rFonts w:ascii="Arial" w:hAnsi="Arial" w:cs="Arial"/>
                <w:iCs/>
              </w:rPr>
            </w:pPr>
            <w:r w:rsidRPr="005E0BEA">
              <w:rPr>
                <w:rFonts w:ascii="Arial" w:hAnsi="Arial" w:cs="Arial"/>
                <w:iCs/>
              </w:rPr>
              <w:t>Evidence of proactively identifying areas for improvement and the development of practical solutions for their implementation</w:t>
            </w:r>
          </w:p>
          <w:p w14:paraId="248D83AF" w14:textId="77777777" w:rsidR="00DD6DB8" w:rsidRPr="005E0BEA" w:rsidRDefault="00DD6DB8" w:rsidP="00DD6DB8">
            <w:pPr>
              <w:numPr>
                <w:ilvl w:val="0"/>
                <w:numId w:val="44"/>
              </w:numPr>
              <w:rPr>
                <w:rFonts w:ascii="Arial" w:hAnsi="Arial" w:cs="Arial"/>
                <w:iCs/>
              </w:rPr>
            </w:pPr>
            <w:r w:rsidRPr="005E0BEA">
              <w:rPr>
                <w:rFonts w:ascii="Arial" w:hAnsi="Arial" w:cs="Arial"/>
                <w:iCs/>
              </w:rPr>
              <w:t>Evidence of practicing and promoting a strong focus on delivering high quality customer service for internal and external customers</w:t>
            </w:r>
          </w:p>
          <w:p w14:paraId="6401A7DD" w14:textId="77777777" w:rsidR="00DD6DB8" w:rsidRPr="005E0BEA" w:rsidRDefault="00DD6DB8" w:rsidP="00DD6DB8">
            <w:pPr>
              <w:numPr>
                <w:ilvl w:val="0"/>
                <w:numId w:val="44"/>
              </w:numPr>
              <w:rPr>
                <w:rFonts w:ascii="Arial" w:hAnsi="Arial" w:cs="Arial"/>
                <w:iCs/>
              </w:rPr>
            </w:pPr>
            <w:r w:rsidRPr="005E0BEA">
              <w:rPr>
                <w:rFonts w:ascii="Arial" w:hAnsi="Arial" w:cs="Arial"/>
                <w:iCs/>
              </w:rPr>
              <w:t>Commitment to developing own knowledge and expertise</w:t>
            </w:r>
          </w:p>
          <w:p w14:paraId="2E91BA94" w14:textId="77777777" w:rsidR="00DD6DB8" w:rsidRPr="005E0BEA" w:rsidRDefault="00DD6DB8" w:rsidP="00DD6DB8">
            <w:pPr>
              <w:ind w:left="360"/>
              <w:rPr>
                <w:rFonts w:ascii="Arial" w:hAnsi="Arial" w:cs="Arial"/>
                <w:iCs/>
              </w:rPr>
            </w:pPr>
          </w:p>
          <w:p w14:paraId="27AF8BD2" w14:textId="77777777" w:rsidR="00DD6DB8" w:rsidRPr="005E0BEA" w:rsidRDefault="00DD6DB8" w:rsidP="00DD6DB8">
            <w:pPr>
              <w:spacing w:after="120"/>
              <w:rPr>
                <w:rFonts w:ascii="Arial" w:hAnsi="Arial" w:cs="Arial"/>
                <w:b/>
                <w:iCs/>
                <w:u w:val="single"/>
              </w:rPr>
            </w:pPr>
            <w:r w:rsidRPr="005E0BEA">
              <w:rPr>
                <w:rFonts w:ascii="Arial" w:hAnsi="Arial" w:cs="Arial"/>
                <w:b/>
                <w:iCs/>
                <w:u w:val="single"/>
              </w:rPr>
              <w:t xml:space="preserve">Evaluating Information, Problem Solving &amp; Decision Making </w:t>
            </w:r>
          </w:p>
          <w:p w14:paraId="1493B8C8" w14:textId="77777777" w:rsidR="00DD6DB8" w:rsidRPr="00731FCC" w:rsidRDefault="00DD6DB8" w:rsidP="00DD6DB8">
            <w:pPr>
              <w:rPr>
                <w:rFonts w:ascii="Arial" w:hAnsi="Arial" w:cs="Arial"/>
                <w:iCs/>
              </w:rPr>
            </w:pPr>
            <w:r w:rsidRPr="00731FCC">
              <w:rPr>
                <w:rFonts w:ascii="Arial" w:hAnsi="Arial" w:cs="Arial"/>
                <w:iCs/>
              </w:rPr>
              <w:t>Demonstrates:</w:t>
            </w:r>
          </w:p>
          <w:p w14:paraId="02247AB2" w14:textId="77777777" w:rsidR="00DD6DB8" w:rsidRPr="005E0BEA" w:rsidRDefault="00DD6DB8" w:rsidP="00DD6DB8">
            <w:pPr>
              <w:numPr>
                <w:ilvl w:val="0"/>
                <w:numId w:val="46"/>
              </w:numPr>
              <w:rPr>
                <w:rFonts w:ascii="Arial" w:hAnsi="Arial" w:cs="Arial"/>
                <w:iCs/>
              </w:rPr>
            </w:pPr>
            <w:r w:rsidRPr="005E0BEA">
              <w:rPr>
                <w:rFonts w:ascii="Arial" w:hAnsi="Arial" w:cs="Arial"/>
                <w:iCs/>
              </w:rPr>
              <w:t>The ability to gather and analyse information from relevant sources, weighing up a range of critical factors to develop solutions and make decisions as appropriate</w:t>
            </w:r>
          </w:p>
          <w:p w14:paraId="4C83AE51" w14:textId="77777777" w:rsidR="00DD6DB8" w:rsidRPr="005E0BEA" w:rsidRDefault="00DD6DB8" w:rsidP="00DD6DB8">
            <w:pPr>
              <w:numPr>
                <w:ilvl w:val="0"/>
                <w:numId w:val="46"/>
              </w:numPr>
              <w:rPr>
                <w:rFonts w:ascii="Arial" w:hAnsi="Arial" w:cs="Arial"/>
                <w:iCs/>
              </w:rPr>
            </w:pPr>
            <w:r w:rsidRPr="005E0BEA">
              <w:rPr>
                <w:rFonts w:ascii="Arial" w:hAnsi="Arial" w:cs="Arial"/>
                <w:iCs/>
              </w:rPr>
              <w:t>Ability to make sound decisions with a well-reasoned rationale and to stand by these</w:t>
            </w:r>
          </w:p>
          <w:p w14:paraId="72C34758" w14:textId="77777777" w:rsidR="00DD6DB8" w:rsidRPr="005E0BEA" w:rsidRDefault="00DD6DB8" w:rsidP="00DD6DB8">
            <w:pPr>
              <w:numPr>
                <w:ilvl w:val="0"/>
                <w:numId w:val="41"/>
              </w:numPr>
              <w:rPr>
                <w:rFonts w:ascii="Arial" w:hAnsi="Arial" w:cs="Arial"/>
                <w:iCs/>
              </w:rPr>
            </w:pPr>
            <w:r w:rsidRPr="005E0BEA">
              <w:rPr>
                <w:rFonts w:ascii="Arial" w:hAnsi="Arial" w:cs="Arial"/>
                <w:iCs/>
              </w:rPr>
              <w:t>Initiative in the resolution of complex issues</w:t>
            </w:r>
          </w:p>
          <w:p w14:paraId="4894FDB8" w14:textId="77777777" w:rsidR="00DD6DB8" w:rsidRPr="005E0BEA" w:rsidRDefault="00DD6DB8" w:rsidP="00DD6DB8">
            <w:pPr>
              <w:numPr>
                <w:ilvl w:val="0"/>
                <w:numId w:val="41"/>
              </w:numPr>
              <w:rPr>
                <w:rFonts w:ascii="Arial" w:hAnsi="Arial" w:cs="Arial"/>
                <w:iCs/>
              </w:rPr>
            </w:pPr>
            <w:r w:rsidRPr="005E0BEA">
              <w:rPr>
                <w:rFonts w:ascii="Arial" w:hAnsi="Arial" w:cs="Arial"/>
                <w:iCs/>
              </w:rPr>
              <w:t>A capacity to develop new proposals and put forward solutions to address problems</w:t>
            </w:r>
          </w:p>
          <w:p w14:paraId="16D65456" w14:textId="77777777" w:rsidR="00DD6DB8" w:rsidRPr="005E0BEA" w:rsidRDefault="00DD6DB8" w:rsidP="00DD6DB8">
            <w:pPr>
              <w:rPr>
                <w:rFonts w:ascii="Arial" w:hAnsi="Arial" w:cs="Arial"/>
                <w:iCs/>
              </w:rPr>
            </w:pPr>
          </w:p>
          <w:p w14:paraId="376E2E93" w14:textId="77777777" w:rsidR="00DD6DB8" w:rsidRPr="005E0BEA" w:rsidRDefault="00DD6DB8" w:rsidP="00DD6DB8">
            <w:pPr>
              <w:spacing w:after="120"/>
              <w:rPr>
                <w:rFonts w:ascii="Arial" w:hAnsi="Arial" w:cs="Arial"/>
                <w:b/>
                <w:iCs/>
                <w:u w:val="single"/>
              </w:rPr>
            </w:pPr>
            <w:r w:rsidRPr="005E0BEA">
              <w:rPr>
                <w:rFonts w:ascii="Arial" w:hAnsi="Arial" w:cs="Arial"/>
                <w:b/>
                <w:iCs/>
                <w:u w:val="single"/>
              </w:rPr>
              <w:t>Team Working</w:t>
            </w:r>
          </w:p>
          <w:p w14:paraId="18FD943F" w14:textId="77777777" w:rsidR="00DD6DB8" w:rsidRPr="00731FCC" w:rsidRDefault="00DD6DB8" w:rsidP="00DD6DB8">
            <w:pPr>
              <w:rPr>
                <w:rFonts w:ascii="Arial" w:hAnsi="Arial" w:cs="Arial"/>
                <w:iCs/>
              </w:rPr>
            </w:pPr>
            <w:r w:rsidRPr="00731FCC">
              <w:rPr>
                <w:rFonts w:ascii="Arial" w:hAnsi="Arial" w:cs="Arial"/>
                <w:iCs/>
              </w:rPr>
              <w:t>Demonstrates:</w:t>
            </w:r>
          </w:p>
          <w:p w14:paraId="532CFC5E" w14:textId="77777777" w:rsidR="00DD6DB8" w:rsidRPr="005E0BEA" w:rsidRDefault="00DD6DB8" w:rsidP="00DD6DB8">
            <w:pPr>
              <w:numPr>
                <w:ilvl w:val="0"/>
                <w:numId w:val="43"/>
              </w:numPr>
              <w:rPr>
                <w:rFonts w:ascii="Arial" w:hAnsi="Arial" w:cs="Arial"/>
                <w:iCs/>
              </w:rPr>
            </w:pPr>
            <w:r w:rsidRPr="005E0BEA">
              <w:rPr>
                <w:rFonts w:ascii="Arial" w:hAnsi="Arial" w:cs="Arial"/>
                <w:iCs/>
              </w:rPr>
              <w:t>The ability to lead the team by example, coachin</w:t>
            </w:r>
            <w:r>
              <w:rPr>
                <w:rFonts w:ascii="Arial" w:hAnsi="Arial" w:cs="Arial"/>
                <w:iCs/>
              </w:rPr>
              <w:t>g and supporting individuals as</w:t>
            </w:r>
            <w:r w:rsidRPr="005E0BEA">
              <w:rPr>
                <w:rFonts w:ascii="Arial" w:hAnsi="Arial" w:cs="Arial"/>
                <w:iCs/>
              </w:rPr>
              <w:t xml:space="preserve"> required.</w:t>
            </w:r>
          </w:p>
          <w:p w14:paraId="7FDA86EC" w14:textId="77777777" w:rsidR="00DD6DB8" w:rsidRPr="005E0BEA" w:rsidRDefault="00DD6DB8" w:rsidP="00DD6DB8">
            <w:pPr>
              <w:numPr>
                <w:ilvl w:val="0"/>
                <w:numId w:val="43"/>
              </w:numPr>
              <w:rPr>
                <w:rFonts w:ascii="Arial" w:hAnsi="Arial" w:cs="Arial"/>
                <w:iCs/>
              </w:rPr>
            </w:pPr>
            <w:r w:rsidRPr="005E0BEA">
              <w:rPr>
                <w:rFonts w:ascii="Arial" w:hAnsi="Arial" w:cs="Arial"/>
                <w:iCs/>
              </w:rPr>
              <w:t>The ability to work  with the team to facilitate high performance, developing clear and realistic objectives</w:t>
            </w:r>
          </w:p>
          <w:p w14:paraId="7D7717B2" w14:textId="77777777" w:rsidR="00DD6DB8" w:rsidRPr="005E0BEA" w:rsidRDefault="00DD6DB8" w:rsidP="00DD6DB8">
            <w:pPr>
              <w:numPr>
                <w:ilvl w:val="0"/>
                <w:numId w:val="43"/>
              </w:numPr>
              <w:rPr>
                <w:rFonts w:ascii="Arial" w:hAnsi="Arial" w:cs="Arial"/>
                <w:iCs/>
              </w:rPr>
            </w:pPr>
            <w:r w:rsidRPr="005E0BEA">
              <w:rPr>
                <w:rFonts w:ascii="Arial" w:hAnsi="Arial" w:cs="Arial"/>
                <w:iCs/>
              </w:rPr>
              <w:t>The ability to address performance issues as they arise</w:t>
            </w:r>
          </w:p>
          <w:p w14:paraId="5CD5138E" w14:textId="77777777" w:rsidR="00DD6DB8" w:rsidRPr="005E0BEA" w:rsidRDefault="00DD6DB8" w:rsidP="00DD6DB8">
            <w:pPr>
              <w:numPr>
                <w:ilvl w:val="0"/>
                <w:numId w:val="43"/>
              </w:numPr>
              <w:rPr>
                <w:rFonts w:ascii="Arial" w:hAnsi="Arial" w:cs="Arial"/>
                <w:iCs/>
              </w:rPr>
            </w:pPr>
            <w:r w:rsidRPr="005E0BEA">
              <w:rPr>
                <w:rFonts w:ascii="Arial" w:hAnsi="Arial" w:cs="Arial"/>
                <w:iCs/>
              </w:rPr>
              <w:t>Flexibility and willingness to adapt , positively contributing to the implementation of change</w:t>
            </w:r>
          </w:p>
          <w:p w14:paraId="48361A90" w14:textId="4E04A3D7" w:rsidR="00543F98" w:rsidRPr="00F6254C" w:rsidRDefault="00543F98" w:rsidP="00CA4FD1">
            <w:pPr>
              <w:rPr>
                <w:rFonts w:ascii="Arial" w:hAnsi="Arial" w:cs="Arial"/>
                <w:color w:val="000099"/>
              </w:rPr>
            </w:pPr>
          </w:p>
        </w:tc>
      </w:tr>
      <w:tr w:rsidR="00DD6DB8" w:rsidRPr="00E766A5" w14:paraId="44ED7C14" w14:textId="77777777" w:rsidTr="00F6254C">
        <w:tc>
          <w:tcPr>
            <w:tcW w:w="2364" w:type="dxa"/>
          </w:tcPr>
          <w:p w14:paraId="1B3379C0" w14:textId="77777777" w:rsidR="00DD6DB8" w:rsidRPr="00F6254C" w:rsidRDefault="00DD6DB8" w:rsidP="00DD6DB8">
            <w:pPr>
              <w:rPr>
                <w:rFonts w:ascii="Arial" w:hAnsi="Arial" w:cs="Arial"/>
                <w:b/>
                <w:bCs/>
              </w:rPr>
            </w:pPr>
            <w:r w:rsidRPr="00F6254C">
              <w:rPr>
                <w:rFonts w:ascii="Arial" w:hAnsi="Arial" w:cs="Arial"/>
                <w:b/>
                <w:bCs/>
              </w:rPr>
              <w:lastRenderedPageBreak/>
              <w:t>Campaign Specific Selection Process</w:t>
            </w:r>
          </w:p>
          <w:p w14:paraId="20D275F2" w14:textId="77777777" w:rsidR="00DD6DB8" w:rsidRPr="00F6254C" w:rsidRDefault="00DD6DB8" w:rsidP="00DD6DB8">
            <w:pPr>
              <w:rPr>
                <w:rFonts w:ascii="Arial" w:hAnsi="Arial" w:cs="Arial"/>
                <w:b/>
                <w:bCs/>
              </w:rPr>
            </w:pPr>
          </w:p>
          <w:p w14:paraId="45038B6C" w14:textId="77777777" w:rsidR="00DD6DB8" w:rsidRPr="00F6254C" w:rsidRDefault="00DD6DB8" w:rsidP="00DD6DB8">
            <w:pPr>
              <w:rPr>
                <w:rFonts w:ascii="Arial" w:hAnsi="Arial" w:cs="Arial"/>
                <w:b/>
                <w:bCs/>
              </w:rPr>
            </w:pPr>
            <w:r w:rsidRPr="00F6254C">
              <w:rPr>
                <w:rFonts w:ascii="Arial" w:hAnsi="Arial" w:cs="Arial"/>
                <w:b/>
                <w:bCs/>
              </w:rPr>
              <w:t>Ranking/Shortlisting / Interview</w:t>
            </w:r>
          </w:p>
        </w:tc>
        <w:tc>
          <w:tcPr>
            <w:tcW w:w="8256" w:type="dxa"/>
          </w:tcPr>
          <w:p w14:paraId="6AB9F63E" w14:textId="77777777" w:rsidR="00DD6DB8" w:rsidRPr="00682F03" w:rsidRDefault="00DD6DB8" w:rsidP="00DD6DB8">
            <w:pPr>
              <w:jc w:val="both"/>
              <w:rPr>
                <w:rFonts w:ascii="Arial" w:hAnsi="Arial" w:cs="Arial"/>
              </w:rPr>
            </w:pPr>
            <w:r w:rsidRPr="00682F03">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7B28A4D4" w14:textId="77777777" w:rsidR="00DD6DB8" w:rsidRPr="00682F03" w:rsidRDefault="00DD6DB8" w:rsidP="00DD6DB8">
            <w:pPr>
              <w:jc w:val="both"/>
              <w:rPr>
                <w:rFonts w:ascii="Arial" w:hAnsi="Arial" w:cs="Arial"/>
              </w:rPr>
            </w:pPr>
          </w:p>
          <w:p w14:paraId="61483FF7" w14:textId="77777777" w:rsidR="00DD6DB8" w:rsidRPr="00682F03" w:rsidRDefault="00DD6DB8" w:rsidP="00DD6DB8">
            <w:pPr>
              <w:jc w:val="both"/>
              <w:rPr>
                <w:rFonts w:ascii="Arial" w:hAnsi="Arial" w:cs="Arial"/>
                <w:u w:val="single"/>
              </w:rPr>
            </w:pPr>
            <w:r w:rsidRPr="00682F03">
              <w:rPr>
                <w:rFonts w:ascii="Arial" w:hAnsi="Arial" w:cs="Arial"/>
                <w:u w:val="single"/>
              </w:rPr>
              <w:t xml:space="preserve">Failure to include information regarding these requirements may result in you not being called forward to the next stage of the selection process.  </w:t>
            </w:r>
          </w:p>
          <w:p w14:paraId="2BCAD6C0" w14:textId="77777777" w:rsidR="00DD6DB8" w:rsidRPr="00682F03" w:rsidRDefault="00DD6DB8" w:rsidP="00DD6DB8">
            <w:pPr>
              <w:jc w:val="both"/>
              <w:rPr>
                <w:rFonts w:ascii="Arial" w:hAnsi="Arial" w:cs="Arial"/>
                <w:i/>
                <w:iCs/>
              </w:rPr>
            </w:pPr>
          </w:p>
          <w:p w14:paraId="1F9D4C6F" w14:textId="77777777" w:rsidR="00DD6DB8" w:rsidRPr="00682F03" w:rsidRDefault="00DD6DB8" w:rsidP="00DD6DB8">
            <w:pPr>
              <w:jc w:val="both"/>
              <w:rPr>
                <w:rFonts w:ascii="Arial" w:hAnsi="Arial" w:cs="Arial"/>
                <w:iCs/>
              </w:rPr>
            </w:pPr>
            <w:r w:rsidRPr="00682F03">
              <w:rPr>
                <w:rFonts w:ascii="Arial" w:hAnsi="Arial" w:cs="Arial"/>
                <w:iCs/>
              </w:rPr>
              <w:t>Those successful at the ranking stage of this process (where applied) will be placed on an order of merit and will be called to interview in ‘bands’ depending on the service needs of the organisation.</w:t>
            </w:r>
          </w:p>
          <w:p w14:paraId="1585B13F" w14:textId="5A86D458" w:rsidR="00DD6DB8" w:rsidRPr="00F6254C" w:rsidRDefault="00DD6DB8" w:rsidP="00DD6DB8">
            <w:pPr>
              <w:rPr>
                <w:rFonts w:ascii="Arial" w:hAnsi="Arial" w:cs="Arial"/>
                <w:iCs/>
              </w:rPr>
            </w:pPr>
          </w:p>
        </w:tc>
      </w:tr>
      <w:tr w:rsidR="005E09A7" w:rsidRPr="00E766A5" w14:paraId="5ADD37D8" w14:textId="77777777" w:rsidTr="00F6254C">
        <w:tc>
          <w:tcPr>
            <w:tcW w:w="2364" w:type="dxa"/>
          </w:tcPr>
          <w:p w14:paraId="625AD84B" w14:textId="77777777" w:rsidR="005E09A7" w:rsidRPr="009F3F3A" w:rsidRDefault="005E09A7" w:rsidP="005E09A7">
            <w:pPr>
              <w:rPr>
                <w:rFonts w:ascii="Arial" w:hAnsi="Arial" w:cs="Arial"/>
                <w:b/>
                <w:bCs/>
              </w:rPr>
            </w:pPr>
            <w:r w:rsidRPr="00AC0D37">
              <w:rPr>
                <w:rFonts w:ascii="Arial" w:hAnsi="Arial" w:cs="Arial"/>
                <w:b/>
                <w:bCs/>
              </w:rPr>
              <w:t>Diversity, Equality and Inclusion</w:t>
            </w:r>
            <w:r w:rsidRPr="009F3F3A">
              <w:rPr>
                <w:rFonts w:ascii="Arial" w:hAnsi="Arial" w:cs="Arial"/>
                <w:b/>
                <w:bCs/>
              </w:rPr>
              <w:t xml:space="preserve"> </w:t>
            </w:r>
          </w:p>
          <w:p w14:paraId="3556F4F0" w14:textId="77777777" w:rsidR="005E09A7" w:rsidRPr="00F6254C" w:rsidRDefault="005E09A7" w:rsidP="00DD6DB8">
            <w:pPr>
              <w:rPr>
                <w:rFonts w:ascii="Arial" w:hAnsi="Arial" w:cs="Arial"/>
                <w:b/>
                <w:bCs/>
              </w:rPr>
            </w:pPr>
          </w:p>
        </w:tc>
        <w:tc>
          <w:tcPr>
            <w:tcW w:w="8256" w:type="dxa"/>
          </w:tcPr>
          <w:p w14:paraId="6CF898AF" w14:textId="77777777" w:rsidR="005E09A7" w:rsidRPr="009F3F3A" w:rsidRDefault="005E09A7" w:rsidP="005E09A7">
            <w:pPr>
              <w:rPr>
                <w:rFonts w:ascii="Arial" w:hAnsi="Arial" w:cs="Arial"/>
                <w:iCs/>
              </w:rPr>
            </w:pPr>
            <w:r w:rsidRPr="009F3F3A">
              <w:rPr>
                <w:rFonts w:ascii="Arial" w:hAnsi="Arial" w:cs="Arial"/>
                <w:iCs/>
              </w:rPr>
              <w:t>The HSE is an equal opportunities employer.</w:t>
            </w:r>
          </w:p>
          <w:p w14:paraId="18065DEC" w14:textId="77777777" w:rsidR="005E09A7" w:rsidRPr="009F3F3A" w:rsidRDefault="005E09A7" w:rsidP="005E09A7">
            <w:pPr>
              <w:rPr>
                <w:rFonts w:ascii="Arial" w:hAnsi="Arial" w:cs="Arial"/>
                <w:color w:val="000000"/>
                <w:shd w:val="clear" w:color="auto" w:fill="FFFFFF"/>
              </w:rPr>
            </w:pPr>
          </w:p>
          <w:p w14:paraId="474DF363" w14:textId="77777777" w:rsidR="005E09A7" w:rsidRPr="009F3F3A" w:rsidRDefault="005E09A7" w:rsidP="005E09A7">
            <w:pPr>
              <w:rPr>
                <w:rFonts w:ascii="Arial" w:hAnsi="Arial" w:cs="Arial"/>
                <w:color w:val="000000"/>
                <w:shd w:val="clear" w:color="auto" w:fill="FFFFFF"/>
              </w:rPr>
            </w:pPr>
            <w:r w:rsidRPr="009F3F3A">
              <w:rPr>
                <w:rFonts w:ascii="Arial" w:hAnsi="Arial" w:cs="Arial"/>
                <w:color w:val="000000"/>
                <w:shd w:val="clear" w:color="auto" w:fill="FFFFFF"/>
              </w:rPr>
              <w:t xml:space="preserve">Employees of the HSE bring a range of skills, talents, diverse thinking and experience to the organisation. The HSE believes passionately that employing a diverse workforce is central to its success – we aim to develop the workforce of the HSE so that it reflects the </w:t>
            </w:r>
            <w:r w:rsidRPr="009F3F3A">
              <w:rPr>
                <w:rFonts w:ascii="Arial" w:hAnsi="Arial" w:cs="Arial"/>
                <w:color w:val="000000"/>
                <w:shd w:val="clear" w:color="auto" w:fill="FFFFFF"/>
              </w:rPr>
              <w:lastRenderedPageBreak/>
              <w:t>diversity of HSE service users and to strengthen it through accommodating and valuing different perspectives. Ultimately this will result in improved service user and employee experience. </w:t>
            </w:r>
          </w:p>
          <w:p w14:paraId="147EEFD7" w14:textId="77777777" w:rsidR="005E09A7" w:rsidRPr="009F3F3A" w:rsidRDefault="005E09A7" w:rsidP="005E09A7">
            <w:pPr>
              <w:rPr>
                <w:rFonts w:ascii="Arial" w:hAnsi="Arial" w:cs="Arial"/>
                <w:color w:val="000000"/>
                <w:shd w:val="clear" w:color="auto" w:fill="FFFFFF"/>
              </w:rPr>
            </w:pPr>
          </w:p>
          <w:p w14:paraId="64C3BA88" w14:textId="77777777" w:rsidR="005E09A7" w:rsidRPr="009F3F3A" w:rsidRDefault="005E09A7" w:rsidP="005E09A7">
            <w:pPr>
              <w:rPr>
                <w:rFonts w:ascii="Arial" w:hAnsi="Arial" w:cs="Arial"/>
                <w:color w:val="000000"/>
                <w:shd w:val="clear" w:color="auto" w:fill="FFFFFF"/>
              </w:rPr>
            </w:pPr>
            <w:r w:rsidRPr="009F3F3A">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43D7F2C9" w14:textId="77777777" w:rsidR="005E09A7" w:rsidRPr="009F3F3A" w:rsidRDefault="005E09A7" w:rsidP="005E09A7">
            <w:pPr>
              <w:rPr>
                <w:rFonts w:ascii="Arial" w:hAnsi="Arial" w:cs="Arial"/>
                <w:color w:val="000000"/>
                <w:shd w:val="clear" w:color="auto" w:fill="FFFFFF"/>
              </w:rPr>
            </w:pPr>
          </w:p>
          <w:p w14:paraId="4E89DAC4" w14:textId="77777777" w:rsidR="005E09A7" w:rsidRPr="009F3F3A" w:rsidRDefault="005E09A7" w:rsidP="005E09A7">
            <w:pPr>
              <w:rPr>
                <w:rFonts w:ascii="Arial" w:hAnsi="Arial" w:cs="Arial"/>
                <w:color w:val="000000"/>
                <w:shd w:val="clear" w:color="auto" w:fill="FFFFFF"/>
              </w:rPr>
            </w:pPr>
            <w:r w:rsidRPr="009F3F3A">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199A7190" w14:textId="77777777" w:rsidR="005E09A7" w:rsidRPr="009F3F3A" w:rsidRDefault="005E09A7" w:rsidP="005E09A7">
            <w:pPr>
              <w:rPr>
                <w:rFonts w:ascii="Arial" w:hAnsi="Arial" w:cs="Arial"/>
                <w:color w:val="000000"/>
                <w:shd w:val="clear" w:color="auto" w:fill="FFFFFF"/>
              </w:rPr>
            </w:pPr>
          </w:p>
          <w:p w14:paraId="63FF794C" w14:textId="55036B6A" w:rsidR="005E09A7" w:rsidRPr="00682F03" w:rsidRDefault="005E09A7" w:rsidP="005E09A7">
            <w:pPr>
              <w:jc w:val="both"/>
              <w:rPr>
                <w:rFonts w:ascii="Arial" w:hAnsi="Arial" w:cs="Arial"/>
              </w:rPr>
            </w:pPr>
            <w:r w:rsidRPr="009F3F3A">
              <w:rPr>
                <w:rFonts w:ascii="Arial" w:hAnsi="Arial" w:cs="Arial"/>
              </w:rPr>
              <w:t xml:space="preserve">For further information on the HSE commitment to Diversity, Equality and Inclusion, please visit the Diversity, Equality and Inclusion web page at </w:t>
            </w:r>
            <w:hyperlink r:id="rId10" w:history="1">
              <w:r w:rsidRPr="009F3F3A">
                <w:rPr>
                  <w:rStyle w:val="Hyperlink"/>
                  <w:rFonts w:ascii="Arial" w:hAnsi="Arial" w:cs="Arial"/>
                </w:rPr>
                <w:t>https://www.hse.ie/eng/staff/resources/diversity/</w:t>
              </w:r>
            </w:hyperlink>
            <w:r w:rsidRPr="009F3F3A">
              <w:rPr>
                <w:rFonts w:ascii="Arial" w:hAnsi="Arial" w:cs="Arial"/>
              </w:rPr>
              <w:t xml:space="preserve"> </w:t>
            </w:r>
            <w:r w:rsidRPr="009F3F3A" w:rsidDel="009164B8">
              <w:rPr>
                <w:rFonts w:ascii="Arial" w:hAnsi="Arial" w:cs="Arial"/>
              </w:rPr>
              <w:t xml:space="preserve"> </w:t>
            </w:r>
          </w:p>
        </w:tc>
      </w:tr>
      <w:tr w:rsidR="00DD6DB8" w:rsidRPr="00E766A5" w14:paraId="27C393BA" w14:textId="77777777" w:rsidTr="00F6254C">
        <w:tc>
          <w:tcPr>
            <w:tcW w:w="2364" w:type="dxa"/>
          </w:tcPr>
          <w:p w14:paraId="65BDDBF6" w14:textId="77777777" w:rsidR="00DD6DB8" w:rsidRPr="00F6254C" w:rsidRDefault="00DD6DB8" w:rsidP="00DD6DB8">
            <w:pPr>
              <w:rPr>
                <w:rFonts w:ascii="Arial" w:hAnsi="Arial" w:cs="Arial"/>
                <w:b/>
                <w:bCs/>
              </w:rPr>
            </w:pPr>
            <w:r w:rsidRPr="00F6254C">
              <w:rPr>
                <w:rFonts w:ascii="Arial" w:hAnsi="Arial" w:cs="Arial"/>
                <w:b/>
                <w:bCs/>
              </w:rPr>
              <w:lastRenderedPageBreak/>
              <w:t>Code of Practice</w:t>
            </w:r>
          </w:p>
        </w:tc>
        <w:tc>
          <w:tcPr>
            <w:tcW w:w="8256" w:type="dxa"/>
          </w:tcPr>
          <w:p w14:paraId="2AE4E151" w14:textId="77777777" w:rsidR="005E09A7" w:rsidRPr="00F1442F" w:rsidRDefault="005E09A7" w:rsidP="005E09A7">
            <w:pPr>
              <w:rPr>
                <w:rFonts w:ascii="Arial" w:hAnsi="Arial" w:cs="Arial"/>
                <w:lang w:val="en-IE" w:eastAsia="en-US"/>
              </w:rPr>
            </w:pPr>
            <w:r w:rsidRPr="00F1442F">
              <w:rPr>
                <w:rFonts w:ascii="Arial" w:hAnsi="Arial" w:cs="Arial"/>
              </w:rPr>
              <w:t>The Health Service Executive</w:t>
            </w:r>
            <w:r w:rsidRPr="00F1442F">
              <w:rPr>
                <w:rFonts w:ascii="Arial" w:hAnsi="Arial" w:cs="Arial"/>
                <w:color w:val="FF0000"/>
              </w:rPr>
              <w:t xml:space="preserve"> </w:t>
            </w:r>
            <w:r w:rsidRPr="00F1442F">
              <w:rPr>
                <w:rFonts w:ascii="Arial" w:hAnsi="Arial" w:cs="Arial"/>
              </w:rPr>
              <w:t>will run this campaign in compliance with the Code of Practice prepared by the Commission for Public Service Appointments (CPSA).</w:t>
            </w:r>
          </w:p>
          <w:p w14:paraId="29A4A30A" w14:textId="77777777" w:rsidR="005E09A7" w:rsidRPr="00F1442F" w:rsidRDefault="005E09A7" w:rsidP="005E09A7">
            <w:pPr>
              <w:rPr>
                <w:rFonts w:ascii="Arial" w:hAnsi="Arial" w:cs="Arial"/>
              </w:rPr>
            </w:pPr>
          </w:p>
          <w:p w14:paraId="2C0F7C78" w14:textId="77777777" w:rsidR="005E09A7" w:rsidRPr="00F1442F" w:rsidRDefault="005E09A7" w:rsidP="005E09A7">
            <w:pPr>
              <w:shd w:val="clear" w:color="auto" w:fill="FFFFFF"/>
              <w:spacing w:line="276" w:lineRule="auto"/>
              <w:rPr>
                <w:rFonts w:ascii="Arial" w:hAnsi="Arial" w:cs="Arial"/>
                <w:color w:val="333333"/>
                <w:lang w:val="en-IE" w:eastAsia="en-IE"/>
              </w:rPr>
            </w:pPr>
            <w:r w:rsidRPr="00F1442F">
              <w:rPr>
                <w:rFonts w:ascii="Arial" w:hAnsi="Arial" w:cs="Arial"/>
              </w:rPr>
              <w:t xml:space="preserve">The CPSA is responsible for </w:t>
            </w:r>
            <w:r w:rsidRPr="00F1442F">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6926C628" w14:textId="77777777" w:rsidR="005E09A7" w:rsidRPr="00F1442F" w:rsidRDefault="005E09A7" w:rsidP="005E09A7">
            <w:pPr>
              <w:ind w:firstLine="720"/>
              <w:rPr>
                <w:rFonts w:ascii="Arial" w:hAnsi="Arial" w:cs="Arial"/>
              </w:rPr>
            </w:pPr>
          </w:p>
          <w:p w14:paraId="0F8CE013" w14:textId="77777777" w:rsidR="005E09A7" w:rsidRPr="00F1442F" w:rsidRDefault="005E09A7" w:rsidP="005E09A7">
            <w:pPr>
              <w:rPr>
                <w:rFonts w:ascii="Arial" w:hAnsi="Arial" w:cs="Arial"/>
                <w:lang w:val="en-IE" w:eastAsia="en-US"/>
              </w:rPr>
            </w:pPr>
            <w:r w:rsidRPr="00F1442F">
              <w:rPr>
                <w:rFonts w:ascii="Arial" w:hAnsi="Arial" w:cs="Arial"/>
              </w:rPr>
              <w:t xml:space="preserve">The CPSA Code of Practice can be accessed via </w:t>
            </w:r>
            <w:hyperlink r:id="rId11" w:history="1">
              <w:r w:rsidRPr="00F1442F">
                <w:rPr>
                  <w:rStyle w:val="Hyperlink"/>
                  <w:rFonts w:ascii="Arial" w:hAnsi="Arial" w:cs="Arial"/>
                </w:rPr>
                <w:t>https://www.cpsa.ie/</w:t>
              </w:r>
            </w:hyperlink>
            <w:r w:rsidRPr="00F1442F">
              <w:rPr>
                <w:rFonts w:ascii="Arial" w:hAnsi="Arial" w:cs="Arial"/>
              </w:rPr>
              <w:t>.</w:t>
            </w:r>
          </w:p>
          <w:p w14:paraId="34C29464" w14:textId="7F3CB3FF" w:rsidR="00DD6DB8" w:rsidRPr="00F6254C" w:rsidRDefault="00DD6DB8" w:rsidP="00DD6DB8">
            <w:pPr>
              <w:rPr>
                <w:rFonts w:ascii="Arial" w:hAnsi="Arial" w:cs="Arial"/>
              </w:rPr>
            </w:pPr>
          </w:p>
        </w:tc>
      </w:tr>
      <w:tr w:rsidR="00543F98" w:rsidRPr="00E766A5" w14:paraId="72E41F11" w14:textId="77777777" w:rsidTr="00F6254C">
        <w:tc>
          <w:tcPr>
            <w:tcW w:w="10620" w:type="dxa"/>
            <w:gridSpan w:val="2"/>
          </w:tcPr>
          <w:p w14:paraId="1507006B" w14:textId="79F48771" w:rsidR="00543F98" w:rsidRPr="00F6254C" w:rsidRDefault="00543F98" w:rsidP="00F6254C">
            <w:pPr>
              <w:rPr>
                <w:rFonts w:ascii="Arial" w:hAnsi="Arial" w:cs="Arial"/>
              </w:rPr>
            </w:pPr>
            <w:r w:rsidRPr="00F6254C">
              <w:rPr>
                <w:rFonts w:ascii="Arial" w:hAnsi="Arial" w:cs="Arial"/>
              </w:rPr>
              <w:t xml:space="preserve">The reform programme outlined for the Health Services may impact on this role and as structures change the </w:t>
            </w:r>
            <w:r w:rsidR="00DA7FD3" w:rsidRPr="00F6254C">
              <w:rPr>
                <w:rFonts w:ascii="Arial" w:hAnsi="Arial" w:cs="Arial"/>
              </w:rPr>
              <w:t xml:space="preserve">Job Specification </w:t>
            </w:r>
            <w:r w:rsidRPr="00F6254C">
              <w:rPr>
                <w:rFonts w:ascii="Arial" w:hAnsi="Arial" w:cs="Arial"/>
              </w:rPr>
              <w:t>may be reviewed.</w:t>
            </w:r>
          </w:p>
          <w:p w14:paraId="48A7C50A" w14:textId="77777777" w:rsidR="00543F98" w:rsidRPr="00F6254C" w:rsidRDefault="00543F98" w:rsidP="00F6254C">
            <w:pPr>
              <w:rPr>
                <w:rFonts w:ascii="Arial" w:hAnsi="Arial" w:cs="Arial"/>
              </w:rPr>
            </w:pPr>
          </w:p>
          <w:p w14:paraId="673EE500" w14:textId="7A34A75B" w:rsidR="00DA7FD3" w:rsidRPr="00F6254C" w:rsidRDefault="00543F98" w:rsidP="00F6254C">
            <w:pPr>
              <w:rPr>
                <w:rFonts w:ascii="Arial" w:hAnsi="Arial" w:cs="Arial"/>
              </w:rPr>
            </w:pPr>
            <w:r w:rsidRPr="00F6254C">
              <w:rPr>
                <w:rFonts w:ascii="Arial" w:hAnsi="Arial" w:cs="Arial"/>
              </w:rPr>
              <w:t xml:space="preserve">This </w:t>
            </w:r>
            <w:r w:rsidR="00DA7FD3" w:rsidRPr="00F6254C">
              <w:rPr>
                <w:rFonts w:ascii="Arial" w:hAnsi="Arial" w:cs="Arial"/>
              </w:rPr>
              <w:t xml:space="preserve">Job Specification </w:t>
            </w:r>
            <w:r w:rsidRPr="00F6254C">
              <w:rPr>
                <w:rFonts w:ascii="Arial" w:hAnsi="Arial" w:cs="Arial"/>
              </w:rPr>
              <w:t>is a guide to the general range of duties assigned to the post holder. It is intended to be neither definitive nor restrictive and is subject to periodic review with the employee concerned.</w:t>
            </w:r>
          </w:p>
        </w:tc>
      </w:tr>
    </w:tbl>
    <w:p w14:paraId="5B97C831" w14:textId="6F06878D" w:rsidR="00CA4FD1" w:rsidRDefault="00CA4FD1" w:rsidP="00543F98">
      <w:pPr>
        <w:jc w:val="both"/>
        <w:rPr>
          <w:rFonts w:ascii="Arial" w:hAnsi="Arial" w:cs="Arial"/>
        </w:rPr>
      </w:pPr>
    </w:p>
    <w:p w14:paraId="046F77E4" w14:textId="6E7EF91E" w:rsidR="00AB4063" w:rsidRPr="00F14764" w:rsidRDefault="00CA4FD1" w:rsidP="00F14764">
      <w:pPr>
        <w:spacing w:after="200" w:line="276" w:lineRule="auto"/>
        <w:rPr>
          <w:rFonts w:ascii="Arial" w:hAnsi="Arial" w:cs="Arial"/>
        </w:rPr>
      </w:pPr>
      <w:r>
        <w:rPr>
          <w:rFonts w:ascii="Arial" w:hAnsi="Arial" w:cs="Arial"/>
        </w:rPr>
        <w:br w:type="page"/>
      </w:r>
    </w:p>
    <w:p w14:paraId="0456C8F4" w14:textId="19566AFF" w:rsidR="007D639C" w:rsidRPr="00CA4FD1" w:rsidRDefault="001E1551" w:rsidP="00543F98">
      <w:pPr>
        <w:jc w:val="center"/>
        <w:rPr>
          <w:rFonts w:ascii="Arial" w:hAnsi="Arial" w:cs="Arial"/>
          <w:b/>
        </w:rPr>
      </w:pPr>
      <w:r w:rsidRPr="00324FEE">
        <w:rPr>
          <w:noProof/>
          <w:color w:val="000099"/>
          <w:lang w:val="en-IE" w:eastAsia="en-IE"/>
        </w:rPr>
        <w:lastRenderedPageBreak/>
        <w:drawing>
          <wp:anchor distT="0" distB="0" distL="114300" distR="114300" simplePos="0" relativeHeight="251666432" behindDoc="0" locked="0" layoutInCell="1" allowOverlap="1" wp14:anchorId="2353873D" wp14:editId="61655EBD">
            <wp:simplePos x="0" y="0"/>
            <wp:positionH relativeFrom="margin">
              <wp:posOffset>-466725</wp:posOffset>
            </wp:positionH>
            <wp:positionV relativeFrom="margin">
              <wp:posOffset>-685800</wp:posOffset>
            </wp:positionV>
            <wp:extent cx="1247775" cy="1038896"/>
            <wp:effectExtent l="0" t="0" r="0" b="0"/>
            <wp:wrapSquare wrapText="bothSides"/>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p w14:paraId="1E79460D" w14:textId="5B4E7B04" w:rsidR="00CA4FD1" w:rsidRPr="00C56B01" w:rsidRDefault="00CA4FD1" w:rsidP="00CA4FD1">
      <w:pPr>
        <w:jc w:val="center"/>
        <w:rPr>
          <w:rFonts w:ascii="Arial" w:hAnsi="Arial" w:cs="Arial"/>
          <w:b/>
        </w:rPr>
      </w:pPr>
      <w:r w:rsidRPr="00CA4FD1">
        <w:rPr>
          <w:rFonts w:ascii="Arial" w:hAnsi="Arial" w:cs="Arial"/>
          <w:b/>
        </w:rPr>
        <w:t>Grade VI Section Officer</w:t>
      </w:r>
    </w:p>
    <w:p w14:paraId="03723288" w14:textId="5A7ADFAA" w:rsidR="00543F98" w:rsidRDefault="00543F98" w:rsidP="00543F98">
      <w:pPr>
        <w:jc w:val="center"/>
        <w:rPr>
          <w:rFonts w:ascii="Arial" w:hAnsi="Arial" w:cs="Arial"/>
          <w:b/>
        </w:rPr>
      </w:pPr>
      <w:r w:rsidRPr="00E766A5">
        <w:rPr>
          <w:rFonts w:ascii="Arial" w:hAnsi="Arial" w:cs="Arial"/>
          <w:b/>
        </w:rPr>
        <w:t>Terms and Conditions of Employment</w:t>
      </w:r>
    </w:p>
    <w:p w14:paraId="4F0944BA" w14:textId="77777777" w:rsidR="00543F98" w:rsidRPr="00E766A5" w:rsidRDefault="00543F98" w:rsidP="00543F98">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543F98" w:rsidRPr="00E766A5" w14:paraId="16CA1BCB" w14:textId="77777777" w:rsidTr="005F595E">
        <w:tc>
          <w:tcPr>
            <w:tcW w:w="1985" w:type="dxa"/>
          </w:tcPr>
          <w:p w14:paraId="319E6BB0" w14:textId="19C16ED3"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7655" w:type="dxa"/>
          </w:tcPr>
          <w:p w14:paraId="259609CB" w14:textId="541F95B7" w:rsidR="00543F98" w:rsidRPr="00CA4FD1" w:rsidRDefault="005E09A7" w:rsidP="005F595E">
            <w:pPr>
              <w:tabs>
                <w:tab w:val="left" w:pos="-720"/>
                <w:tab w:val="left" w:pos="0"/>
                <w:tab w:val="left" w:pos="720"/>
              </w:tabs>
              <w:suppressAutoHyphens/>
              <w:jc w:val="both"/>
              <w:rPr>
                <w:rFonts w:ascii="Arial" w:hAnsi="Arial" w:cs="Arial"/>
                <w:spacing w:val="-3"/>
              </w:rPr>
            </w:pPr>
            <w:r>
              <w:rPr>
                <w:rFonts w:ascii="Arial" w:hAnsi="Arial" w:cs="Arial"/>
                <w:spacing w:val="-3"/>
              </w:rPr>
              <w:t>The current vacancy</w:t>
            </w:r>
            <w:r w:rsidR="00930408">
              <w:rPr>
                <w:rFonts w:ascii="Arial" w:hAnsi="Arial" w:cs="Arial"/>
                <w:spacing w:val="-3"/>
              </w:rPr>
              <w:t xml:space="preserve"> available is permanent and whole time</w:t>
            </w:r>
            <w:r w:rsidR="00CA4FD1" w:rsidRPr="00CA4FD1">
              <w:rPr>
                <w:rFonts w:ascii="Arial" w:hAnsi="Arial" w:cs="Arial"/>
                <w:bCs/>
                <w:spacing w:val="-3"/>
              </w:rPr>
              <w:t>.</w:t>
            </w:r>
          </w:p>
          <w:p w14:paraId="080275D5" w14:textId="77777777" w:rsidR="00543F98" w:rsidRDefault="00543F98" w:rsidP="005F595E">
            <w:pPr>
              <w:tabs>
                <w:tab w:val="left" w:pos="-720"/>
                <w:tab w:val="left" w:pos="0"/>
                <w:tab w:val="left" w:pos="720"/>
              </w:tabs>
              <w:suppressAutoHyphens/>
              <w:jc w:val="both"/>
              <w:rPr>
                <w:rFonts w:ascii="Arial" w:hAnsi="Arial" w:cs="Arial"/>
                <w:spacing w:val="-3"/>
              </w:rPr>
            </w:pPr>
          </w:p>
          <w:p w14:paraId="616F31FC" w14:textId="342BDA05" w:rsidR="00543F98" w:rsidRPr="00295C01" w:rsidRDefault="00930408" w:rsidP="005F595E">
            <w:pPr>
              <w:tabs>
                <w:tab w:val="left" w:pos="-720"/>
                <w:tab w:val="left" w:pos="0"/>
                <w:tab w:val="left" w:pos="720"/>
              </w:tabs>
              <w:suppressAutoHyphens/>
              <w:jc w:val="both"/>
              <w:rPr>
                <w:rFonts w:ascii="Arial" w:hAnsi="Arial" w:cs="Arial"/>
                <w:spacing w:val="-3"/>
              </w:rPr>
            </w:pPr>
            <w:r>
              <w:rPr>
                <w:rFonts w:ascii="Arial" w:hAnsi="Arial" w:cs="Arial"/>
                <w:spacing w:val="-3"/>
              </w:rPr>
              <w:t>The post is pensionable. A panel may be created from which permanent and specified purpose vacancies of full or part time duration may be filled. The tenure of these posts will be indicated at “expression of interest” stage</w:t>
            </w:r>
            <w:r w:rsidR="00543F98">
              <w:rPr>
                <w:rFonts w:ascii="Arial" w:hAnsi="Arial" w:cs="Arial"/>
                <w:spacing w:val="-3"/>
              </w:rPr>
              <w:t xml:space="preserve">. </w:t>
            </w:r>
          </w:p>
          <w:p w14:paraId="01DD86F0" w14:textId="77777777" w:rsidR="00543F98" w:rsidRDefault="00543F98" w:rsidP="005F595E">
            <w:pPr>
              <w:tabs>
                <w:tab w:val="left" w:pos="-720"/>
                <w:tab w:val="left" w:pos="0"/>
                <w:tab w:val="left" w:pos="720"/>
              </w:tabs>
              <w:suppressAutoHyphens/>
              <w:jc w:val="both"/>
              <w:rPr>
                <w:rFonts w:ascii="Arial" w:hAnsi="Arial" w:cs="Arial"/>
                <w:spacing w:val="-3"/>
              </w:rPr>
            </w:pPr>
          </w:p>
          <w:p w14:paraId="2A8E585D" w14:textId="77777777"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31E0C3F3" w14:textId="77777777"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14:paraId="176FBD54" w14:textId="77777777" w:rsidTr="005F595E">
        <w:tc>
          <w:tcPr>
            <w:tcW w:w="1985" w:type="dxa"/>
          </w:tcPr>
          <w:p w14:paraId="6298FE68" w14:textId="77777777"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7655" w:type="dxa"/>
          </w:tcPr>
          <w:p w14:paraId="2264B672" w14:textId="442C882F" w:rsidR="00A33245" w:rsidRPr="008B2A65" w:rsidRDefault="00543F98" w:rsidP="005F595E">
            <w:pPr>
              <w:jc w:val="both"/>
              <w:rPr>
                <w:rFonts w:ascii="Arial" w:hAnsi="Arial" w:cs="Arial"/>
                <w:b/>
                <w:bCs/>
              </w:rPr>
            </w:pPr>
            <w:r w:rsidRPr="00E766A5">
              <w:rPr>
                <w:rFonts w:ascii="Arial" w:hAnsi="Arial" w:cs="Arial"/>
              </w:rPr>
              <w:t xml:space="preserve">The </w:t>
            </w:r>
            <w:r w:rsidRPr="008B2A65">
              <w:rPr>
                <w:rFonts w:ascii="Arial" w:hAnsi="Arial" w:cs="Arial"/>
              </w:rPr>
              <w:t xml:space="preserve">Salary scale for the post is: </w:t>
            </w:r>
            <w:r w:rsidR="008B2A65" w:rsidRPr="00996804">
              <w:rPr>
                <w:rFonts w:ascii="Arial" w:hAnsi="Arial" w:cs="Arial"/>
                <w:bCs/>
              </w:rPr>
              <w:t>(as at 01/</w:t>
            </w:r>
            <w:r w:rsidR="000A6D8B">
              <w:rPr>
                <w:rFonts w:ascii="Arial" w:hAnsi="Arial" w:cs="Arial"/>
                <w:bCs/>
              </w:rPr>
              <w:t>01/2024</w:t>
            </w:r>
            <w:r w:rsidR="008B2A65" w:rsidRPr="00996804">
              <w:rPr>
                <w:rFonts w:ascii="Arial" w:hAnsi="Arial" w:cs="Arial"/>
                <w:bCs/>
              </w:rPr>
              <w:t>)</w:t>
            </w:r>
          </w:p>
          <w:p w14:paraId="0CB80504" w14:textId="2CA4FE2B" w:rsidR="00543F98" w:rsidRPr="008B2A65" w:rsidRDefault="00543F98" w:rsidP="005F595E">
            <w:pPr>
              <w:jc w:val="both"/>
              <w:rPr>
                <w:rFonts w:ascii="Arial" w:hAnsi="Arial" w:cs="Arial"/>
              </w:rPr>
            </w:pPr>
          </w:p>
          <w:p w14:paraId="59C1FDF2" w14:textId="1EF15C16" w:rsidR="00E46F0F" w:rsidRPr="008B2A65" w:rsidRDefault="006D1F25" w:rsidP="00E46F0F">
            <w:pPr>
              <w:jc w:val="both"/>
              <w:rPr>
                <w:rFonts w:ascii="Arial" w:hAnsi="Arial" w:cs="Arial"/>
                <w:b/>
                <w:bCs/>
              </w:rPr>
            </w:pPr>
            <w:r>
              <w:rPr>
                <w:rFonts w:ascii="Arial" w:hAnsi="Arial" w:cs="Arial"/>
                <w:bCs/>
              </w:rPr>
              <w:t xml:space="preserve">€54,548, €55,848, </w:t>
            </w:r>
            <w:r w:rsidR="00926C94">
              <w:rPr>
                <w:rFonts w:ascii="Arial" w:hAnsi="Arial" w:cs="Arial"/>
                <w:bCs/>
              </w:rPr>
              <w:t>€57,435, €60,415, €62,197, €64,415, €66,642 LSIs</w:t>
            </w:r>
          </w:p>
          <w:p w14:paraId="0AA51684" w14:textId="0DA3C11F" w:rsidR="00543F98" w:rsidRDefault="00543F98" w:rsidP="005F595E">
            <w:pPr>
              <w:jc w:val="both"/>
              <w:rPr>
                <w:rFonts w:ascii="Arial" w:hAnsi="Arial" w:cs="Arial"/>
              </w:rPr>
            </w:pPr>
          </w:p>
          <w:p w14:paraId="7A5D71EF" w14:textId="77777777" w:rsidR="00543F98" w:rsidRDefault="00543F98" w:rsidP="005F595E">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6DE8CF90" w14:textId="77777777" w:rsidR="00543F98" w:rsidRPr="00E766A5" w:rsidRDefault="00543F98" w:rsidP="005F595E">
            <w:pPr>
              <w:jc w:val="both"/>
              <w:rPr>
                <w:rFonts w:ascii="Arial" w:hAnsi="Arial" w:cs="Arial"/>
              </w:rPr>
            </w:pPr>
          </w:p>
        </w:tc>
      </w:tr>
      <w:tr w:rsidR="00543F98" w:rsidRPr="00E766A5" w14:paraId="2E4836DC" w14:textId="77777777" w:rsidTr="005F595E">
        <w:tc>
          <w:tcPr>
            <w:tcW w:w="1985" w:type="dxa"/>
          </w:tcPr>
          <w:p w14:paraId="34BEF64A" w14:textId="77777777" w:rsidR="00543F98" w:rsidRPr="00E766A5" w:rsidRDefault="00543F98" w:rsidP="005F595E">
            <w:pPr>
              <w:jc w:val="both"/>
              <w:rPr>
                <w:rFonts w:ascii="Arial" w:hAnsi="Arial" w:cs="Arial"/>
                <w:b/>
                <w:bCs/>
              </w:rPr>
            </w:pPr>
            <w:r w:rsidRPr="00E766A5">
              <w:rPr>
                <w:rFonts w:ascii="Arial" w:hAnsi="Arial" w:cs="Arial"/>
                <w:b/>
                <w:bCs/>
              </w:rPr>
              <w:t>Working Week</w:t>
            </w:r>
          </w:p>
          <w:p w14:paraId="1CFB4642" w14:textId="77777777" w:rsidR="00543F98" w:rsidRPr="00E766A5" w:rsidRDefault="00543F98" w:rsidP="005F595E">
            <w:pPr>
              <w:jc w:val="both"/>
              <w:rPr>
                <w:rFonts w:ascii="Arial" w:hAnsi="Arial" w:cs="Arial"/>
                <w:b/>
                <w:bCs/>
              </w:rPr>
            </w:pPr>
          </w:p>
        </w:tc>
        <w:tc>
          <w:tcPr>
            <w:tcW w:w="7655" w:type="dxa"/>
          </w:tcPr>
          <w:p w14:paraId="6EC30F7D" w14:textId="77777777" w:rsidR="00543F98" w:rsidRPr="00E766A5" w:rsidRDefault="00543F98" w:rsidP="005F595E">
            <w:pPr>
              <w:jc w:val="both"/>
              <w:rPr>
                <w:rFonts w:ascii="Arial" w:hAnsi="Arial" w:cs="Arial"/>
              </w:rPr>
            </w:pPr>
            <w:r w:rsidRPr="00E766A5">
              <w:rPr>
                <w:rFonts w:ascii="Arial" w:hAnsi="Arial" w:cs="Arial"/>
              </w:rPr>
              <w:t xml:space="preserve">The standard working week applying to the post is to be confirmed at Job Offer stage.  </w:t>
            </w:r>
          </w:p>
          <w:p w14:paraId="04CCF20A" w14:textId="6D840922" w:rsidR="00543F98" w:rsidRPr="00384FEE" w:rsidRDefault="00543F98" w:rsidP="005F595E">
            <w:pPr>
              <w:jc w:val="both"/>
              <w:rPr>
                <w:rFonts w:ascii="Arial" w:hAnsi="Arial" w:cs="Arial"/>
                <w:b/>
                <w:color w:val="FF0000"/>
              </w:rPr>
            </w:pPr>
          </w:p>
          <w:p w14:paraId="456E29D9" w14:textId="20089068" w:rsidR="00543F98" w:rsidRPr="00E766A5" w:rsidRDefault="00543F98" w:rsidP="005F595E">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004F2F73" w:rsidRPr="00E766A5">
              <w:rPr>
                <w:rFonts w:ascii="Arial" w:hAnsi="Arial" w:cs="Arial"/>
              </w:rPr>
              <w:t>, 2008</w:t>
            </w:r>
            <w:r w:rsidRPr="00E766A5">
              <w:rPr>
                <w:rFonts w:ascii="Arial" w:hAnsi="Arial" w:cs="Arial"/>
              </w:rPr>
              <w:t xml:space="preserve">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543F98" w:rsidRPr="00E766A5" w14:paraId="7A9DE605" w14:textId="77777777" w:rsidTr="005F595E">
        <w:tc>
          <w:tcPr>
            <w:tcW w:w="1985" w:type="dxa"/>
          </w:tcPr>
          <w:p w14:paraId="236D6546" w14:textId="77777777" w:rsidR="00543F98" w:rsidRPr="00E766A5" w:rsidRDefault="00543F98" w:rsidP="005F595E">
            <w:pPr>
              <w:jc w:val="both"/>
              <w:rPr>
                <w:rFonts w:ascii="Arial" w:hAnsi="Arial" w:cs="Arial"/>
                <w:b/>
                <w:bCs/>
              </w:rPr>
            </w:pPr>
            <w:r w:rsidRPr="00E766A5">
              <w:rPr>
                <w:rFonts w:ascii="Arial" w:hAnsi="Arial" w:cs="Arial"/>
                <w:b/>
                <w:bCs/>
              </w:rPr>
              <w:t>Annual Leave</w:t>
            </w:r>
          </w:p>
        </w:tc>
        <w:tc>
          <w:tcPr>
            <w:tcW w:w="7655" w:type="dxa"/>
          </w:tcPr>
          <w:p w14:paraId="36D2EF9E" w14:textId="77777777" w:rsidR="00543F98" w:rsidRDefault="000010EE" w:rsidP="005F595E">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p w14:paraId="553F5B49" w14:textId="77777777" w:rsidR="00543F98" w:rsidRPr="00E766A5" w:rsidRDefault="00543F98" w:rsidP="005F595E">
            <w:pPr>
              <w:jc w:val="both"/>
              <w:rPr>
                <w:rFonts w:ascii="Arial" w:hAnsi="Arial" w:cs="Arial"/>
              </w:rPr>
            </w:pPr>
          </w:p>
        </w:tc>
      </w:tr>
      <w:tr w:rsidR="00543F98" w:rsidRPr="00E766A5" w14:paraId="34743A92" w14:textId="77777777" w:rsidTr="005F595E">
        <w:tc>
          <w:tcPr>
            <w:tcW w:w="1985" w:type="dxa"/>
          </w:tcPr>
          <w:p w14:paraId="168E3A3E" w14:textId="77777777" w:rsidR="00543F98" w:rsidRPr="00E766A5" w:rsidRDefault="00543F98" w:rsidP="005F595E">
            <w:pPr>
              <w:jc w:val="both"/>
              <w:rPr>
                <w:rFonts w:ascii="Arial" w:hAnsi="Arial" w:cs="Arial"/>
                <w:b/>
                <w:bCs/>
              </w:rPr>
            </w:pPr>
            <w:r w:rsidRPr="00E766A5">
              <w:rPr>
                <w:rFonts w:ascii="Arial" w:hAnsi="Arial" w:cs="Arial"/>
                <w:b/>
                <w:bCs/>
              </w:rPr>
              <w:t>Superannuation</w:t>
            </w:r>
          </w:p>
          <w:p w14:paraId="695D09B4" w14:textId="77777777" w:rsidR="00543F98" w:rsidRPr="00E766A5" w:rsidRDefault="00543F98" w:rsidP="005F595E">
            <w:pPr>
              <w:jc w:val="both"/>
              <w:rPr>
                <w:rFonts w:ascii="Arial" w:hAnsi="Arial" w:cs="Arial"/>
                <w:b/>
                <w:bCs/>
              </w:rPr>
            </w:pPr>
          </w:p>
          <w:p w14:paraId="314A2C89" w14:textId="77777777" w:rsidR="00543F98" w:rsidRPr="00E766A5" w:rsidRDefault="00543F98" w:rsidP="005F595E">
            <w:pPr>
              <w:jc w:val="both"/>
              <w:rPr>
                <w:rFonts w:ascii="Arial" w:hAnsi="Arial" w:cs="Arial"/>
                <w:b/>
                <w:bCs/>
              </w:rPr>
            </w:pPr>
          </w:p>
        </w:tc>
        <w:tc>
          <w:tcPr>
            <w:tcW w:w="7655" w:type="dxa"/>
          </w:tcPr>
          <w:p w14:paraId="059B5E10" w14:textId="77777777" w:rsidR="00543F98" w:rsidRPr="00E766A5"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F595E" w:rsidRPr="00E766A5" w14:paraId="11A8FD35" w14:textId="77777777" w:rsidTr="005F595E">
        <w:tc>
          <w:tcPr>
            <w:tcW w:w="1985" w:type="dxa"/>
          </w:tcPr>
          <w:p w14:paraId="69F7B3B3" w14:textId="77777777" w:rsidR="005F595E" w:rsidRPr="00E766A5" w:rsidRDefault="005F595E" w:rsidP="005F595E">
            <w:pPr>
              <w:jc w:val="both"/>
              <w:rPr>
                <w:rFonts w:ascii="Arial" w:hAnsi="Arial" w:cs="Arial"/>
                <w:b/>
                <w:bCs/>
              </w:rPr>
            </w:pPr>
            <w:r>
              <w:rPr>
                <w:rFonts w:ascii="Arial" w:hAnsi="Arial" w:cs="Arial"/>
                <w:b/>
                <w:bCs/>
              </w:rPr>
              <w:t>Age</w:t>
            </w:r>
          </w:p>
        </w:tc>
        <w:tc>
          <w:tcPr>
            <w:tcW w:w="7655" w:type="dxa"/>
          </w:tcPr>
          <w:p w14:paraId="5EB5D0DD" w14:textId="77777777"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001A8B47" w14:textId="77777777" w:rsidR="00E45386" w:rsidRDefault="00E45386" w:rsidP="00E45386">
            <w:pPr>
              <w:autoSpaceDE w:val="0"/>
              <w:autoSpaceDN w:val="0"/>
              <w:adjustRightInd w:val="0"/>
              <w:rPr>
                <w:rFonts w:ascii="Helv" w:eastAsiaTheme="minorHAnsi" w:hAnsi="Helv" w:cs="Helv"/>
                <w:i/>
                <w:iCs/>
                <w:color w:val="000000"/>
                <w:lang w:val="en-IE" w:eastAsia="en-US"/>
              </w:rPr>
            </w:pPr>
          </w:p>
          <w:p w14:paraId="155DBFDE" w14:textId="77777777"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48966D68" w14:textId="09BC50CF"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 xml:space="preserve">Public servants joining the public </w:t>
            </w:r>
            <w:r w:rsidR="00D34192" w:rsidRPr="00E45386">
              <w:rPr>
                <w:rFonts w:ascii="Helv" w:eastAsiaTheme="minorHAnsi" w:hAnsi="Helv" w:cs="Helv"/>
                <w:color w:val="000000" w:themeColor="text1"/>
                <w:lang w:val="en-IE" w:eastAsia="en-US"/>
              </w:rPr>
              <w:t>service or</w:t>
            </w:r>
            <w:r w:rsidRPr="00E45386">
              <w:rPr>
                <w:rFonts w:ascii="Helv" w:eastAsiaTheme="minorHAnsi" w:hAnsi="Helv" w:cs="Helv"/>
                <w:color w:val="000000" w:themeColor="text1"/>
                <w:lang w:val="en-IE" w:eastAsia="en-US"/>
              </w:rPr>
              <w:t xml:space="preserve">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4DF01B1C"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14:paraId="0F4CD58B" w14:textId="77777777" w:rsidR="005F595E" w:rsidRPr="00E45386" w:rsidRDefault="00E45386" w:rsidP="00E45386">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14:paraId="5033E736" w14:textId="77777777" w:rsidTr="005F595E">
        <w:tc>
          <w:tcPr>
            <w:tcW w:w="1985" w:type="dxa"/>
          </w:tcPr>
          <w:p w14:paraId="1B068737" w14:textId="77777777" w:rsidR="00543F98" w:rsidRPr="00E766A5" w:rsidRDefault="00543F98" w:rsidP="00F8393C">
            <w:pPr>
              <w:rPr>
                <w:rFonts w:ascii="Arial" w:hAnsi="Arial" w:cs="Arial"/>
                <w:b/>
                <w:bCs/>
              </w:rPr>
            </w:pPr>
            <w:r w:rsidRPr="00E766A5">
              <w:rPr>
                <w:rFonts w:ascii="Arial" w:hAnsi="Arial" w:cs="Arial"/>
                <w:b/>
                <w:bCs/>
              </w:rPr>
              <w:t>Probation</w:t>
            </w:r>
          </w:p>
        </w:tc>
        <w:tc>
          <w:tcPr>
            <w:tcW w:w="7655" w:type="dxa"/>
          </w:tcPr>
          <w:p w14:paraId="647DFBDB" w14:textId="77777777"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C56B01" w:rsidRPr="00E766A5" w14:paraId="7E7A9888" w14:textId="77777777" w:rsidTr="005F595E">
        <w:tc>
          <w:tcPr>
            <w:tcW w:w="1985" w:type="dxa"/>
          </w:tcPr>
          <w:p w14:paraId="1FDC6D2F" w14:textId="77777777" w:rsidR="00C56B01" w:rsidRPr="006B758C" w:rsidRDefault="00C56B01" w:rsidP="00C56B01">
            <w:pPr>
              <w:rPr>
                <w:rFonts w:ascii="Arial" w:hAnsi="Arial" w:cs="Arial"/>
                <w:b/>
                <w:bCs/>
              </w:rPr>
            </w:pPr>
            <w:r w:rsidRPr="006B758C">
              <w:rPr>
                <w:rFonts w:ascii="Arial" w:hAnsi="Arial" w:cs="Arial"/>
                <w:b/>
                <w:bCs/>
              </w:rPr>
              <w:t xml:space="preserve">Protection of Children </w:t>
            </w:r>
            <w:r w:rsidRPr="006B758C">
              <w:rPr>
                <w:rFonts w:ascii="Arial" w:hAnsi="Arial" w:cs="Arial"/>
                <w:b/>
                <w:bCs/>
              </w:rPr>
              <w:lastRenderedPageBreak/>
              <w:t>Guidance and Legislation</w:t>
            </w:r>
          </w:p>
          <w:p w14:paraId="31BB0D24" w14:textId="77777777" w:rsidR="00C56B01" w:rsidRPr="00E766A5" w:rsidRDefault="00C56B01" w:rsidP="00F8393C">
            <w:pPr>
              <w:rPr>
                <w:rFonts w:ascii="Arial" w:hAnsi="Arial" w:cs="Arial"/>
                <w:b/>
                <w:bCs/>
              </w:rPr>
            </w:pPr>
          </w:p>
        </w:tc>
        <w:tc>
          <w:tcPr>
            <w:tcW w:w="7655" w:type="dxa"/>
          </w:tcPr>
          <w:p w14:paraId="38410401" w14:textId="77777777" w:rsidR="00C56B01" w:rsidRPr="00C56B01" w:rsidRDefault="00C56B01" w:rsidP="00C56B01">
            <w:pPr>
              <w:rPr>
                <w:rFonts w:ascii="Arial" w:hAnsi="Arial" w:cs="Arial"/>
              </w:rPr>
            </w:pPr>
            <w:r w:rsidRPr="00C56B01">
              <w:rPr>
                <w:rFonts w:ascii="Arial" w:hAnsi="Arial" w:cs="Arial"/>
              </w:rPr>
              <w:lastRenderedPageBreak/>
              <w:t xml:space="preserve">The welfare and protection of children is the responsibility of all HSE staff. You must be aware of and understand your specific responsibilities under the Children First </w:t>
            </w:r>
            <w:r w:rsidRPr="00C56B01">
              <w:rPr>
                <w:rFonts w:ascii="Arial" w:hAnsi="Arial" w:cs="Arial"/>
              </w:rPr>
              <w:lastRenderedPageBreak/>
              <w:t xml:space="preserve">Act 2015, the Protections for Persons Reporting Child Abuse Act 1998 in accordance with Section 2, Children First National Guidance and other relevant child safeguarding legislation and policies. </w:t>
            </w:r>
          </w:p>
          <w:p w14:paraId="314374CE" w14:textId="77777777" w:rsidR="00C56B01" w:rsidRPr="00C56B01" w:rsidRDefault="00C56B01" w:rsidP="00C56B01">
            <w:pPr>
              <w:rPr>
                <w:rFonts w:ascii="Arial" w:hAnsi="Arial" w:cs="Arial"/>
              </w:rPr>
            </w:pPr>
          </w:p>
          <w:p w14:paraId="03E4BF88" w14:textId="77777777" w:rsidR="00C56B01" w:rsidRPr="00C56B01" w:rsidRDefault="00C56B01" w:rsidP="00C56B01">
            <w:pPr>
              <w:rPr>
                <w:rFonts w:ascii="Arial" w:hAnsi="Arial" w:cs="Arial"/>
                <w:lang w:val="en-US"/>
              </w:rPr>
            </w:pPr>
            <w:r w:rsidRPr="00C56B01">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79947CD3" w14:textId="77777777" w:rsidR="00C56B01" w:rsidRPr="001F2E10" w:rsidRDefault="00C56B01" w:rsidP="00C56B01">
            <w:pPr>
              <w:rPr>
                <w:rFonts w:ascii="Arial" w:hAnsi="Arial" w:cs="Arial"/>
                <w:i/>
              </w:rPr>
            </w:pPr>
          </w:p>
          <w:p w14:paraId="6FF3FE95" w14:textId="5085A23D" w:rsidR="00C56B01" w:rsidRPr="0091003F" w:rsidRDefault="00C56B01" w:rsidP="00C56B01">
            <w:pPr>
              <w:pStyle w:val="Heading7"/>
              <w:rPr>
                <w:rFonts w:cs="Arial"/>
                <w:b w:val="0"/>
                <w:sz w:val="20"/>
              </w:rPr>
            </w:pPr>
            <w:r w:rsidRPr="0091003F">
              <w:rPr>
                <w:rFonts w:cs="Arial"/>
                <w:bCs/>
                <w:sz w:val="20"/>
                <w:lang w:val="en"/>
              </w:rPr>
              <w:t xml:space="preserve">For further information, guidance and resources please visit: </w:t>
            </w:r>
            <w:hyperlink r:id="rId12" w:history="1">
              <w:r w:rsidRPr="0091003F">
                <w:rPr>
                  <w:rStyle w:val="Hyperlink"/>
                  <w:rFonts w:cs="Arial"/>
                  <w:sz w:val="20"/>
                  <w:u w:val="none"/>
                  <w:lang w:val="en"/>
                </w:rPr>
                <w:t>HSE Children First webpage</w:t>
              </w:r>
            </w:hyperlink>
            <w:r w:rsidRPr="0091003F">
              <w:rPr>
                <w:rStyle w:val="Hyperlink"/>
                <w:rFonts w:cs="Arial"/>
                <w:sz w:val="20"/>
                <w:u w:val="none"/>
                <w:lang w:val="en"/>
              </w:rPr>
              <w:t>.</w:t>
            </w:r>
          </w:p>
        </w:tc>
      </w:tr>
      <w:tr w:rsidR="00543F98" w14:paraId="50EC6339"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1ED30F17" w14:textId="77777777" w:rsidR="00543F98" w:rsidRDefault="00543F98" w:rsidP="00F8393C">
            <w:pPr>
              <w:rPr>
                <w:rFonts w:ascii="Arial" w:hAnsi="Arial" w:cs="Arial"/>
                <w:b/>
                <w:bCs/>
              </w:rPr>
            </w:pPr>
            <w:bookmarkStart w:id="1" w:name="_Hlk58316562"/>
            <w:r>
              <w:rPr>
                <w:rFonts w:ascii="Arial" w:hAnsi="Arial" w:cs="Arial"/>
                <w:b/>
                <w:bCs/>
              </w:rPr>
              <w:lastRenderedPageBreak/>
              <w:t>Infection Control</w:t>
            </w:r>
          </w:p>
        </w:tc>
        <w:tc>
          <w:tcPr>
            <w:tcW w:w="7655" w:type="dxa"/>
            <w:tcBorders>
              <w:top w:val="single" w:sz="4" w:space="0" w:color="auto"/>
              <w:left w:val="single" w:sz="4" w:space="0" w:color="auto"/>
              <w:bottom w:val="single" w:sz="4" w:space="0" w:color="auto"/>
              <w:right w:val="single" w:sz="4" w:space="0" w:color="auto"/>
            </w:tcBorders>
          </w:tcPr>
          <w:p w14:paraId="21F698C2" w14:textId="77777777"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0C4F152F" w14:textId="77777777" w:rsidR="00543F98" w:rsidRDefault="00543F98" w:rsidP="005F595E">
            <w:pPr>
              <w:jc w:val="both"/>
              <w:rPr>
                <w:rFonts w:ascii="Arial" w:hAnsi="Arial" w:cs="Arial"/>
              </w:rPr>
            </w:pPr>
          </w:p>
        </w:tc>
      </w:tr>
      <w:tr w:rsidR="00DD6DB8" w14:paraId="61C7558C"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17A74F8F" w14:textId="77777777" w:rsidR="00DD6DB8" w:rsidRPr="00B44E44" w:rsidRDefault="00DD6DB8" w:rsidP="00DD6DB8">
            <w:pPr>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14:paraId="2288B525" w14:textId="77777777" w:rsidR="00DD6DB8" w:rsidRPr="007978A2" w:rsidRDefault="00DD6DB8" w:rsidP="00DD6DB8">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719A0310" w14:textId="77777777" w:rsidR="00DD6DB8" w:rsidRPr="007978A2" w:rsidRDefault="00DD6DB8" w:rsidP="00DD6DB8">
            <w:pPr>
              <w:ind w:firstLine="720"/>
              <w:jc w:val="both"/>
              <w:rPr>
                <w:rFonts w:ascii="Arial" w:hAnsi="Arial" w:cs="Arial"/>
              </w:rPr>
            </w:pPr>
          </w:p>
          <w:p w14:paraId="3C74669D" w14:textId="77777777" w:rsidR="00DD6DB8" w:rsidRPr="007978A2" w:rsidRDefault="00DD6DB8" w:rsidP="00DD6DB8">
            <w:pPr>
              <w:jc w:val="both"/>
              <w:rPr>
                <w:rFonts w:ascii="Arial" w:hAnsi="Arial" w:cs="Arial"/>
              </w:rPr>
            </w:pPr>
            <w:r w:rsidRPr="007978A2">
              <w:rPr>
                <w:rFonts w:ascii="Arial" w:hAnsi="Arial" w:cs="Arial"/>
              </w:rPr>
              <w:t>Key responsibilities include:</w:t>
            </w:r>
          </w:p>
          <w:p w14:paraId="58915ACB" w14:textId="77777777" w:rsidR="00DD6DB8" w:rsidRPr="00255E29" w:rsidRDefault="00DD6DB8" w:rsidP="00DD6DB8">
            <w:pPr>
              <w:jc w:val="both"/>
              <w:rPr>
                <w:rFonts w:ascii="Arial" w:hAnsi="Arial" w:cs="Arial"/>
                <w:highlight w:val="yellow"/>
              </w:rPr>
            </w:pPr>
          </w:p>
          <w:p w14:paraId="5B54FBB4" w14:textId="77777777" w:rsidR="00DD6DB8" w:rsidRPr="00122305" w:rsidRDefault="00DD6DB8" w:rsidP="00DD6DB8">
            <w:pPr>
              <w:pStyle w:val="ListParagraph"/>
              <w:numPr>
                <w:ilvl w:val="0"/>
                <w:numId w:val="12"/>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6649200D" w14:textId="77777777" w:rsidR="00DD6DB8" w:rsidRPr="00122305" w:rsidRDefault="00DD6DB8" w:rsidP="00DD6DB8">
            <w:pPr>
              <w:pStyle w:val="ListParagraph"/>
              <w:numPr>
                <w:ilvl w:val="0"/>
                <w:numId w:val="12"/>
              </w:numPr>
              <w:ind w:left="714" w:hanging="357"/>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14:paraId="1E5F6FA3" w14:textId="77777777" w:rsidR="00DD6DB8" w:rsidRPr="00122305" w:rsidRDefault="00DD6DB8" w:rsidP="00DD6DB8">
            <w:pPr>
              <w:pStyle w:val="ListParagraph"/>
              <w:numPr>
                <w:ilvl w:val="0"/>
                <w:numId w:val="12"/>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4E4A7CAE" w14:textId="77777777" w:rsidR="00DD6DB8" w:rsidRPr="00122305" w:rsidRDefault="00DD6DB8" w:rsidP="00DD6DB8">
            <w:pPr>
              <w:pStyle w:val="ListParagraph"/>
              <w:numPr>
                <w:ilvl w:val="0"/>
                <w:numId w:val="12"/>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1A9E0F75" w14:textId="77777777" w:rsidR="00DD6DB8" w:rsidRPr="00122305" w:rsidRDefault="00DD6DB8" w:rsidP="00DD6DB8">
            <w:pPr>
              <w:pStyle w:val="ListParagraph"/>
              <w:numPr>
                <w:ilvl w:val="0"/>
                <w:numId w:val="12"/>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3CC3B2BA" w14:textId="77777777" w:rsidR="00DD6DB8" w:rsidRPr="00122305" w:rsidRDefault="00DD6DB8" w:rsidP="00DD6DB8">
            <w:pPr>
              <w:pStyle w:val="ListParagraph"/>
              <w:numPr>
                <w:ilvl w:val="0"/>
                <w:numId w:val="12"/>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3AAC5E64" w14:textId="77777777" w:rsidR="00DD6DB8" w:rsidRPr="00122305" w:rsidRDefault="00DD6DB8" w:rsidP="00DD6DB8">
            <w:pPr>
              <w:pStyle w:val="ListParagraph"/>
              <w:numPr>
                <w:ilvl w:val="0"/>
                <w:numId w:val="12"/>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01ADED7C" w14:textId="77777777" w:rsidR="00DD6DB8" w:rsidRPr="00122305" w:rsidRDefault="00DD6DB8" w:rsidP="00DD6DB8">
            <w:pPr>
              <w:jc w:val="both"/>
              <w:rPr>
                <w:rFonts w:ascii="Arial" w:hAnsi="Arial" w:cs="Arial"/>
              </w:rPr>
            </w:pPr>
          </w:p>
          <w:p w14:paraId="087C68A5" w14:textId="77777777" w:rsidR="00DD6DB8" w:rsidRPr="00B44E44" w:rsidRDefault="00DD6DB8" w:rsidP="00DD6DB8">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122305">
              <w:rPr>
                <w:rFonts w:ascii="Arial" w:hAnsi="Arial" w:cs="Arial"/>
                <w:b/>
              </w:rPr>
              <w:t>SSSS</w:t>
            </w:r>
            <w:r w:rsidRPr="00122305">
              <w:rPr>
                <w:rFonts w:ascii="Arial" w:hAnsi="Arial" w:cs="Arial"/>
              </w:rPr>
              <w:t>.</w:t>
            </w:r>
            <w:r w:rsidRPr="00B44E44">
              <w:rPr>
                <w:rFonts w:ascii="Arial" w:hAnsi="Arial" w:cs="Arial"/>
              </w:rPr>
              <w:t xml:space="preserve"> </w:t>
            </w:r>
          </w:p>
          <w:p w14:paraId="4B38EC20" w14:textId="454B75DD" w:rsidR="00DD6DB8" w:rsidRPr="00B44E44" w:rsidRDefault="00DD6DB8" w:rsidP="00DD6DB8">
            <w:pPr>
              <w:jc w:val="both"/>
              <w:rPr>
                <w:rFonts w:ascii="Arial" w:hAnsi="Arial" w:cs="Arial"/>
              </w:rPr>
            </w:pPr>
          </w:p>
        </w:tc>
      </w:tr>
      <w:bookmarkEnd w:id="1"/>
    </w:tbl>
    <w:p w14:paraId="0699A6C5" w14:textId="5E05C41A" w:rsidR="00117CD7" w:rsidRDefault="00117CD7" w:rsidP="000037FD">
      <w:pPr>
        <w:rPr>
          <w:rFonts w:ascii="Arial" w:hAnsi="Arial" w:cs="Arial"/>
          <w:b/>
          <w:color w:val="000099"/>
        </w:rPr>
      </w:pPr>
    </w:p>
    <w:p w14:paraId="0AE5BEAC" w14:textId="77777777" w:rsidR="00117CD7" w:rsidRDefault="00117CD7" w:rsidP="00543F98">
      <w:pPr>
        <w:jc w:val="center"/>
        <w:rPr>
          <w:rFonts w:ascii="Arial" w:hAnsi="Arial" w:cs="Arial"/>
          <w:b/>
          <w:color w:val="000099"/>
        </w:rPr>
      </w:pPr>
    </w:p>
    <w:p w14:paraId="50ACA72C" w14:textId="77777777" w:rsidR="00543F98" w:rsidRPr="006A54F6" w:rsidRDefault="00543F98" w:rsidP="00543F98">
      <w:pPr>
        <w:pStyle w:val="Default"/>
        <w:rPr>
          <w:color w:val="000099"/>
          <w:sz w:val="23"/>
          <w:szCs w:val="23"/>
        </w:rPr>
      </w:pPr>
    </w:p>
    <w:p w14:paraId="11002A90" w14:textId="77777777" w:rsidR="00543F98" w:rsidRPr="006A54F6" w:rsidRDefault="00543F98" w:rsidP="00543F98">
      <w:pPr>
        <w:rPr>
          <w:color w:val="000099"/>
        </w:rPr>
      </w:pPr>
    </w:p>
    <w:p w14:paraId="49E028D8" w14:textId="160F5FB3" w:rsidR="00EB5E72" w:rsidRPr="00BE2087" w:rsidRDefault="00EB5E72" w:rsidP="00BE2087">
      <w:pPr>
        <w:spacing w:after="160"/>
        <w:rPr>
          <w:rFonts w:ascii="Arial" w:eastAsia="Arial" w:hAnsi="Arial" w:cs="Arial"/>
          <w:color w:val="000099"/>
        </w:rPr>
      </w:pPr>
    </w:p>
    <w:sectPr w:rsidR="00EB5E72" w:rsidRPr="00BE2087" w:rsidSect="005F595E">
      <w:footerReference w:type="even" r:id="rId13"/>
      <w:footerReference w:type="default" r:id="rId14"/>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91F47" w14:textId="77777777" w:rsidR="004571A2" w:rsidRDefault="004571A2" w:rsidP="00543F98">
      <w:r>
        <w:separator/>
      </w:r>
    </w:p>
  </w:endnote>
  <w:endnote w:type="continuationSeparator" w:id="0">
    <w:p w14:paraId="36D1BD83" w14:textId="77777777" w:rsidR="004571A2" w:rsidRDefault="004571A2"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BC2D1" w14:textId="77777777" w:rsidR="00B13527" w:rsidRDefault="00B13527">
    <w:pPr>
      <w:pStyle w:val="Footer"/>
      <w:framePr w:wrap="around" w:vAnchor="text" w:hAnchor="margin" w:xAlign="center" w:y="1"/>
      <w:rPr>
        <w:rStyle w:val="PageNumber"/>
      </w:rPr>
    </w:pPr>
  </w:p>
  <w:p w14:paraId="590D9A73" w14:textId="77777777"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35799" w14:textId="208DE03C" w:rsidR="00DA7FD3" w:rsidRDefault="00DA7FD3">
    <w:pPr>
      <w:pStyle w:val="Footer"/>
      <w:jc w:val="right"/>
    </w:pPr>
  </w:p>
  <w:p w14:paraId="4AA0F246" w14:textId="30A18761" w:rsidR="00B13527" w:rsidRPr="007F6BBE"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398D0" w14:textId="77777777" w:rsidR="004571A2" w:rsidRDefault="004571A2" w:rsidP="00543F98">
      <w:r>
        <w:separator/>
      </w:r>
    </w:p>
  </w:footnote>
  <w:footnote w:type="continuationSeparator" w:id="0">
    <w:p w14:paraId="4914C32E" w14:textId="77777777" w:rsidR="004571A2" w:rsidRDefault="004571A2" w:rsidP="00543F98">
      <w:r>
        <w:continuationSeparator/>
      </w:r>
    </w:p>
  </w:footnote>
  <w:footnote w:id="1">
    <w:p w14:paraId="627E7148" w14:textId="77777777" w:rsidR="0091003F" w:rsidRPr="0087266C" w:rsidRDefault="0091003F" w:rsidP="0091003F">
      <w:pPr>
        <w:pStyle w:val="FootnoteText"/>
        <w:rPr>
          <w:rFonts w:ascii="Arial" w:hAnsi="Arial" w:cs="Arial"/>
          <w:sz w:val="16"/>
          <w:szCs w:val="16"/>
        </w:rPr>
      </w:pPr>
      <w:r w:rsidRPr="00477662">
        <w:rPr>
          <w:rStyle w:val="FootnoteReference"/>
          <w:rFonts w:ascii="Arial" w:hAnsi="Arial" w:cs="Arial"/>
          <w:sz w:val="16"/>
          <w:szCs w:val="16"/>
        </w:rPr>
        <w:footnoteRef/>
      </w:r>
      <w:r w:rsidRPr="0087266C">
        <w:rPr>
          <w:rFonts w:ascii="Arial" w:hAnsi="Arial" w:cs="Arial"/>
          <w:sz w:val="16"/>
          <w:szCs w:val="16"/>
        </w:rPr>
        <w:t xml:space="preserve">A template SSSS and guidelines are available on </w:t>
      </w:r>
      <w:hyperlink r:id="rId1" w:history="1">
        <w:r w:rsidRPr="0087266C">
          <w:rPr>
            <w:rStyle w:val="Hyperlink"/>
            <w:rFonts w:ascii="Arial" w:hAnsi="Arial" w:cs="Arial"/>
            <w:sz w:val="16"/>
            <w:szCs w:val="16"/>
          </w:rPr>
          <w:t>writing your site or service safety statement</w:t>
        </w:r>
      </w:hyperlink>
      <w:r>
        <w:rPr>
          <w:rFonts w:ascii="Arial" w:hAnsi="Arial" w:cs="Arial"/>
          <w:sz w:val="16"/>
          <w:szCs w:val="16"/>
        </w:rPr>
        <w:t>.</w:t>
      </w:r>
      <w:r w:rsidRPr="0087266C">
        <w:rPr>
          <w:rFonts w:ascii="Arial" w:hAnsi="Arial" w:cs="Arial"/>
          <w:sz w:val="16"/>
          <w:szCs w:val="16"/>
        </w:rPr>
        <w:t xml:space="preserve"> </w:t>
      </w:r>
    </w:p>
    <w:p w14:paraId="27CCD1BE" w14:textId="77777777" w:rsidR="0091003F" w:rsidRPr="00477662" w:rsidRDefault="0091003F" w:rsidP="0091003F">
      <w:pPr>
        <w:pStyle w:val="FootnoteText"/>
        <w:rPr>
          <w:rFonts w:ascii="Arial" w:hAnsi="Arial" w:cs="Arial"/>
          <w:sz w:val="16"/>
          <w:szCs w:val="16"/>
        </w:rPr>
      </w:pPr>
      <w:r w:rsidRPr="00477662">
        <w:rPr>
          <w:rStyle w:val="FootnoteReference"/>
          <w:rFonts w:ascii="Arial" w:hAnsi="Arial" w:cs="Arial"/>
          <w:sz w:val="16"/>
          <w:szCs w:val="16"/>
        </w:rPr>
        <w:t xml:space="preserve">2 </w:t>
      </w:r>
      <w:r>
        <w:rPr>
          <w:rFonts w:ascii="Arial" w:hAnsi="Arial" w:cs="Arial"/>
          <w:sz w:val="16"/>
          <w:szCs w:val="16"/>
        </w:rPr>
        <w:t>S</w:t>
      </w:r>
      <w:r w:rsidRPr="0087266C">
        <w:rPr>
          <w:rFonts w:ascii="Arial" w:hAnsi="Arial" w:cs="Arial"/>
          <w:sz w:val="16"/>
          <w:szCs w:val="16"/>
        </w:rPr>
        <w:t xml:space="preserve">tructures and processes for effective </w:t>
      </w:r>
      <w:hyperlink r:id="rId2" w:history="1">
        <w:r w:rsidRPr="0087266C">
          <w:rPr>
            <w:rStyle w:val="Hyperlink"/>
            <w:rFonts w:ascii="Arial" w:hAnsi="Arial" w:cs="Arial"/>
            <w:sz w:val="16"/>
            <w:szCs w:val="16"/>
          </w:rPr>
          <w:t>incident management</w:t>
        </w:r>
      </w:hyperlink>
      <w:r w:rsidRPr="0087266C">
        <w:rPr>
          <w:rFonts w:ascii="Arial" w:hAnsi="Arial" w:cs="Arial"/>
          <w:sz w:val="16"/>
          <w:szCs w:val="16"/>
        </w:rPr>
        <w:t xml:space="preserve"> and review of incidents. </w:t>
      </w:r>
    </w:p>
    <w:p w14:paraId="27C73712" w14:textId="78D1DA38" w:rsidR="00DD6DB8" w:rsidRDefault="00DD6DB8" w:rsidP="003A59BB">
      <w:pPr>
        <w:pStyle w:val="FootnoteText"/>
      </w:pPr>
    </w:p>
  </w:footnote>
  <w:footnote w:id="2">
    <w:p w14:paraId="20986FB2" w14:textId="675D13EA" w:rsidR="00DD6DB8" w:rsidRPr="00DD13C2" w:rsidRDefault="00DD6DB8" w:rsidP="003A59B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BF9"/>
    <w:multiLevelType w:val="hybridMultilevel"/>
    <w:tmpl w:val="4016F058"/>
    <w:lvl w:ilvl="0" w:tplc="18090001">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47A6BAE"/>
    <w:multiLevelType w:val="hybridMultilevel"/>
    <w:tmpl w:val="98E4EB0C"/>
    <w:lvl w:ilvl="0" w:tplc="BAEECBCE">
      <w:start w:val="1"/>
      <w:numFmt w:val="bullet"/>
      <w:lvlText w:val="•"/>
      <w:lvlJc w:val="left"/>
      <w:pPr>
        <w:tabs>
          <w:tab w:val="num" w:pos="360"/>
        </w:tabs>
        <w:ind w:left="360" w:hanging="360"/>
      </w:pPr>
      <w:rPr>
        <w:rFonts w:ascii="Times New Roman" w:hAnsi="Times New Roman" w:hint="default"/>
      </w:rPr>
    </w:lvl>
    <w:lvl w:ilvl="1" w:tplc="512C74B4" w:tentative="1">
      <w:start w:val="1"/>
      <w:numFmt w:val="bullet"/>
      <w:lvlText w:val="•"/>
      <w:lvlJc w:val="left"/>
      <w:pPr>
        <w:tabs>
          <w:tab w:val="num" w:pos="1080"/>
        </w:tabs>
        <w:ind w:left="1080" w:hanging="360"/>
      </w:pPr>
      <w:rPr>
        <w:rFonts w:ascii="Times New Roman" w:hAnsi="Times New Roman" w:hint="default"/>
      </w:rPr>
    </w:lvl>
    <w:lvl w:ilvl="2" w:tplc="B25E43F8" w:tentative="1">
      <w:start w:val="1"/>
      <w:numFmt w:val="bullet"/>
      <w:lvlText w:val="•"/>
      <w:lvlJc w:val="left"/>
      <w:pPr>
        <w:tabs>
          <w:tab w:val="num" w:pos="1800"/>
        </w:tabs>
        <w:ind w:left="1800" w:hanging="360"/>
      </w:pPr>
      <w:rPr>
        <w:rFonts w:ascii="Times New Roman" w:hAnsi="Times New Roman" w:hint="default"/>
      </w:rPr>
    </w:lvl>
    <w:lvl w:ilvl="3" w:tplc="F0E8A622" w:tentative="1">
      <w:start w:val="1"/>
      <w:numFmt w:val="bullet"/>
      <w:lvlText w:val="•"/>
      <w:lvlJc w:val="left"/>
      <w:pPr>
        <w:tabs>
          <w:tab w:val="num" w:pos="2520"/>
        </w:tabs>
        <w:ind w:left="2520" w:hanging="360"/>
      </w:pPr>
      <w:rPr>
        <w:rFonts w:ascii="Times New Roman" w:hAnsi="Times New Roman" w:hint="default"/>
      </w:rPr>
    </w:lvl>
    <w:lvl w:ilvl="4" w:tplc="EB34C5B2" w:tentative="1">
      <w:start w:val="1"/>
      <w:numFmt w:val="bullet"/>
      <w:lvlText w:val="•"/>
      <w:lvlJc w:val="left"/>
      <w:pPr>
        <w:tabs>
          <w:tab w:val="num" w:pos="3240"/>
        </w:tabs>
        <w:ind w:left="3240" w:hanging="360"/>
      </w:pPr>
      <w:rPr>
        <w:rFonts w:ascii="Times New Roman" w:hAnsi="Times New Roman" w:hint="default"/>
      </w:rPr>
    </w:lvl>
    <w:lvl w:ilvl="5" w:tplc="C3B6ADEC" w:tentative="1">
      <w:start w:val="1"/>
      <w:numFmt w:val="bullet"/>
      <w:lvlText w:val="•"/>
      <w:lvlJc w:val="left"/>
      <w:pPr>
        <w:tabs>
          <w:tab w:val="num" w:pos="3960"/>
        </w:tabs>
        <w:ind w:left="3960" w:hanging="360"/>
      </w:pPr>
      <w:rPr>
        <w:rFonts w:ascii="Times New Roman" w:hAnsi="Times New Roman" w:hint="default"/>
      </w:rPr>
    </w:lvl>
    <w:lvl w:ilvl="6" w:tplc="B6A8E2AC" w:tentative="1">
      <w:start w:val="1"/>
      <w:numFmt w:val="bullet"/>
      <w:lvlText w:val="•"/>
      <w:lvlJc w:val="left"/>
      <w:pPr>
        <w:tabs>
          <w:tab w:val="num" w:pos="4680"/>
        </w:tabs>
        <w:ind w:left="4680" w:hanging="360"/>
      </w:pPr>
      <w:rPr>
        <w:rFonts w:ascii="Times New Roman" w:hAnsi="Times New Roman" w:hint="default"/>
      </w:rPr>
    </w:lvl>
    <w:lvl w:ilvl="7" w:tplc="9BFA6A0E" w:tentative="1">
      <w:start w:val="1"/>
      <w:numFmt w:val="bullet"/>
      <w:lvlText w:val="•"/>
      <w:lvlJc w:val="left"/>
      <w:pPr>
        <w:tabs>
          <w:tab w:val="num" w:pos="5400"/>
        </w:tabs>
        <w:ind w:left="5400" w:hanging="360"/>
      </w:pPr>
      <w:rPr>
        <w:rFonts w:ascii="Times New Roman" w:hAnsi="Times New Roman" w:hint="default"/>
      </w:rPr>
    </w:lvl>
    <w:lvl w:ilvl="8" w:tplc="F6E4515A"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047B1B23"/>
    <w:multiLevelType w:val="hybridMultilevel"/>
    <w:tmpl w:val="70945E7C"/>
    <w:lvl w:ilvl="0" w:tplc="18090001">
      <w:start w:val="1"/>
      <w:numFmt w:val="bullet"/>
      <w:lvlText w:val=""/>
      <w:lvlJc w:val="left"/>
      <w:pPr>
        <w:tabs>
          <w:tab w:val="num" w:pos="360"/>
        </w:tabs>
        <w:ind w:left="360" w:hanging="360"/>
      </w:pPr>
      <w:rPr>
        <w:rFonts w:ascii="Symbol" w:hAnsi="Symbol" w:hint="default"/>
        <w:sz w:val="22"/>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D14297"/>
    <w:multiLevelType w:val="hybridMultilevel"/>
    <w:tmpl w:val="98CC6F7A"/>
    <w:lvl w:ilvl="0" w:tplc="0E6C8DB4">
      <w:start w:val="1"/>
      <w:numFmt w:val="bullet"/>
      <w:lvlText w:val=""/>
      <w:lvlJc w:val="left"/>
      <w:pPr>
        <w:tabs>
          <w:tab w:val="num" w:pos="-744"/>
        </w:tabs>
        <w:ind w:left="-744" w:hanging="360"/>
      </w:pPr>
      <w:rPr>
        <w:rFonts w:ascii="Symbol" w:hAnsi="Symbol" w:hint="default"/>
        <w:color w:val="auto"/>
      </w:rPr>
    </w:lvl>
    <w:lvl w:ilvl="1" w:tplc="18090003" w:tentative="1">
      <w:start w:val="1"/>
      <w:numFmt w:val="bullet"/>
      <w:lvlText w:val="o"/>
      <w:lvlJc w:val="left"/>
      <w:pPr>
        <w:tabs>
          <w:tab w:val="num" w:pos="-24"/>
        </w:tabs>
        <w:ind w:left="-24" w:hanging="360"/>
      </w:pPr>
      <w:rPr>
        <w:rFonts w:ascii="Courier New" w:hAnsi="Courier New" w:cs="Courier New" w:hint="default"/>
      </w:rPr>
    </w:lvl>
    <w:lvl w:ilvl="2" w:tplc="18090005" w:tentative="1">
      <w:start w:val="1"/>
      <w:numFmt w:val="bullet"/>
      <w:lvlText w:val=""/>
      <w:lvlJc w:val="left"/>
      <w:pPr>
        <w:tabs>
          <w:tab w:val="num" w:pos="696"/>
        </w:tabs>
        <w:ind w:left="696" w:hanging="360"/>
      </w:pPr>
      <w:rPr>
        <w:rFonts w:ascii="Wingdings" w:hAnsi="Wingdings" w:hint="default"/>
      </w:rPr>
    </w:lvl>
    <w:lvl w:ilvl="3" w:tplc="18090001" w:tentative="1">
      <w:start w:val="1"/>
      <w:numFmt w:val="bullet"/>
      <w:lvlText w:val=""/>
      <w:lvlJc w:val="left"/>
      <w:pPr>
        <w:tabs>
          <w:tab w:val="num" w:pos="1416"/>
        </w:tabs>
        <w:ind w:left="1416" w:hanging="360"/>
      </w:pPr>
      <w:rPr>
        <w:rFonts w:ascii="Symbol" w:hAnsi="Symbol" w:hint="default"/>
      </w:rPr>
    </w:lvl>
    <w:lvl w:ilvl="4" w:tplc="18090003" w:tentative="1">
      <w:start w:val="1"/>
      <w:numFmt w:val="bullet"/>
      <w:lvlText w:val="o"/>
      <w:lvlJc w:val="left"/>
      <w:pPr>
        <w:tabs>
          <w:tab w:val="num" w:pos="2136"/>
        </w:tabs>
        <w:ind w:left="2136" w:hanging="360"/>
      </w:pPr>
      <w:rPr>
        <w:rFonts w:ascii="Courier New" w:hAnsi="Courier New" w:cs="Courier New" w:hint="default"/>
      </w:rPr>
    </w:lvl>
    <w:lvl w:ilvl="5" w:tplc="18090005" w:tentative="1">
      <w:start w:val="1"/>
      <w:numFmt w:val="bullet"/>
      <w:lvlText w:val=""/>
      <w:lvlJc w:val="left"/>
      <w:pPr>
        <w:tabs>
          <w:tab w:val="num" w:pos="2856"/>
        </w:tabs>
        <w:ind w:left="2856" w:hanging="360"/>
      </w:pPr>
      <w:rPr>
        <w:rFonts w:ascii="Wingdings" w:hAnsi="Wingdings" w:hint="default"/>
      </w:rPr>
    </w:lvl>
    <w:lvl w:ilvl="6" w:tplc="18090001" w:tentative="1">
      <w:start w:val="1"/>
      <w:numFmt w:val="bullet"/>
      <w:lvlText w:val=""/>
      <w:lvlJc w:val="left"/>
      <w:pPr>
        <w:tabs>
          <w:tab w:val="num" w:pos="3576"/>
        </w:tabs>
        <w:ind w:left="3576" w:hanging="360"/>
      </w:pPr>
      <w:rPr>
        <w:rFonts w:ascii="Symbol" w:hAnsi="Symbol" w:hint="default"/>
      </w:rPr>
    </w:lvl>
    <w:lvl w:ilvl="7" w:tplc="18090003" w:tentative="1">
      <w:start w:val="1"/>
      <w:numFmt w:val="bullet"/>
      <w:lvlText w:val="o"/>
      <w:lvlJc w:val="left"/>
      <w:pPr>
        <w:tabs>
          <w:tab w:val="num" w:pos="4296"/>
        </w:tabs>
        <w:ind w:left="4296" w:hanging="360"/>
      </w:pPr>
      <w:rPr>
        <w:rFonts w:ascii="Courier New" w:hAnsi="Courier New" w:cs="Courier New" w:hint="default"/>
      </w:rPr>
    </w:lvl>
    <w:lvl w:ilvl="8" w:tplc="18090005" w:tentative="1">
      <w:start w:val="1"/>
      <w:numFmt w:val="bullet"/>
      <w:lvlText w:val=""/>
      <w:lvlJc w:val="left"/>
      <w:pPr>
        <w:tabs>
          <w:tab w:val="num" w:pos="5016"/>
        </w:tabs>
        <w:ind w:left="5016" w:hanging="360"/>
      </w:pPr>
      <w:rPr>
        <w:rFonts w:ascii="Wingdings" w:hAnsi="Wingdings" w:hint="default"/>
      </w:rPr>
    </w:lvl>
  </w:abstractNum>
  <w:abstractNum w:abstractNumId="4" w15:restartNumberingAfterBreak="0">
    <w:nsid w:val="08CC2F6C"/>
    <w:multiLevelType w:val="hybridMultilevel"/>
    <w:tmpl w:val="4E4A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6A201F"/>
    <w:multiLevelType w:val="hybridMultilevel"/>
    <w:tmpl w:val="D0A008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F66265"/>
    <w:multiLevelType w:val="hybridMultilevel"/>
    <w:tmpl w:val="FD98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8C6E32"/>
    <w:multiLevelType w:val="hybridMultilevel"/>
    <w:tmpl w:val="F266F32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26D06A0"/>
    <w:multiLevelType w:val="hybridMultilevel"/>
    <w:tmpl w:val="A7CE097A"/>
    <w:lvl w:ilvl="0" w:tplc="08090001">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3915FCA"/>
    <w:multiLevelType w:val="hybridMultilevel"/>
    <w:tmpl w:val="414686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280B83"/>
    <w:multiLevelType w:val="hybridMultilevel"/>
    <w:tmpl w:val="D4EE5A94"/>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2" w15:restartNumberingAfterBreak="0">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143CFA"/>
    <w:multiLevelType w:val="hybridMultilevel"/>
    <w:tmpl w:val="6D2A84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5974413"/>
    <w:multiLevelType w:val="hybridMultilevel"/>
    <w:tmpl w:val="7F3CC3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E14B13"/>
    <w:multiLevelType w:val="hybridMultilevel"/>
    <w:tmpl w:val="C204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9A0954"/>
    <w:multiLevelType w:val="hybridMultilevel"/>
    <w:tmpl w:val="F6F01B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2CE87A8F"/>
    <w:multiLevelType w:val="hybridMultilevel"/>
    <w:tmpl w:val="3D8EE680"/>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961B83"/>
    <w:multiLevelType w:val="hybridMultilevel"/>
    <w:tmpl w:val="3202D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5314C62"/>
    <w:multiLevelType w:val="hybridMultilevel"/>
    <w:tmpl w:val="F39EA76C"/>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3DF069E8"/>
    <w:multiLevelType w:val="hybridMultilevel"/>
    <w:tmpl w:val="8586EF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41BF78B3"/>
    <w:multiLevelType w:val="hybridMultilevel"/>
    <w:tmpl w:val="41548D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D46F18"/>
    <w:multiLevelType w:val="hybridMultilevel"/>
    <w:tmpl w:val="46F0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B6AB9"/>
    <w:multiLevelType w:val="hybridMultilevel"/>
    <w:tmpl w:val="F0E04808"/>
    <w:lvl w:ilvl="0" w:tplc="F57C44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2557F2"/>
    <w:multiLevelType w:val="hybridMultilevel"/>
    <w:tmpl w:val="39C47828"/>
    <w:lvl w:ilvl="0" w:tplc="08090001">
      <w:start w:val="1"/>
      <w:numFmt w:val="bullet"/>
      <w:lvlText w:val=""/>
      <w:lvlJc w:val="left"/>
      <w:pPr>
        <w:ind w:left="1080" w:hanging="360"/>
      </w:pPr>
      <w:rPr>
        <w:rFonts w:ascii="Symbol" w:hAnsi="Symbol" w:hint="default"/>
        <w:sz w:val="16"/>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45F8738E"/>
    <w:multiLevelType w:val="hybridMultilevel"/>
    <w:tmpl w:val="9A1A4A32"/>
    <w:lvl w:ilvl="0" w:tplc="08090001">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9225119"/>
    <w:multiLevelType w:val="hybridMultilevel"/>
    <w:tmpl w:val="D7EC0258"/>
    <w:lvl w:ilvl="0" w:tplc="991C5022">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496601CB"/>
    <w:multiLevelType w:val="hybridMultilevel"/>
    <w:tmpl w:val="613477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D1B3D69"/>
    <w:multiLevelType w:val="hybridMultilevel"/>
    <w:tmpl w:val="61101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DBB332F"/>
    <w:multiLevelType w:val="hybridMultilevel"/>
    <w:tmpl w:val="80140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25E15EC"/>
    <w:multiLevelType w:val="hybridMultilevel"/>
    <w:tmpl w:val="57B665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2EE349C"/>
    <w:multiLevelType w:val="hybridMultilevel"/>
    <w:tmpl w:val="06B46F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5215C7"/>
    <w:multiLevelType w:val="hybridMultilevel"/>
    <w:tmpl w:val="5790A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F6F7DBF"/>
    <w:multiLevelType w:val="hybridMultilevel"/>
    <w:tmpl w:val="92D468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1" w15:restartNumberingAfterBreak="0">
    <w:nsid w:val="61C05FBB"/>
    <w:multiLevelType w:val="hybridMultilevel"/>
    <w:tmpl w:val="9800A4D6"/>
    <w:lvl w:ilvl="0" w:tplc="34E0C17A">
      <w:start w:val="1"/>
      <w:numFmt w:val="bullet"/>
      <w:lvlText w:val="•"/>
      <w:lvlJc w:val="left"/>
      <w:pPr>
        <w:tabs>
          <w:tab w:val="num" w:pos="360"/>
        </w:tabs>
        <w:ind w:left="360" w:hanging="360"/>
      </w:pPr>
      <w:rPr>
        <w:rFonts w:ascii="Times New Roman" w:hAnsi="Times New Roman" w:hint="default"/>
      </w:rPr>
    </w:lvl>
    <w:lvl w:ilvl="1" w:tplc="FF2AA804" w:tentative="1">
      <w:start w:val="1"/>
      <w:numFmt w:val="bullet"/>
      <w:lvlText w:val="•"/>
      <w:lvlJc w:val="left"/>
      <w:pPr>
        <w:tabs>
          <w:tab w:val="num" w:pos="1080"/>
        </w:tabs>
        <w:ind w:left="1080" w:hanging="360"/>
      </w:pPr>
      <w:rPr>
        <w:rFonts w:ascii="Times New Roman" w:hAnsi="Times New Roman" w:hint="default"/>
      </w:rPr>
    </w:lvl>
    <w:lvl w:ilvl="2" w:tplc="36FCBD7C" w:tentative="1">
      <w:start w:val="1"/>
      <w:numFmt w:val="bullet"/>
      <w:lvlText w:val="•"/>
      <w:lvlJc w:val="left"/>
      <w:pPr>
        <w:tabs>
          <w:tab w:val="num" w:pos="1800"/>
        </w:tabs>
        <w:ind w:left="1800" w:hanging="360"/>
      </w:pPr>
      <w:rPr>
        <w:rFonts w:ascii="Times New Roman" w:hAnsi="Times New Roman" w:hint="default"/>
      </w:rPr>
    </w:lvl>
    <w:lvl w:ilvl="3" w:tplc="F8C65A9E" w:tentative="1">
      <w:start w:val="1"/>
      <w:numFmt w:val="bullet"/>
      <w:lvlText w:val="•"/>
      <w:lvlJc w:val="left"/>
      <w:pPr>
        <w:tabs>
          <w:tab w:val="num" w:pos="2520"/>
        </w:tabs>
        <w:ind w:left="2520" w:hanging="360"/>
      </w:pPr>
      <w:rPr>
        <w:rFonts w:ascii="Times New Roman" w:hAnsi="Times New Roman" w:hint="default"/>
      </w:rPr>
    </w:lvl>
    <w:lvl w:ilvl="4" w:tplc="CAB4F60C" w:tentative="1">
      <w:start w:val="1"/>
      <w:numFmt w:val="bullet"/>
      <w:lvlText w:val="•"/>
      <w:lvlJc w:val="left"/>
      <w:pPr>
        <w:tabs>
          <w:tab w:val="num" w:pos="3240"/>
        </w:tabs>
        <w:ind w:left="3240" w:hanging="360"/>
      </w:pPr>
      <w:rPr>
        <w:rFonts w:ascii="Times New Roman" w:hAnsi="Times New Roman" w:hint="default"/>
      </w:rPr>
    </w:lvl>
    <w:lvl w:ilvl="5" w:tplc="EC482082" w:tentative="1">
      <w:start w:val="1"/>
      <w:numFmt w:val="bullet"/>
      <w:lvlText w:val="•"/>
      <w:lvlJc w:val="left"/>
      <w:pPr>
        <w:tabs>
          <w:tab w:val="num" w:pos="3960"/>
        </w:tabs>
        <w:ind w:left="3960" w:hanging="360"/>
      </w:pPr>
      <w:rPr>
        <w:rFonts w:ascii="Times New Roman" w:hAnsi="Times New Roman" w:hint="default"/>
      </w:rPr>
    </w:lvl>
    <w:lvl w:ilvl="6" w:tplc="755EF9C6" w:tentative="1">
      <w:start w:val="1"/>
      <w:numFmt w:val="bullet"/>
      <w:lvlText w:val="•"/>
      <w:lvlJc w:val="left"/>
      <w:pPr>
        <w:tabs>
          <w:tab w:val="num" w:pos="4680"/>
        </w:tabs>
        <w:ind w:left="4680" w:hanging="360"/>
      </w:pPr>
      <w:rPr>
        <w:rFonts w:ascii="Times New Roman" w:hAnsi="Times New Roman" w:hint="default"/>
      </w:rPr>
    </w:lvl>
    <w:lvl w:ilvl="7" w:tplc="E48C936C" w:tentative="1">
      <w:start w:val="1"/>
      <w:numFmt w:val="bullet"/>
      <w:lvlText w:val="•"/>
      <w:lvlJc w:val="left"/>
      <w:pPr>
        <w:tabs>
          <w:tab w:val="num" w:pos="5400"/>
        </w:tabs>
        <w:ind w:left="5400" w:hanging="360"/>
      </w:pPr>
      <w:rPr>
        <w:rFonts w:ascii="Times New Roman" w:hAnsi="Times New Roman" w:hint="default"/>
      </w:rPr>
    </w:lvl>
    <w:lvl w:ilvl="8" w:tplc="04488D92" w:tentative="1">
      <w:start w:val="1"/>
      <w:numFmt w:val="bullet"/>
      <w:lvlText w:val="•"/>
      <w:lvlJc w:val="left"/>
      <w:pPr>
        <w:tabs>
          <w:tab w:val="num" w:pos="6120"/>
        </w:tabs>
        <w:ind w:left="6120" w:hanging="360"/>
      </w:pPr>
      <w:rPr>
        <w:rFonts w:ascii="Times New Roman" w:hAnsi="Times New Roman" w:hint="default"/>
      </w:rPr>
    </w:lvl>
  </w:abstractNum>
  <w:abstractNum w:abstractNumId="42"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6CB3D59"/>
    <w:multiLevelType w:val="hybridMultilevel"/>
    <w:tmpl w:val="39FAA6E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BE757E2"/>
    <w:multiLevelType w:val="hybridMultilevel"/>
    <w:tmpl w:val="6A06ECE2"/>
    <w:lvl w:ilvl="0" w:tplc="1809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BD187A"/>
    <w:multiLevelType w:val="hybridMultilevel"/>
    <w:tmpl w:val="5C663980"/>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8" w15:restartNumberingAfterBreak="0">
    <w:nsid w:val="773737D2"/>
    <w:multiLevelType w:val="hybridMultilevel"/>
    <w:tmpl w:val="6452F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A49243A"/>
    <w:multiLevelType w:val="hybridMultilevel"/>
    <w:tmpl w:val="ED626B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7B570333"/>
    <w:multiLevelType w:val="hybridMultilevel"/>
    <w:tmpl w:val="C3C853A2"/>
    <w:lvl w:ilvl="0" w:tplc="E758CB12">
      <w:start w:val="1"/>
      <w:numFmt w:val="bullet"/>
      <w:lvlText w:val="•"/>
      <w:lvlJc w:val="left"/>
      <w:pPr>
        <w:tabs>
          <w:tab w:val="num" w:pos="360"/>
        </w:tabs>
        <w:ind w:left="360" w:hanging="360"/>
      </w:pPr>
      <w:rPr>
        <w:rFonts w:ascii="Times New Roman" w:hAnsi="Times New Roman" w:hint="default"/>
      </w:rPr>
    </w:lvl>
    <w:lvl w:ilvl="1" w:tplc="0BF86F90" w:tentative="1">
      <w:start w:val="1"/>
      <w:numFmt w:val="bullet"/>
      <w:lvlText w:val="•"/>
      <w:lvlJc w:val="left"/>
      <w:pPr>
        <w:tabs>
          <w:tab w:val="num" w:pos="1080"/>
        </w:tabs>
        <w:ind w:left="1080" w:hanging="360"/>
      </w:pPr>
      <w:rPr>
        <w:rFonts w:ascii="Times New Roman" w:hAnsi="Times New Roman" w:hint="default"/>
      </w:rPr>
    </w:lvl>
    <w:lvl w:ilvl="2" w:tplc="44C0F454" w:tentative="1">
      <w:start w:val="1"/>
      <w:numFmt w:val="bullet"/>
      <w:lvlText w:val="•"/>
      <w:lvlJc w:val="left"/>
      <w:pPr>
        <w:tabs>
          <w:tab w:val="num" w:pos="1800"/>
        </w:tabs>
        <w:ind w:left="1800" w:hanging="360"/>
      </w:pPr>
      <w:rPr>
        <w:rFonts w:ascii="Times New Roman" w:hAnsi="Times New Roman" w:hint="default"/>
      </w:rPr>
    </w:lvl>
    <w:lvl w:ilvl="3" w:tplc="05225CAA" w:tentative="1">
      <w:start w:val="1"/>
      <w:numFmt w:val="bullet"/>
      <w:lvlText w:val="•"/>
      <w:lvlJc w:val="left"/>
      <w:pPr>
        <w:tabs>
          <w:tab w:val="num" w:pos="2520"/>
        </w:tabs>
        <w:ind w:left="2520" w:hanging="360"/>
      </w:pPr>
      <w:rPr>
        <w:rFonts w:ascii="Times New Roman" w:hAnsi="Times New Roman" w:hint="default"/>
      </w:rPr>
    </w:lvl>
    <w:lvl w:ilvl="4" w:tplc="6D9204A2" w:tentative="1">
      <w:start w:val="1"/>
      <w:numFmt w:val="bullet"/>
      <w:lvlText w:val="•"/>
      <w:lvlJc w:val="left"/>
      <w:pPr>
        <w:tabs>
          <w:tab w:val="num" w:pos="3240"/>
        </w:tabs>
        <w:ind w:left="3240" w:hanging="360"/>
      </w:pPr>
      <w:rPr>
        <w:rFonts w:ascii="Times New Roman" w:hAnsi="Times New Roman" w:hint="default"/>
      </w:rPr>
    </w:lvl>
    <w:lvl w:ilvl="5" w:tplc="29E0D80C" w:tentative="1">
      <w:start w:val="1"/>
      <w:numFmt w:val="bullet"/>
      <w:lvlText w:val="•"/>
      <w:lvlJc w:val="left"/>
      <w:pPr>
        <w:tabs>
          <w:tab w:val="num" w:pos="3960"/>
        </w:tabs>
        <w:ind w:left="3960" w:hanging="360"/>
      </w:pPr>
      <w:rPr>
        <w:rFonts w:ascii="Times New Roman" w:hAnsi="Times New Roman" w:hint="default"/>
      </w:rPr>
    </w:lvl>
    <w:lvl w:ilvl="6" w:tplc="C9881CDC" w:tentative="1">
      <w:start w:val="1"/>
      <w:numFmt w:val="bullet"/>
      <w:lvlText w:val="•"/>
      <w:lvlJc w:val="left"/>
      <w:pPr>
        <w:tabs>
          <w:tab w:val="num" w:pos="4680"/>
        </w:tabs>
        <w:ind w:left="4680" w:hanging="360"/>
      </w:pPr>
      <w:rPr>
        <w:rFonts w:ascii="Times New Roman" w:hAnsi="Times New Roman" w:hint="default"/>
      </w:rPr>
    </w:lvl>
    <w:lvl w:ilvl="7" w:tplc="712E8502" w:tentative="1">
      <w:start w:val="1"/>
      <w:numFmt w:val="bullet"/>
      <w:lvlText w:val="•"/>
      <w:lvlJc w:val="left"/>
      <w:pPr>
        <w:tabs>
          <w:tab w:val="num" w:pos="5400"/>
        </w:tabs>
        <w:ind w:left="5400" w:hanging="360"/>
      </w:pPr>
      <w:rPr>
        <w:rFonts w:ascii="Times New Roman" w:hAnsi="Times New Roman" w:hint="default"/>
      </w:rPr>
    </w:lvl>
    <w:lvl w:ilvl="8" w:tplc="10886F1C" w:tentative="1">
      <w:start w:val="1"/>
      <w:numFmt w:val="bullet"/>
      <w:lvlText w:val="•"/>
      <w:lvlJc w:val="left"/>
      <w:pPr>
        <w:tabs>
          <w:tab w:val="num" w:pos="6120"/>
        </w:tabs>
        <w:ind w:left="6120" w:hanging="360"/>
      </w:pPr>
      <w:rPr>
        <w:rFonts w:ascii="Times New Roman" w:hAnsi="Times New Roman" w:hint="default"/>
      </w:rPr>
    </w:lvl>
  </w:abstractNum>
  <w:abstractNum w:abstractNumId="52" w15:restartNumberingAfterBreak="0">
    <w:nsid w:val="7D6445F6"/>
    <w:multiLevelType w:val="hybridMultilevel"/>
    <w:tmpl w:val="4B0213E2"/>
    <w:lvl w:ilvl="0" w:tplc="1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36"/>
  </w:num>
  <w:num w:numId="3">
    <w:abstractNumId w:val="12"/>
  </w:num>
  <w:num w:numId="4">
    <w:abstractNumId w:val="18"/>
  </w:num>
  <w:num w:numId="5">
    <w:abstractNumId w:val="5"/>
  </w:num>
  <w:num w:numId="6">
    <w:abstractNumId w:val="39"/>
  </w:num>
  <w:num w:numId="7">
    <w:abstractNumId w:val="16"/>
  </w:num>
  <w:num w:numId="8">
    <w:abstractNumId w:val="45"/>
  </w:num>
  <w:num w:numId="9">
    <w:abstractNumId w:val="3"/>
  </w:num>
  <w:num w:numId="10">
    <w:abstractNumId w:val="49"/>
  </w:num>
  <w:num w:numId="11">
    <w:abstractNumId w:val="38"/>
  </w:num>
  <w:num w:numId="12">
    <w:abstractNumId w:val="20"/>
  </w:num>
  <w:num w:numId="13">
    <w:abstractNumId w:val="8"/>
  </w:num>
  <w:num w:numId="14">
    <w:abstractNumId w:val="53"/>
  </w:num>
  <w:num w:numId="15">
    <w:abstractNumId w:val="43"/>
  </w:num>
  <w:num w:numId="16">
    <w:abstractNumId w:val="24"/>
  </w:num>
  <w:num w:numId="17">
    <w:abstractNumId w:val="28"/>
  </w:num>
  <w:num w:numId="18">
    <w:abstractNumId w:val="29"/>
  </w:num>
  <w:num w:numId="19">
    <w:abstractNumId w:val="0"/>
  </w:num>
  <w:num w:numId="20">
    <w:abstractNumId w:val="9"/>
  </w:num>
  <w:num w:numId="21">
    <w:abstractNumId w:val="52"/>
  </w:num>
  <w:num w:numId="22">
    <w:abstractNumId w:val="21"/>
  </w:num>
  <w:num w:numId="23">
    <w:abstractNumId w:val="46"/>
  </w:num>
  <w:num w:numId="24">
    <w:abstractNumId w:val="2"/>
  </w:num>
  <w:num w:numId="25">
    <w:abstractNumId w:val="44"/>
  </w:num>
  <w:num w:numId="26">
    <w:abstractNumId w:val="31"/>
  </w:num>
  <w:num w:numId="27">
    <w:abstractNumId w:val="34"/>
  </w:num>
  <w:num w:numId="28">
    <w:abstractNumId w:val="41"/>
  </w:num>
  <w:num w:numId="29">
    <w:abstractNumId w:val="51"/>
  </w:num>
  <w:num w:numId="30">
    <w:abstractNumId w:val="1"/>
  </w:num>
  <w:num w:numId="31">
    <w:abstractNumId w:val="47"/>
  </w:num>
  <w:num w:numId="32">
    <w:abstractNumId w:val="23"/>
  </w:num>
  <w:num w:numId="33">
    <w:abstractNumId w:val="42"/>
  </w:num>
  <w:num w:numId="34">
    <w:abstractNumId w:val="35"/>
  </w:num>
  <w:num w:numId="35">
    <w:abstractNumId w:val="26"/>
  </w:num>
  <w:num w:numId="36">
    <w:abstractNumId w:val="6"/>
  </w:num>
  <w:num w:numId="37">
    <w:abstractNumId w:val="10"/>
  </w:num>
  <w:num w:numId="38">
    <w:abstractNumId w:val="27"/>
  </w:num>
  <w:num w:numId="39">
    <w:abstractNumId w:val="25"/>
  </w:num>
  <w:num w:numId="40">
    <w:abstractNumId w:val="50"/>
  </w:num>
  <w:num w:numId="41">
    <w:abstractNumId w:val="22"/>
  </w:num>
  <w:num w:numId="42">
    <w:abstractNumId w:val="11"/>
  </w:num>
  <w:num w:numId="43">
    <w:abstractNumId w:val="48"/>
  </w:num>
  <w:num w:numId="44">
    <w:abstractNumId w:val="37"/>
  </w:num>
  <w:num w:numId="45">
    <w:abstractNumId w:val="32"/>
  </w:num>
  <w:num w:numId="46">
    <w:abstractNumId w:val="33"/>
  </w:num>
  <w:num w:numId="47">
    <w:abstractNumId w:val="7"/>
  </w:num>
  <w:num w:numId="48">
    <w:abstractNumId w:val="17"/>
  </w:num>
  <w:num w:numId="49">
    <w:abstractNumId w:val="4"/>
  </w:num>
  <w:num w:numId="50">
    <w:abstractNumId w:val="19"/>
  </w:num>
  <w:num w:numId="51">
    <w:abstractNumId w:val="35"/>
  </w:num>
  <w:num w:numId="52">
    <w:abstractNumId w:val="40"/>
  </w:num>
  <w:num w:numId="53">
    <w:abstractNumId w:val="14"/>
  </w:num>
  <w:num w:numId="54">
    <w:abstractNumId w:val="30"/>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0"/>
  <w:activeWritingStyle w:appName="MSWord" w:lang="en-IE" w:vendorID="64" w:dllVersion="131078" w:nlCheck="1" w:checkStyle="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6C4B"/>
    <w:rsid w:val="00055A83"/>
    <w:rsid w:val="00063F8A"/>
    <w:rsid w:val="00067FAA"/>
    <w:rsid w:val="00076AC8"/>
    <w:rsid w:val="00091D46"/>
    <w:rsid w:val="00095C1D"/>
    <w:rsid w:val="000A6D8B"/>
    <w:rsid w:val="000A7350"/>
    <w:rsid w:val="000E3048"/>
    <w:rsid w:val="000F271C"/>
    <w:rsid w:val="001142DE"/>
    <w:rsid w:val="00115C50"/>
    <w:rsid w:val="00117CD7"/>
    <w:rsid w:val="00142E34"/>
    <w:rsid w:val="001463D5"/>
    <w:rsid w:val="00163957"/>
    <w:rsid w:val="001767D8"/>
    <w:rsid w:val="00177D2A"/>
    <w:rsid w:val="0018179A"/>
    <w:rsid w:val="0018387C"/>
    <w:rsid w:val="0018446A"/>
    <w:rsid w:val="00185EBC"/>
    <w:rsid w:val="00195968"/>
    <w:rsid w:val="001E1551"/>
    <w:rsid w:val="001E1F9F"/>
    <w:rsid w:val="001F3E4F"/>
    <w:rsid w:val="001F5FB6"/>
    <w:rsid w:val="00201701"/>
    <w:rsid w:val="0023552F"/>
    <w:rsid w:val="0024231B"/>
    <w:rsid w:val="00257231"/>
    <w:rsid w:val="00260C8B"/>
    <w:rsid w:val="002725C6"/>
    <w:rsid w:val="00286130"/>
    <w:rsid w:val="0029014C"/>
    <w:rsid w:val="002A1DEB"/>
    <w:rsid w:val="002F1FAB"/>
    <w:rsid w:val="00312DD3"/>
    <w:rsid w:val="00321172"/>
    <w:rsid w:val="003237BB"/>
    <w:rsid w:val="00331995"/>
    <w:rsid w:val="00345CB7"/>
    <w:rsid w:val="0035717C"/>
    <w:rsid w:val="00387421"/>
    <w:rsid w:val="003A71E1"/>
    <w:rsid w:val="003F586D"/>
    <w:rsid w:val="0041250A"/>
    <w:rsid w:val="00440A6A"/>
    <w:rsid w:val="0044373F"/>
    <w:rsid w:val="004571A2"/>
    <w:rsid w:val="00463454"/>
    <w:rsid w:val="00475884"/>
    <w:rsid w:val="004831DD"/>
    <w:rsid w:val="004B4F4C"/>
    <w:rsid w:val="004C1DDA"/>
    <w:rsid w:val="004C78F8"/>
    <w:rsid w:val="004D0314"/>
    <w:rsid w:val="004D593E"/>
    <w:rsid w:val="004F2F73"/>
    <w:rsid w:val="005150A5"/>
    <w:rsid w:val="00521CFC"/>
    <w:rsid w:val="00543F98"/>
    <w:rsid w:val="00567760"/>
    <w:rsid w:val="00593D2E"/>
    <w:rsid w:val="005E09A7"/>
    <w:rsid w:val="005F10AC"/>
    <w:rsid w:val="005F595E"/>
    <w:rsid w:val="00607AC9"/>
    <w:rsid w:val="00625E25"/>
    <w:rsid w:val="00627141"/>
    <w:rsid w:val="0064026D"/>
    <w:rsid w:val="00671C9E"/>
    <w:rsid w:val="00676033"/>
    <w:rsid w:val="006A2668"/>
    <w:rsid w:val="006A54F6"/>
    <w:rsid w:val="006B013E"/>
    <w:rsid w:val="006D1F25"/>
    <w:rsid w:val="006F422D"/>
    <w:rsid w:val="00705C73"/>
    <w:rsid w:val="00715A80"/>
    <w:rsid w:val="00733AB7"/>
    <w:rsid w:val="00777564"/>
    <w:rsid w:val="00795807"/>
    <w:rsid w:val="00795998"/>
    <w:rsid w:val="007A299D"/>
    <w:rsid w:val="007D2E37"/>
    <w:rsid w:val="007D43A7"/>
    <w:rsid w:val="007D639C"/>
    <w:rsid w:val="007F0C2A"/>
    <w:rsid w:val="007F6BBE"/>
    <w:rsid w:val="0081357D"/>
    <w:rsid w:val="00834669"/>
    <w:rsid w:val="00835025"/>
    <w:rsid w:val="00890A2B"/>
    <w:rsid w:val="008950F1"/>
    <w:rsid w:val="008A6CFF"/>
    <w:rsid w:val="008B2A65"/>
    <w:rsid w:val="0091003F"/>
    <w:rsid w:val="00926C94"/>
    <w:rsid w:val="00930408"/>
    <w:rsid w:val="009441FF"/>
    <w:rsid w:val="009461CD"/>
    <w:rsid w:val="00955918"/>
    <w:rsid w:val="009713C6"/>
    <w:rsid w:val="00985E37"/>
    <w:rsid w:val="0098793A"/>
    <w:rsid w:val="00996804"/>
    <w:rsid w:val="009B6BF8"/>
    <w:rsid w:val="009C148A"/>
    <w:rsid w:val="00A31CE6"/>
    <w:rsid w:val="00A33245"/>
    <w:rsid w:val="00A35B00"/>
    <w:rsid w:val="00A36FE9"/>
    <w:rsid w:val="00A829BC"/>
    <w:rsid w:val="00A847E5"/>
    <w:rsid w:val="00A8573A"/>
    <w:rsid w:val="00A85FAD"/>
    <w:rsid w:val="00AA0453"/>
    <w:rsid w:val="00AA73DD"/>
    <w:rsid w:val="00AB25BD"/>
    <w:rsid w:val="00AB4063"/>
    <w:rsid w:val="00AC325C"/>
    <w:rsid w:val="00AC74B0"/>
    <w:rsid w:val="00B13527"/>
    <w:rsid w:val="00B45750"/>
    <w:rsid w:val="00B85A4B"/>
    <w:rsid w:val="00BA0CC1"/>
    <w:rsid w:val="00BD5194"/>
    <w:rsid w:val="00BE2087"/>
    <w:rsid w:val="00BE491B"/>
    <w:rsid w:val="00C27EBA"/>
    <w:rsid w:val="00C331C2"/>
    <w:rsid w:val="00C438C1"/>
    <w:rsid w:val="00C5592E"/>
    <w:rsid w:val="00C56B01"/>
    <w:rsid w:val="00C57CEC"/>
    <w:rsid w:val="00C739A2"/>
    <w:rsid w:val="00C96A5F"/>
    <w:rsid w:val="00CA12C1"/>
    <w:rsid w:val="00CA4FD1"/>
    <w:rsid w:val="00CB2C3A"/>
    <w:rsid w:val="00CC082D"/>
    <w:rsid w:val="00CD7C4D"/>
    <w:rsid w:val="00CE3011"/>
    <w:rsid w:val="00CE499C"/>
    <w:rsid w:val="00CE7726"/>
    <w:rsid w:val="00D21E6A"/>
    <w:rsid w:val="00D34192"/>
    <w:rsid w:val="00D345CA"/>
    <w:rsid w:val="00D41A53"/>
    <w:rsid w:val="00D571B7"/>
    <w:rsid w:val="00D80561"/>
    <w:rsid w:val="00D844B6"/>
    <w:rsid w:val="00D87FF7"/>
    <w:rsid w:val="00DA7050"/>
    <w:rsid w:val="00DA7FD3"/>
    <w:rsid w:val="00DC2FC0"/>
    <w:rsid w:val="00DD6DB8"/>
    <w:rsid w:val="00E1465D"/>
    <w:rsid w:val="00E45386"/>
    <w:rsid w:val="00E45C55"/>
    <w:rsid w:val="00E46F0F"/>
    <w:rsid w:val="00E53F9F"/>
    <w:rsid w:val="00E64E67"/>
    <w:rsid w:val="00E77239"/>
    <w:rsid w:val="00EB3C67"/>
    <w:rsid w:val="00EB5E72"/>
    <w:rsid w:val="00EB7809"/>
    <w:rsid w:val="00EC3C8E"/>
    <w:rsid w:val="00EF0C6C"/>
    <w:rsid w:val="00EF5A89"/>
    <w:rsid w:val="00F105D9"/>
    <w:rsid w:val="00F14764"/>
    <w:rsid w:val="00F16A32"/>
    <w:rsid w:val="00F20301"/>
    <w:rsid w:val="00F20675"/>
    <w:rsid w:val="00F271E4"/>
    <w:rsid w:val="00F6254C"/>
    <w:rsid w:val="00F63857"/>
    <w:rsid w:val="00F8393C"/>
    <w:rsid w:val="00F83B46"/>
    <w:rsid w:val="00F928ED"/>
    <w:rsid w:val="00FC12B2"/>
    <w:rsid w:val="00FC6801"/>
    <w:rsid w:val="00FD0B10"/>
    <w:rsid w:val="00FD7DA1"/>
    <w:rsid w:val="00FF47CA"/>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36865"/>
    <o:shapelayout v:ext="edit">
      <o:idmap v:ext="edit" data="1"/>
    </o:shapelayout>
  </w:shapeDefaults>
  <w:decimalSymbol w:val="."/>
  <w:listSeparator w:val=","/>
  <w14:docId w14:val="44148F05"/>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basedOn w:val="Normal"/>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6DB8"/>
    <w:rPr>
      <w:sz w:val="16"/>
      <w:szCs w:val="16"/>
    </w:rPr>
  </w:style>
  <w:style w:type="paragraph" w:styleId="CommentText">
    <w:name w:val="annotation text"/>
    <w:basedOn w:val="Normal"/>
    <w:link w:val="CommentTextChar"/>
    <w:uiPriority w:val="99"/>
    <w:semiHidden/>
    <w:unhideWhenUsed/>
    <w:rsid w:val="00DD6DB8"/>
  </w:style>
  <w:style w:type="character" w:customStyle="1" w:styleId="CommentTextChar">
    <w:name w:val="Comment Text Char"/>
    <w:basedOn w:val="DefaultParagraphFont"/>
    <w:link w:val="CommentText"/>
    <w:uiPriority w:val="99"/>
    <w:semiHidden/>
    <w:rsid w:val="00DD6DB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DD6DB8"/>
    <w:rPr>
      <w:b/>
      <w:bCs/>
    </w:rPr>
  </w:style>
  <w:style w:type="character" w:customStyle="1" w:styleId="CommentSubjectChar">
    <w:name w:val="Comment Subject Char"/>
    <w:basedOn w:val="CommentTextChar"/>
    <w:link w:val="CommentSubject"/>
    <w:uiPriority w:val="99"/>
    <w:semiHidden/>
    <w:rsid w:val="00DD6DB8"/>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1227759863">
      <w:bodyDiv w:val="1"/>
      <w:marLeft w:val="0"/>
      <w:marRight w:val="0"/>
      <w:marTop w:val="0"/>
      <w:marBottom w:val="0"/>
      <w:divBdr>
        <w:top w:val="none" w:sz="0" w:space="0" w:color="auto"/>
        <w:left w:val="none" w:sz="0" w:space="0" w:color="auto"/>
        <w:bottom w:val="none" w:sz="0" w:space="0" w:color="auto"/>
        <w:right w:val="none" w:sz="0" w:space="0" w:color="auto"/>
      </w:divBdr>
    </w:div>
    <w:div w:id="1439449236">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691836083">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marlow@hse.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se.ie/eng/services/list/2/primarycare/childrenfirst/r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sa.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se.ie/eng/staff/resources/diversity/" TargetMode="External"/><Relationship Id="rId4" Type="http://schemas.openxmlformats.org/officeDocument/2006/relationships/webSettings" Target="webSettings.xml"/><Relationship Id="rId9" Type="http://schemas.openxmlformats.org/officeDocument/2006/relationships/hyperlink" Target="https://www.gov.ie/en/organisation-information/9c9c03-bodies-under-the-aegis-of-the-department-of-health/?referrer=http://www.health.gov.ie/about-us/agencies-health-bodie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2.healthservice.hse.ie/organisation/qps-incident-management/incident-management/" TargetMode="External"/><Relationship Id="rId1" Type="http://schemas.openxmlformats.org/officeDocument/2006/relationships/hyperlink" Target="https://www2.healthservice.hse.ie/organisation/national-pppgs/writing-your-site-or-service-safe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3377</Words>
  <Characters>19254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Siobhan Clancy3</cp:lastModifiedBy>
  <cp:revision>5</cp:revision>
  <dcterms:created xsi:type="dcterms:W3CDTF">2024-06-14T11:22:00Z</dcterms:created>
  <dcterms:modified xsi:type="dcterms:W3CDTF">2024-06-20T11:27:00Z</dcterms:modified>
</cp:coreProperties>
</file>