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CB37" w14:textId="612DD35A" w:rsidR="004826D6" w:rsidRDefault="000211CA" w:rsidP="009372A1">
      <w:pPr>
        <w:ind w:left="-1260"/>
        <w:jc w:val="right"/>
        <w:rPr>
          <w:rFonts w:ascii="Arial" w:hAnsi="Arial" w:cs="Arial"/>
          <w:b/>
        </w:rPr>
      </w:pPr>
      <w:r w:rsidRPr="009634A8">
        <w:rPr>
          <w:noProof/>
          <w:color w:val="000099"/>
          <w:lang w:val="en-IE" w:eastAsia="en-IE"/>
        </w:rPr>
        <w:drawing>
          <wp:anchor distT="0" distB="0" distL="114300" distR="114300" simplePos="0" relativeHeight="251661312" behindDoc="0" locked="0" layoutInCell="1" allowOverlap="1" wp14:anchorId="5C47EA3B" wp14:editId="74F75837">
            <wp:simplePos x="0" y="0"/>
            <wp:positionH relativeFrom="margin">
              <wp:posOffset>-876300</wp:posOffset>
            </wp:positionH>
            <wp:positionV relativeFrom="margin">
              <wp:posOffset>-902335</wp:posOffset>
            </wp:positionV>
            <wp:extent cx="1085850" cy="904875"/>
            <wp:effectExtent l="0" t="0" r="0" b="0"/>
            <wp:wrapThrough wrapText="bothSides">
              <wp:wrapPolygon edited="0">
                <wp:start x="14021" y="1819"/>
                <wp:lineTo x="4926" y="3638"/>
                <wp:lineTo x="3032" y="5002"/>
                <wp:lineTo x="3032" y="10004"/>
                <wp:lineTo x="1516" y="17280"/>
                <wp:lineTo x="3032" y="19554"/>
                <wp:lineTo x="6821" y="19554"/>
                <wp:lineTo x="15916" y="17280"/>
                <wp:lineTo x="18568" y="11368"/>
                <wp:lineTo x="19326" y="4093"/>
                <wp:lineTo x="17811" y="1819"/>
                <wp:lineTo x="14021" y="1819"/>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4A8">
        <w:rPr>
          <w:noProof/>
          <w:color w:val="000099"/>
          <w:lang w:val="en-IE" w:eastAsia="en-IE"/>
        </w:rPr>
        <w:drawing>
          <wp:anchor distT="0" distB="0" distL="114300" distR="114300" simplePos="0" relativeHeight="251659264" behindDoc="0" locked="0" layoutInCell="1" allowOverlap="1" wp14:anchorId="76C18C5E" wp14:editId="27140841">
            <wp:simplePos x="0" y="0"/>
            <wp:positionH relativeFrom="margin">
              <wp:posOffset>4591050</wp:posOffset>
            </wp:positionH>
            <wp:positionV relativeFrom="page">
              <wp:align>top</wp:align>
            </wp:positionV>
            <wp:extent cx="1553845" cy="1117600"/>
            <wp:effectExtent l="0" t="0" r="8255" b="6350"/>
            <wp:wrapThrough wrapText="bothSides">
              <wp:wrapPolygon edited="0">
                <wp:start x="0" y="0"/>
                <wp:lineTo x="0" y="21355"/>
                <wp:lineTo x="21450" y="21355"/>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538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0CB27" w14:textId="77777777" w:rsidR="000211CA" w:rsidRDefault="000211CA" w:rsidP="000211CA">
      <w:pPr>
        <w:jc w:val="both"/>
        <w:rPr>
          <w:rFonts w:ascii="Arial" w:hAnsi="Arial" w:cs="Arial"/>
          <w:b/>
        </w:rPr>
      </w:pPr>
    </w:p>
    <w:p w14:paraId="6F382B9A" w14:textId="33C329F8" w:rsidR="000211CA" w:rsidRDefault="000211CA" w:rsidP="000211CA">
      <w:pPr>
        <w:jc w:val="both"/>
        <w:rPr>
          <w:rFonts w:ascii="Arial" w:hAnsi="Arial" w:cs="Arial"/>
          <w:b/>
        </w:rPr>
      </w:pPr>
    </w:p>
    <w:p w14:paraId="30F336A8" w14:textId="77777777" w:rsidR="000211CA" w:rsidRDefault="000211CA" w:rsidP="000211CA">
      <w:pPr>
        <w:jc w:val="both"/>
        <w:rPr>
          <w:rFonts w:ascii="Arial" w:hAnsi="Arial" w:cs="Arial"/>
          <w:b/>
        </w:rPr>
      </w:pPr>
    </w:p>
    <w:p w14:paraId="60ED1C44" w14:textId="77777777" w:rsidR="000211CA" w:rsidRDefault="000211CA" w:rsidP="000211CA">
      <w:pPr>
        <w:jc w:val="both"/>
        <w:rPr>
          <w:rFonts w:ascii="Arial" w:hAnsi="Arial" w:cs="Arial"/>
          <w:b/>
        </w:rPr>
      </w:pPr>
    </w:p>
    <w:p w14:paraId="54F79421" w14:textId="3B0CF979" w:rsidR="005625FA" w:rsidRDefault="005625FA" w:rsidP="000211CA">
      <w:pPr>
        <w:jc w:val="center"/>
        <w:rPr>
          <w:rFonts w:ascii="Arial" w:hAnsi="Arial" w:cs="Arial"/>
          <w:b/>
        </w:rPr>
      </w:pPr>
      <w:r>
        <w:rPr>
          <w:rFonts w:ascii="Arial" w:hAnsi="Arial" w:cs="Arial"/>
          <w:b/>
        </w:rPr>
        <w:t>Dietitian, Senior</w:t>
      </w:r>
      <w:r w:rsidR="00AF6FF1">
        <w:rPr>
          <w:rFonts w:ascii="Arial" w:hAnsi="Arial" w:cs="Arial"/>
          <w:b/>
        </w:rPr>
        <w:t xml:space="preserve"> - Disabilities</w:t>
      </w:r>
    </w:p>
    <w:p w14:paraId="6DF2C303" w14:textId="554B6D70" w:rsidR="000211CA" w:rsidRDefault="000211CA" w:rsidP="000211CA">
      <w:pPr>
        <w:jc w:val="center"/>
        <w:rPr>
          <w:rFonts w:ascii="Arial" w:hAnsi="Arial" w:cs="Arial"/>
          <w:b/>
        </w:rPr>
      </w:pPr>
      <w:r>
        <w:rPr>
          <w:rFonts w:ascii="Arial" w:hAnsi="Arial" w:cs="Arial"/>
          <w:b/>
        </w:rPr>
        <w:t>HSE Mid-West Community Healthcare</w:t>
      </w:r>
      <w:r w:rsidR="00427FC5">
        <w:rPr>
          <w:rFonts w:ascii="Arial" w:hAnsi="Arial" w:cs="Arial"/>
          <w:b/>
        </w:rPr>
        <w:t xml:space="preserve"> CHO3</w:t>
      </w:r>
    </w:p>
    <w:p w14:paraId="45426999" w14:textId="6EB6AB49" w:rsidR="000211CA" w:rsidRPr="00D621BF" w:rsidRDefault="000211CA" w:rsidP="000211CA">
      <w:pPr>
        <w:jc w:val="center"/>
        <w:rPr>
          <w:rFonts w:ascii="Arial" w:hAnsi="Arial" w:cs="Arial"/>
          <w:b/>
        </w:rPr>
      </w:pPr>
      <w:r w:rsidRPr="00D621BF">
        <w:rPr>
          <w:rFonts w:ascii="Arial" w:hAnsi="Arial" w:cs="Arial"/>
          <w:b/>
        </w:rPr>
        <w:t xml:space="preserve">Campaign Reference: MWCH </w:t>
      </w:r>
      <w:r w:rsidR="00DF68F8">
        <w:rPr>
          <w:rFonts w:ascii="Arial" w:hAnsi="Arial" w:cs="Arial"/>
          <w:b/>
        </w:rPr>
        <w:t>24.021</w:t>
      </w:r>
    </w:p>
    <w:p w14:paraId="0C770B2B" w14:textId="2FFB856F" w:rsidR="004826D6" w:rsidRPr="00D621BF" w:rsidRDefault="00543F98" w:rsidP="000211CA">
      <w:pPr>
        <w:jc w:val="center"/>
        <w:rPr>
          <w:rFonts w:ascii="Arial" w:hAnsi="Arial" w:cs="Arial"/>
          <w:b/>
        </w:rPr>
      </w:pPr>
      <w:r w:rsidRPr="00D621BF">
        <w:rPr>
          <w:rFonts w:ascii="Arial" w:hAnsi="Arial" w:cs="Arial"/>
          <w:b/>
        </w:rPr>
        <w:t>Job Specification &amp; Terms and Conditions</w:t>
      </w:r>
    </w:p>
    <w:p w14:paraId="795CC591" w14:textId="77777777" w:rsidR="00543F98" w:rsidRDefault="00543F98" w:rsidP="000211CA">
      <w:pPr>
        <w:jc w:val="center"/>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543F98" w:rsidRPr="00E766A5" w14:paraId="2AA7C39E" w14:textId="77777777" w:rsidTr="000B3EC3">
        <w:tc>
          <w:tcPr>
            <w:tcW w:w="2172" w:type="dxa"/>
          </w:tcPr>
          <w:p w14:paraId="771439AB" w14:textId="534E41BA"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448" w:type="dxa"/>
          </w:tcPr>
          <w:p w14:paraId="5DF547D6" w14:textId="7C5D8CE7" w:rsidR="009372A1" w:rsidRDefault="00885C0B" w:rsidP="009372A1">
            <w:pPr>
              <w:rPr>
                <w:rFonts w:ascii="Arial" w:hAnsi="Arial" w:cs="Arial"/>
                <w:b/>
              </w:rPr>
            </w:pPr>
            <w:r>
              <w:rPr>
                <w:rFonts w:ascii="Arial" w:hAnsi="Arial" w:cs="Arial"/>
                <w:b/>
              </w:rPr>
              <w:t>Dietitian</w:t>
            </w:r>
            <w:r w:rsidR="00500654">
              <w:rPr>
                <w:rFonts w:ascii="Arial" w:hAnsi="Arial" w:cs="Arial"/>
                <w:b/>
              </w:rPr>
              <w:t xml:space="preserve">, </w:t>
            </w:r>
            <w:r w:rsidR="005625FA">
              <w:rPr>
                <w:rFonts w:ascii="Arial" w:hAnsi="Arial" w:cs="Arial"/>
                <w:b/>
              </w:rPr>
              <w:t>Senior</w:t>
            </w:r>
            <w:r w:rsidR="00AF6FF1">
              <w:rPr>
                <w:rFonts w:ascii="Arial" w:hAnsi="Arial" w:cs="Arial"/>
                <w:b/>
              </w:rPr>
              <w:t xml:space="preserve"> - Disabilities</w:t>
            </w:r>
          </w:p>
          <w:p w14:paraId="25D1BA2E" w14:textId="2AB61E11" w:rsidR="009372A1" w:rsidRPr="009372A1" w:rsidRDefault="005625FA" w:rsidP="009372A1">
            <w:pPr>
              <w:rPr>
                <w:rFonts w:ascii="Arial" w:hAnsi="Arial" w:cs="Arial"/>
              </w:rPr>
            </w:pPr>
            <w:r>
              <w:rPr>
                <w:rFonts w:ascii="Arial" w:hAnsi="Arial" w:cs="Arial"/>
              </w:rPr>
              <w:t>(Grade Code: 3395</w:t>
            </w:r>
            <w:r w:rsidR="009372A1" w:rsidRPr="009372A1">
              <w:rPr>
                <w:rFonts w:ascii="Arial" w:hAnsi="Arial" w:cs="Arial"/>
              </w:rPr>
              <w:t>)</w:t>
            </w:r>
          </w:p>
          <w:p w14:paraId="79E03D97" w14:textId="77777777" w:rsidR="00543F98" w:rsidRPr="00F6254C" w:rsidRDefault="00543F98" w:rsidP="00F6254C">
            <w:pPr>
              <w:tabs>
                <w:tab w:val="left" w:pos="283"/>
              </w:tabs>
              <w:rPr>
                <w:rFonts w:ascii="Arial" w:hAnsi="Arial" w:cs="Arial"/>
                <w:iCs/>
              </w:rPr>
            </w:pPr>
          </w:p>
        </w:tc>
      </w:tr>
      <w:tr w:rsidR="000B3EC3" w:rsidRPr="00E766A5" w14:paraId="17BAB511" w14:textId="77777777" w:rsidTr="000B3EC3">
        <w:tc>
          <w:tcPr>
            <w:tcW w:w="2172" w:type="dxa"/>
          </w:tcPr>
          <w:p w14:paraId="70E04C67" w14:textId="3E94F896" w:rsidR="000B3EC3" w:rsidRPr="00F6254C" w:rsidRDefault="000B3EC3" w:rsidP="000B3EC3">
            <w:pPr>
              <w:rPr>
                <w:rFonts w:ascii="Arial" w:hAnsi="Arial" w:cs="Arial"/>
                <w:b/>
                <w:bCs/>
              </w:rPr>
            </w:pPr>
            <w:r>
              <w:rPr>
                <w:rFonts w:ascii="Arial" w:hAnsi="Arial" w:cs="Arial"/>
                <w:b/>
                <w:bCs/>
              </w:rPr>
              <w:t>Remuneration</w:t>
            </w:r>
          </w:p>
        </w:tc>
        <w:tc>
          <w:tcPr>
            <w:tcW w:w="8448" w:type="dxa"/>
          </w:tcPr>
          <w:p w14:paraId="139736A6" w14:textId="22EF0133" w:rsidR="000211CA" w:rsidRPr="009634A8" w:rsidRDefault="000211CA" w:rsidP="000211CA">
            <w:pPr>
              <w:spacing w:after="120"/>
              <w:jc w:val="both"/>
              <w:rPr>
                <w:rFonts w:ascii="Arial" w:hAnsi="Arial" w:cs="Arial"/>
              </w:rPr>
            </w:pPr>
            <w:r w:rsidRPr="009634A8">
              <w:rPr>
                <w:rFonts w:ascii="Arial" w:hAnsi="Arial" w:cs="Arial"/>
              </w:rPr>
              <w:t>The salary scale for the post (as at 01/</w:t>
            </w:r>
            <w:r w:rsidR="009634A8" w:rsidRPr="009634A8">
              <w:rPr>
                <w:rFonts w:ascii="Arial" w:hAnsi="Arial" w:cs="Arial"/>
              </w:rPr>
              <w:t>01/2024</w:t>
            </w:r>
            <w:r w:rsidRPr="009634A8">
              <w:rPr>
                <w:rFonts w:ascii="Arial" w:hAnsi="Arial" w:cs="Arial"/>
              </w:rPr>
              <w:t xml:space="preserve">) is: </w:t>
            </w:r>
          </w:p>
          <w:p w14:paraId="46684F37" w14:textId="63FC77EF" w:rsidR="000211CA" w:rsidRPr="000211CA" w:rsidRDefault="009634A8" w:rsidP="000B3EC3">
            <w:pPr>
              <w:rPr>
                <w:rFonts w:ascii="Arial" w:hAnsi="Arial" w:cs="Arial"/>
                <w:b/>
              </w:rPr>
            </w:pPr>
            <w:r w:rsidRPr="009634A8">
              <w:rPr>
                <w:rFonts w:ascii="Arial" w:hAnsi="Arial" w:cs="Arial"/>
              </w:rPr>
              <w:t>€60,816</w:t>
            </w:r>
            <w:r w:rsidR="006531A9">
              <w:rPr>
                <w:rFonts w:ascii="Arial" w:hAnsi="Arial" w:cs="Arial"/>
              </w:rPr>
              <w:t xml:space="preserve"> </w:t>
            </w:r>
            <w:r w:rsidRPr="009634A8">
              <w:rPr>
                <w:rFonts w:ascii="Arial" w:hAnsi="Arial" w:cs="Arial"/>
              </w:rPr>
              <w:t xml:space="preserve"> €62,114</w:t>
            </w:r>
            <w:r w:rsidR="006531A9">
              <w:rPr>
                <w:rFonts w:ascii="Arial" w:hAnsi="Arial" w:cs="Arial"/>
              </w:rPr>
              <w:t xml:space="preserve"> </w:t>
            </w:r>
            <w:r w:rsidRPr="009634A8">
              <w:rPr>
                <w:rFonts w:ascii="Arial" w:hAnsi="Arial" w:cs="Arial"/>
              </w:rPr>
              <w:t xml:space="preserve"> €63,450 </w:t>
            </w:r>
            <w:r w:rsidR="006531A9">
              <w:rPr>
                <w:rFonts w:ascii="Arial" w:hAnsi="Arial" w:cs="Arial"/>
              </w:rPr>
              <w:t xml:space="preserve"> </w:t>
            </w:r>
            <w:r w:rsidRPr="009634A8">
              <w:rPr>
                <w:rFonts w:ascii="Arial" w:hAnsi="Arial" w:cs="Arial"/>
              </w:rPr>
              <w:t>€64,776</w:t>
            </w:r>
            <w:r w:rsidR="006531A9">
              <w:rPr>
                <w:rFonts w:ascii="Arial" w:hAnsi="Arial" w:cs="Arial"/>
              </w:rPr>
              <w:t xml:space="preserve"> </w:t>
            </w:r>
            <w:r w:rsidRPr="009634A8">
              <w:rPr>
                <w:rFonts w:ascii="Arial" w:hAnsi="Arial" w:cs="Arial"/>
              </w:rPr>
              <w:t xml:space="preserve"> €66,101</w:t>
            </w:r>
            <w:r w:rsidR="006531A9">
              <w:rPr>
                <w:rFonts w:ascii="Arial" w:hAnsi="Arial" w:cs="Arial"/>
              </w:rPr>
              <w:t xml:space="preserve"> </w:t>
            </w:r>
            <w:r w:rsidRPr="009634A8">
              <w:rPr>
                <w:rFonts w:ascii="Arial" w:hAnsi="Arial" w:cs="Arial"/>
              </w:rPr>
              <w:t xml:space="preserve"> €67,497 </w:t>
            </w:r>
            <w:r w:rsidR="006531A9">
              <w:rPr>
                <w:rFonts w:ascii="Arial" w:hAnsi="Arial" w:cs="Arial"/>
              </w:rPr>
              <w:t xml:space="preserve"> </w:t>
            </w:r>
            <w:r w:rsidRPr="009634A8">
              <w:rPr>
                <w:rFonts w:ascii="Arial" w:hAnsi="Arial" w:cs="Arial"/>
              </w:rPr>
              <w:t xml:space="preserve">€68,966 </w:t>
            </w:r>
            <w:r w:rsidR="006531A9">
              <w:rPr>
                <w:rFonts w:ascii="Arial" w:hAnsi="Arial" w:cs="Arial"/>
              </w:rPr>
              <w:t xml:space="preserve"> </w:t>
            </w:r>
            <w:r w:rsidRPr="009634A8">
              <w:rPr>
                <w:rFonts w:ascii="Arial" w:hAnsi="Arial" w:cs="Arial"/>
              </w:rPr>
              <w:t>€70,433</w:t>
            </w:r>
            <w:r w:rsidR="006531A9">
              <w:rPr>
                <w:rFonts w:ascii="Arial" w:hAnsi="Arial" w:cs="Arial"/>
              </w:rPr>
              <w:t xml:space="preserve"> </w:t>
            </w:r>
            <w:r w:rsidRPr="009634A8">
              <w:rPr>
                <w:rFonts w:ascii="Arial" w:hAnsi="Arial" w:cs="Arial"/>
              </w:rPr>
              <w:t xml:space="preserve"> €71,609</w:t>
            </w:r>
            <w:r w:rsidR="00917702" w:rsidRPr="009634A8">
              <w:rPr>
                <w:rFonts w:ascii="Arial" w:hAnsi="Arial" w:cs="Arial"/>
              </w:rPr>
              <w:t xml:space="preserve"> </w:t>
            </w:r>
            <w:r w:rsidR="000211CA" w:rsidRPr="009634A8">
              <w:rPr>
                <w:rFonts w:ascii="Arial" w:hAnsi="Arial" w:cs="Arial"/>
                <w:b/>
              </w:rPr>
              <w:t>(Pro Rata)</w:t>
            </w:r>
          </w:p>
          <w:p w14:paraId="4F02A5C1" w14:textId="77777777" w:rsidR="000211CA" w:rsidRDefault="000211CA" w:rsidP="000B3EC3"/>
          <w:p w14:paraId="67E00207" w14:textId="2AB3CE6B" w:rsidR="000B3EC3" w:rsidRPr="000B3EC3" w:rsidRDefault="000B3EC3" w:rsidP="000B3EC3">
            <w:pPr>
              <w:rPr>
                <w:rFonts w:ascii="Arial" w:hAnsi="Arial" w:cs="Arial"/>
                <w:b/>
              </w:rPr>
            </w:pPr>
            <w:r w:rsidRPr="000B3EC3">
              <w:rPr>
                <w:rFonts w:ascii="Arial" w:hAnsi="Arial" w:cs="Arial"/>
                <w:bCs/>
                <w:iCs/>
                <w:color w:val="000099"/>
              </w:rPr>
              <w:t>Salary Scales are updated periodically and the most up to date versions can be found here:</w:t>
            </w:r>
            <w:r w:rsidRPr="000B3EC3">
              <w:rPr>
                <w:rFonts w:ascii="Arial" w:hAnsi="Arial" w:cs="Arial"/>
                <w:bCs/>
                <w:iCs/>
              </w:rPr>
              <w:t xml:space="preserve"> </w:t>
            </w:r>
            <w:hyperlink r:id="rId10" w:history="1">
              <w:r w:rsidRPr="000B3EC3">
                <w:rPr>
                  <w:rStyle w:val="Hyperlink"/>
                  <w:rFonts w:ascii="Arial" w:hAnsi="Arial" w:cs="Arial"/>
                  <w:bCs/>
                  <w:iCs/>
                </w:rPr>
                <w:t>https://healthservice.hse.ie/staff/benefits-services/pay/pay-scales.html</w:t>
              </w:r>
            </w:hyperlink>
          </w:p>
        </w:tc>
      </w:tr>
      <w:tr w:rsidR="000B3EC3" w:rsidRPr="00E766A5" w14:paraId="70404FE9" w14:textId="77777777" w:rsidTr="000B3EC3">
        <w:tc>
          <w:tcPr>
            <w:tcW w:w="2172" w:type="dxa"/>
          </w:tcPr>
          <w:p w14:paraId="01083E52" w14:textId="77777777" w:rsidR="000B3EC3" w:rsidRPr="00F6254C" w:rsidRDefault="000B3EC3" w:rsidP="000B3EC3">
            <w:pPr>
              <w:rPr>
                <w:rFonts w:ascii="Arial" w:hAnsi="Arial" w:cs="Arial"/>
                <w:b/>
                <w:bCs/>
              </w:rPr>
            </w:pPr>
            <w:r w:rsidRPr="00F6254C">
              <w:rPr>
                <w:rFonts w:ascii="Arial" w:hAnsi="Arial" w:cs="Arial"/>
                <w:b/>
                <w:bCs/>
              </w:rPr>
              <w:t>Campaign Reference</w:t>
            </w:r>
          </w:p>
        </w:tc>
        <w:tc>
          <w:tcPr>
            <w:tcW w:w="8448" w:type="dxa"/>
          </w:tcPr>
          <w:p w14:paraId="344B92ED" w14:textId="086161F1" w:rsidR="000B3EC3" w:rsidRPr="00F3020B" w:rsidRDefault="000211CA" w:rsidP="000B3EC3">
            <w:pPr>
              <w:rPr>
                <w:rFonts w:ascii="Arial" w:hAnsi="Arial" w:cs="Arial"/>
                <w:bCs/>
                <w:iCs/>
              </w:rPr>
            </w:pPr>
            <w:r w:rsidRPr="00F3020B">
              <w:rPr>
                <w:rFonts w:ascii="Arial" w:hAnsi="Arial" w:cs="Arial"/>
                <w:bCs/>
                <w:iCs/>
              </w:rPr>
              <w:t xml:space="preserve">MWCH </w:t>
            </w:r>
            <w:r w:rsidR="002F0DC8">
              <w:rPr>
                <w:rFonts w:ascii="Arial" w:hAnsi="Arial" w:cs="Arial"/>
                <w:bCs/>
                <w:iCs/>
              </w:rPr>
              <w:t>24.021</w:t>
            </w:r>
          </w:p>
          <w:p w14:paraId="52505E59" w14:textId="77777777" w:rsidR="000B3EC3" w:rsidRPr="00F6254C" w:rsidRDefault="000B3EC3" w:rsidP="000B3EC3">
            <w:pPr>
              <w:rPr>
                <w:rFonts w:ascii="Arial" w:hAnsi="Arial" w:cs="Arial"/>
                <w:bCs/>
                <w:iCs/>
                <w:color w:val="000099"/>
              </w:rPr>
            </w:pPr>
          </w:p>
        </w:tc>
      </w:tr>
      <w:tr w:rsidR="000B3EC3" w:rsidRPr="00E766A5" w14:paraId="37ECD514" w14:textId="77777777" w:rsidTr="000B3EC3">
        <w:tc>
          <w:tcPr>
            <w:tcW w:w="2172" w:type="dxa"/>
          </w:tcPr>
          <w:p w14:paraId="6E46A26A" w14:textId="77777777" w:rsidR="000B3EC3" w:rsidRPr="00F6254C" w:rsidRDefault="000B3EC3" w:rsidP="000B3EC3">
            <w:pPr>
              <w:rPr>
                <w:rFonts w:ascii="Arial" w:hAnsi="Arial" w:cs="Arial"/>
                <w:b/>
                <w:bCs/>
              </w:rPr>
            </w:pPr>
            <w:r w:rsidRPr="00F6254C">
              <w:rPr>
                <w:rFonts w:ascii="Arial" w:hAnsi="Arial" w:cs="Arial"/>
                <w:b/>
                <w:bCs/>
              </w:rPr>
              <w:t>Closing Date</w:t>
            </w:r>
          </w:p>
        </w:tc>
        <w:tc>
          <w:tcPr>
            <w:tcW w:w="8448" w:type="dxa"/>
          </w:tcPr>
          <w:p w14:paraId="26D1B79E" w14:textId="46572603" w:rsidR="000B3EC3" w:rsidRPr="000211CA" w:rsidRDefault="006531A9" w:rsidP="000B3EC3">
            <w:pPr>
              <w:rPr>
                <w:rFonts w:ascii="Arial" w:hAnsi="Arial" w:cs="Arial"/>
                <w:b/>
                <w:bCs/>
                <w:iCs/>
                <w:color w:val="FF0000"/>
              </w:rPr>
            </w:pPr>
            <w:r>
              <w:rPr>
                <w:rFonts w:ascii="Arial" w:hAnsi="Arial" w:cs="Arial"/>
                <w:b/>
                <w:bCs/>
                <w:iCs/>
                <w:color w:val="FF0000"/>
              </w:rPr>
              <w:t>5</w:t>
            </w:r>
            <w:r w:rsidRPr="006531A9">
              <w:rPr>
                <w:rFonts w:ascii="Arial" w:hAnsi="Arial" w:cs="Arial"/>
                <w:b/>
                <w:bCs/>
                <w:iCs/>
                <w:color w:val="FF0000"/>
                <w:vertAlign w:val="superscript"/>
              </w:rPr>
              <w:t>th</w:t>
            </w:r>
            <w:r>
              <w:rPr>
                <w:rFonts w:ascii="Arial" w:hAnsi="Arial" w:cs="Arial"/>
                <w:b/>
                <w:bCs/>
                <w:iCs/>
                <w:color w:val="FF0000"/>
              </w:rPr>
              <w:t xml:space="preserve"> July 2024</w:t>
            </w:r>
            <w:r w:rsidR="000211CA" w:rsidRPr="000211CA">
              <w:rPr>
                <w:rFonts w:ascii="Arial" w:hAnsi="Arial" w:cs="Arial"/>
                <w:b/>
                <w:bCs/>
                <w:iCs/>
                <w:color w:val="FF0000"/>
              </w:rPr>
              <w:t xml:space="preserve"> @ midnight</w:t>
            </w:r>
            <w:r w:rsidR="000B3EC3" w:rsidRPr="000211CA">
              <w:rPr>
                <w:rFonts w:ascii="Arial" w:hAnsi="Arial" w:cs="Arial"/>
                <w:b/>
                <w:bCs/>
                <w:iCs/>
                <w:color w:val="FF0000"/>
              </w:rPr>
              <w:t>.</w:t>
            </w:r>
          </w:p>
          <w:p w14:paraId="567DECA8" w14:textId="77777777" w:rsidR="000B3EC3" w:rsidRPr="00F6254C" w:rsidRDefault="000B3EC3" w:rsidP="000B3EC3">
            <w:pPr>
              <w:rPr>
                <w:rFonts w:ascii="Arial" w:hAnsi="Arial" w:cs="Arial"/>
                <w:bCs/>
                <w:iCs/>
                <w:color w:val="000099"/>
              </w:rPr>
            </w:pPr>
          </w:p>
        </w:tc>
      </w:tr>
      <w:tr w:rsidR="000B3EC3" w:rsidRPr="00E766A5" w14:paraId="1948633B" w14:textId="77777777" w:rsidTr="000B3EC3">
        <w:tc>
          <w:tcPr>
            <w:tcW w:w="2172" w:type="dxa"/>
          </w:tcPr>
          <w:p w14:paraId="13B73743" w14:textId="77777777" w:rsidR="000B3EC3" w:rsidRPr="00F6254C" w:rsidRDefault="000B3EC3" w:rsidP="000B3EC3">
            <w:pPr>
              <w:rPr>
                <w:rFonts w:ascii="Arial" w:hAnsi="Arial" w:cs="Arial"/>
                <w:b/>
                <w:bCs/>
              </w:rPr>
            </w:pPr>
            <w:r w:rsidRPr="00F6254C">
              <w:rPr>
                <w:rFonts w:ascii="Arial" w:hAnsi="Arial" w:cs="Arial"/>
                <w:b/>
                <w:bCs/>
              </w:rPr>
              <w:t>Proposed Interview Date (s)</w:t>
            </w:r>
          </w:p>
        </w:tc>
        <w:tc>
          <w:tcPr>
            <w:tcW w:w="8448" w:type="dxa"/>
          </w:tcPr>
          <w:p w14:paraId="7FC3AEFA" w14:textId="14ECE7EE" w:rsidR="000211CA" w:rsidRDefault="000211CA" w:rsidP="000211CA">
            <w:pPr>
              <w:rPr>
                <w:rFonts w:ascii="Arial" w:hAnsi="Arial" w:cs="Arial"/>
                <w:bCs/>
                <w:iCs/>
              </w:rPr>
            </w:pPr>
            <w:r w:rsidRPr="00E246B4">
              <w:rPr>
                <w:rFonts w:ascii="Arial" w:hAnsi="Arial" w:cs="Arial"/>
                <w:bCs/>
                <w:iCs/>
              </w:rPr>
              <w:t>Proposed interviews dates will be indicated at a later date, please note you may be called forward for interview at short notice</w:t>
            </w:r>
            <w:r>
              <w:rPr>
                <w:rFonts w:ascii="Arial" w:hAnsi="Arial" w:cs="Arial"/>
                <w:bCs/>
                <w:iCs/>
              </w:rPr>
              <w:t>.</w:t>
            </w:r>
          </w:p>
          <w:p w14:paraId="76CFB464" w14:textId="111CB232" w:rsidR="000B3EC3" w:rsidRPr="00F6254C" w:rsidRDefault="000B3EC3" w:rsidP="000B3EC3">
            <w:pPr>
              <w:rPr>
                <w:rFonts w:ascii="Arial" w:hAnsi="Arial" w:cs="Arial"/>
                <w:bCs/>
                <w:iCs/>
                <w:color w:val="000099"/>
              </w:rPr>
            </w:pPr>
          </w:p>
        </w:tc>
      </w:tr>
      <w:tr w:rsidR="000B3EC3" w:rsidRPr="00E766A5" w14:paraId="351B0F73" w14:textId="77777777" w:rsidTr="000B3EC3">
        <w:tc>
          <w:tcPr>
            <w:tcW w:w="2172" w:type="dxa"/>
          </w:tcPr>
          <w:p w14:paraId="09138E80" w14:textId="77777777" w:rsidR="000B3EC3" w:rsidRPr="00F6254C" w:rsidRDefault="000B3EC3" w:rsidP="000B3EC3">
            <w:pPr>
              <w:rPr>
                <w:rFonts w:ascii="Arial" w:hAnsi="Arial" w:cs="Arial"/>
                <w:b/>
                <w:bCs/>
              </w:rPr>
            </w:pPr>
            <w:r w:rsidRPr="00F6254C">
              <w:rPr>
                <w:rFonts w:ascii="Arial" w:hAnsi="Arial" w:cs="Arial"/>
                <w:b/>
                <w:bCs/>
              </w:rPr>
              <w:t>Taking up Appointment</w:t>
            </w:r>
          </w:p>
        </w:tc>
        <w:tc>
          <w:tcPr>
            <w:tcW w:w="8448" w:type="dxa"/>
          </w:tcPr>
          <w:p w14:paraId="4E4E8397" w14:textId="77777777" w:rsidR="000B3EC3" w:rsidRPr="00F6254C" w:rsidRDefault="000B3EC3" w:rsidP="000B3EC3">
            <w:pPr>
              <w:rPr>
                <w:rFonts w:ascii="Arial" w:hAnsi="Arial" w:cs="Arial"/>
                <w:iCs/>
              </w:rPr>
            </w:pPr>
            <w:r w:rsidRPr="00F6254C">
              <w:rPr>
                <w:rFonts w:ascii="Arial" w:hAnsi="Arial" w:cs="Arial"/>
                <w:iCs/>
              </w:rPr>
              <w:t>A start date will be indicated at job offer stage.</w:t>
            </w:r>
          </w:p>
        </w:tc>
      </w:tr>
      <w:tr w:rsidR="000B3EC3" w:rsidRPr="00E766A5" w14:paraId="1EC84B51" w14:textId="77777777" w:rsidTr="000B3EC3">
        <w:tc>
          <w:tcPr>
            <w:tcW w:w="2172" w:type="dxa"/>
          </w:tcPr>
          <w:p w14:paraId="6A2C6F37" w14:textId="77777777" w:rsidR="000B3EC3" w:rsidRPr="00F6254C" w:rsidRDefault="000B3EC3" w:rsidP="000B3EC3">
            <w:pPr>
              <w:rPr>
                <w:rFonts w:ascii="Arial" w:hAnsi="Arial" w:cs="Arial"/>
                <w:b/>
                <w:bCs/>
              </w:rPr>
            </w:pPr>
            <w:r w:rsidRPr="00F6254C">
              <w:rPr>
                <w:rFonts w:ascii="Arial" w:hAnsi="Arial" w:cs="Arial"/>
                <w:b/>
                <w:bCs/>
              </w:rPr>
              <w:t>Location of Post</w:t>
            </w:r>
          </w:p>
        </w:tc>
        <w:tc>
          <w:tcPr>
            <w:tcW w:w="8448" w:type="dxa"/>
          </w:tcPr>
          <w:p w14:paraId="55309552" w14:textId="77777777" w:rsidR="000211CA" w:rsidRPr="002F0DC8" w:rsidRDefault="000211CA" w:rsidP="000211CA">
            <w:pPr>
              <w:rPr>
                <w:rFonts w:ascii="Arial" w:hAnsi="Arial" w:cs="Arial"/>
                <w:iCs/>
                <w:lang w:val="en-US"/>
              </w:rPr>
            </w:pPr>
            <w:r w:rsidRPr="002F0DC8">
              <w:rPr>
                <w:rFonts w:ascii="Arial" w:hAnsi="Arial" w:cs="Arial"/>
                <w:iCs/>
                <w:lang w:val="en-US"/>
              </w:rPr>
              <w:t>HSE Mid-West Community Healthcare Limerick, Clare &amp; North Tipperary.</w:t>
            </w:r>
          </w:p>
          <w:p w14:paraId="43DD5D48" w14:textId="77777777" w:rsidR="000211CA" w:rsidRPr="002F0DC8" w:rsidRDefault="000211CA" w:rsidP="000211CA">
            <w:pPr>
              <w:rPr>
                <w:rFonts w:ascii="Arial" w:hAnsi="Arial" w:cs="Arial"/>
                <w:iCs/>
                <w:color w:val="000000" w:themeColor="text1"/>
              </w:rPr>
            </w:pPr>
          </w:p>
          <w:p w14:paraId="5D0086D3" w14:textId="3666AA5C" w:rsidR="0066737C" w:rsidRPr="002F0DC8" w:rsidRDefault="0066737C" w:rsidP="0066737C">
            <w:pPr>
              <w:rPr>
                <w:rFonts w:ascii="Arial" w:hAnsi="Arial" w:cs="Arial"/>
                <w:bCs/>
                <w:iCs/>
              </w:rPr>
            </w:pPr>
            <w:r w:rsidRPr="002F0DC8">
              <w:rPr>
                <w:rFonts w:ascii="Arial" w:hAnsi="Arial" w:cs="Arial"/>
                <w:iCs/>
                <w:color w:val="000000" w:themeColor="text1"/>
              </w:rPr>
              <w:t xml:space="preserve">There </w:t>
            </w:r>
            <w:r w:rsidR="005D4896" w:rsidRPr="002F0DC8">
              <w:rPr>
                <w:rFonts w:ascii="Arial" w:hAnsi="Arial" w:cs="Arial"/>
                <w:iCs/>
                <w:color w:val="000000" w:themeColor="text1"/>
              </w:rPr>
              <w:t xml:space="preserve">is </w:t>
            </w:r>
            <w:r w:rsidRPr="002F0DC8">
              <w:rPr>
                <w:rFonts w:ascii="Arial" w:hAnsi="Arial" w:cs="Arial"/>
                <w:iCs/>
                <w:color w:val="000000" w:themeColor="text1"/>
              </w:rPr>
              <w:t xml:space="preserve">currently </w:t>
            </w:r>
            <w:r w:rsidR="005D4896" w:rsidRPr="002F0DC8">
              <w:rPr>
                <w:rFonts w:ascii="Arial" w:hAnsi="Arial" w:cs="Arial"/>
                <w:b/>
                <w:iCs/>
                <w:color w:val="000000" w:themeColor="text1"/>
              </w:rPr>
              <w:t>1.0 WTE</w:t>
            </w:r>
            <w:r w:rsidR="005D4896" w:rsidRPr="002F0DC8">
              <w:rPr>
                <w:rFonts w:ascii="Arial" w:hAnsi="Arial" w:cs="Arial"/>
                <w:iCs/>
                <w:color w:val="000000" w:themeColor="text1"/>
              </w:rPr>
              <w:t xml:space="preserve"> </w:t>
            </w:r>
            <w:r w:rsidRPr="002F0DC8">
              <w:rPr>
                <w:rFonts w:ascii="Arial" w:hAnsi="Arial" w:cs="Arial"/>
                <w:bCs/>
                <w:iCs/>
              </w:rPr>
              <w:t>permanent whole-time</w:t>
            </w:r>
            <w:r w:rsidRPr="002F0DC8">
              <w:rPr>
                <w:rFonts w:ascii="Arial" w:hAnsi="Arial" w:cs="Arial"/>
                <w:iCs/>
              </w:rPr>
              <w:t xml:space="preserve"> </w:t>
            </w:r>
            <w:r w:rsidR="005D4896" w:rsidRPr="002F0DC8">
              <w:rPr>
                <w:rFonts w:ascii="Arial" w:hAnsi="Arial" w:cs="Arial"/>
                <w:iCs/>
                <w:color w:val="000000" w:themeColor="text1"/>
              </w:rPr>
              <w:t>vacancy</w:t>
            </w:r>
            <w:r w:rsidR="00F165D1" w:rsidRPr="002F0DC8">
              <w:rPr>
                <w:rFonts w:ascii="Arial" w:hAnsi="Arial" w:cs="Arial"/>
                <w:iCs/>
                <w:color w:val="000000" w:themeColor="text1"/>
              </w:rPr>
              <w:t xml:space="preserve"> available for the</w:t>
            </w:r>
            <w:r w:rsidRPr="002F0DC8">
              <w:rPr>
                <w:rFonts w:ascii="Arial" w:hAnsi="Arial" w:cs="Arial"/>
                <w:iCs/>
                <w:color w:val="000000" w:themeColor="text1"/>
              </w:rPr>
              <w:t xml:space="preserve"> </w:t>
            </w:r>
            <w:r w:rsidR="005D4896" w:rsidRPr="002F0DC8">
              <w:rPr>
                <w:rFonts w:ascii="Arial" w:hAnsi="Arial" w:cs="Arial"/>
                <w:bCs/>
                <w:iCs/>
              </w:rPr>
              <w:t>Mid-West Community Healthcare</w:t>
            </w:r>
            <w:r w:rsidR="005D4896" w:rsidRPr="002F0DC8">
              <w:rPr>
                <w:rFonts w:ascii="Arial" w:hAnsi="Arial" w:cs="Arial"/>
                <w:iCs/>
                <w:lang w:val="en-US"/>
              </w:rPr>
              <w:t xml:space="preserve"> Limerick, Clare &amp; North Tipperary</w:t>
            </w:r>
          </w:p>
          <w:p w14:paraId="78412AE9" w14:textId="77777777" w:rsidR="0066737C" w:rsidRPr="002F0DC8" w:rsidRDefault="0066737C" w:rsidP="0066737C">
            <w:pPr>
              <w:rPr>
                <w:rFonts w:ascii="Arial" w:hAnsi="Arial" w:cs="Arial"/>
                <w:bCs/>
                <w:iCs/>
              </w:rPr>
            </w:pPr>
          </w:p>
          <w:p w14:paraId="771819D0" w14:textId="1083F57E" w:rsidR="0066737C" w:rsidRPr="002F0DC8" w:rsidRDefault="0066737C" w:rsidP="0066737C">
            <w:pPr>
              <w:rPr>
                <w:rFonts w:ascii="Arial" w:hAnsi="Arial" w:cs="Arial"/>
                <w:iCs/>
              </w:rPr>
            </w:pPr>
            <w:r w:rsidRPr="002F0DC8">
              <w:rPr>
                <w:rFonts w:ascii="Arial" w:hAnsi="Arial" w:cs="Arial"/>
                <w:b/>
                <w:iCs/>
              </w:rPr>
              <w:t>The position</w:t>
            </w:r>
            <w:r w:rsidR="005D4896" w:rsidRPr="002F0DC8">
              <w:rPr>
                <w:rFonts w:ascii="Arial" w:hAnsi="Arial" w:cs="Arial"/>
                <w:b/>
                <w:iCs/>
              </w:rPr>
              <w:t xml:space="preserve"> is attached to Clare Children’s Disability Network Team</w:t>
            </w:r>
            <w:r w:rsidR="00F165D1" w:rsidRPr="002F0DC8">
              <w:rPr>
                <w:rFonts w:ascii="Arial" w:hAnsi="Arial" w:cs="Arial"/>
                <w:b/>
                <w:iCs/>
              </w:rPr>
              <w:t xml:space="preserve"> but the post will be spread across the Mid-West</w:t>
            </w:r>
            <w:r w:rsidRPr="002F0DC8">
              <w:rPr>
                <w:rFonts w:ascii="Arial" w:hAnsi="Arial" w:cs="Arial"/>
                <w:iCs/>
              </w:rPr>
              <w:t>.</w:t>
            </w:r>
          </w:p>
          <w:p w14:paraId="72A3336D" w14:textId="77777777" w:rsidR="0066737C" w:rsidRPr="002F0DC8" w:rsidRDefault="0066737C" w:rsidP="0066737C">
            <w:pPr>
              <w:ind w:left="720"/>
              <w:rPr>
                <w:rFonts w:ascii="Arial" w:hAnsi="Arial" w:cs="Arial"/>
                <w:iCs/>
              </w:rPr>
            </w:pPr>
          </w:p>
          <w:p w14:paraId="7D766A4D" w14:textId="6548E295" w:rsidR="0066737C" w:rsidRPr="002F0DC8" w:rsidRDefault="0066737C" w:rsidP="0066737C">
            <w:pPr>
              <w:spacing w:line="256" w:lineRule="auto"/>
              <w:rPr>
                <w:rFonts w:ascii="Arial" w:hAnsi="Arial" w:cs="Arial"/>
                <w:spacing w:val="-3"/>
              </w:rPr>
            </w:pPr>
            <w:r w:rsidRPr="002F0DC8">
              <w:rPr>
                <w:rFonts w:ascii="Arial" w:hAnsi="Arial" w:cs="Arial"/>
                <w:spacing w:val="-3"/>
              </w:rPr>
              <w:t xml:space="preserve">A panel may be formed as a result of this campaign </w:t>
            </w:r>
            <w:r w:rsidR="002F0DC8" w:rsidRPr="002F0DC8">
              <w:rPr>
                <w:rFonts w:ascii="Arial" w:hAnsi="Arial" w:cs="Arial"/>
                <w:spacing w:val="-3"/>
              </w:rPr>
              <w:t>24.021</w:t>
            </w:r>
            <w:r w:rsidRPr="002F0DC8">
              <w:rPr>
                <w:rFonts w:ascii="Arial" w:hAnsi="Arial" w:cs="Arial"/>
                <w:iCs/>
              </w:rPr>
              <w:t xml:space="preserve"> </w:t>
            </w:r>
            <w:r w:rsidRPr="002F0DC8">
              <w:rPr>
                <w:rFonts w:ascii="Arial" w:hAnsi="Arial" w:cs="Arial"/>
              </w:rPr>
              <w:t>from which current and future permanent of full or part-time duration may be filled</w:t>
            </w:r>
            <w:r w:rsidRPr="002F0DC8">
              <w:rPr>
                <w:rFonts w:ascii="Arial" w:hAnsi="Arial" w:cs="Arial"/>
                <w:spacing w:val="-3"/>
              </w:rPr>
              <w:t xml:space="preserve">. </w:t>
            </w:r>
          </w:p>
          <w:p w14:paraId="76E3DDFE" w14:textId="72386099" w:rsidR="000B3EC3" w:rsidRPr="002F0DC8" w:rsidRDefault="000B3EC3" w:rsidP="006C5C5F">
            <w:pPr>
              <w:rPr>
                <w:rFonts w:ascii="Arial" w:hAnsi="Arial" w:cs="Arial"/>
                <w:color w:val="000099"/>
              </w:rPr>
            </w:pPr>
          </w:p>
        </w:tc>
      </w:tr>
      <w:tr w:rsidR="000B3EC3" w:rsidRPr="00E766A5" w14:paraId="5BFF10F7" w14:textId="77777777" w:rsidTr="000B3EC3">
        <w:tc>
          <w:tcPr>
            <w:tcW w:w="2172" w:type="dxa"/>
          </w:tcPr>
          <w:p w14:paraId="04FE2797" w14:textId="77777777" w:rsidR="000B3EC3" w:rsidRPr="00F6254C" w:rsidRDefault="000B3EC3" w:rsidP="000B3EC3">
            <w:pPr>
              <w:rPr>
                <w:rFonts w:ascii="Arial" w:hAnsi="Arial" w:cs="Arial"/>
                <w:b/>
                <w:bCs/>
              </w:rPr>
            </w:pPr>
            <w:r w:rsidRPr="00F6254C">
              <w:rPr>
                <w:rFonts w:ascii="Arial" w:hAnsi="Arial" w:cs="Arial"/>
                <w:b/>
                <w:bCs/>
              </w:rPr>
              <w:t>Informal Enquiries</w:t>
            </w:r>
          </w:p>
        </w:tc>
        <w:tc>
          <w:tcPr>
            <w:tcW w:w="8448" w:type="dxa"/>
          </w:tcPr>
          <w:p w14:paraId="3543E123" w14:textId="77777777" w:rsidR="009634A8" w:rsidRPr="009634A8" w:rsidRDefault="009634A8" w:rsidP="009634A8">
            <w:pPr>
              <w:rPr>
                <w:rFonts w:ascii="Arial" w:hAnsi="Arial" w:cs="Arial"/>
              </w:rPr>
            </w:pPr>
            <w:r w:rsidRPr="009634A8">
              <w:rPr>
                <w:rFonts w:ascii="Arial" w:hAnsi="Arial" w:cs="Arial"/>
              </w:rPr>
              <w:t>Gráinne O’ Leary, Clare Children’s Disability Network Manager</w:t>
            </w:r>
          </w:p>
          <w:p w14:paraId="6DD02437" w14:textId="77777777" w:rsidR="009634A8" w:rsidRPr="009634A8" w:rsidRDefault="009634A8" w:rsidP="009634A8">
            <w:pPr>
              <w:rPr>
                <w:rFonts w:ascii="Arial" w:hAnsi="Arial" w:cs="Arial"/>
              </w:rPr>
            </w:pPr>
            <w:r w:rsidRPr="009634A8">
              <w:rPr>
                <w:rFonts w:ascii="Arial" w:hAnsi="Arial" w:cs="Arial"/>
              </w:rPr>
              <w:t>Tel: 065-6863500 / 0870981440</w:t>
            </w:r>
          </w:p>
          <w:p w14:paraId="707E29C0" w14:textId="53BE37C2" w:rsidR="00661AD8" w:rsidRDefault="009634A8" w:rsidP="009634A8">
            <w:pPr>
              <w:rPr>
                <w:rFonts w:ascii="Arial" w:hAnsi="Arial" w:cs="Arial"/>
              </w:rPr>
            </w:pPr>
            <w:r w:rsidRPr="009634A8">
              <w:rPr>
                <w:rFonts w:ascii="Arial" w:hAnsi="Arial" w:cs="Arial"/>
              </w:rPr>
              <w:t>E-mail: grainne.oleary@hse.ie</w:t>
            </w:r>
          </w:p>
          <w:p w14:paraId="5AC1E871" w14:textId="77777777" w:rsidR="000B3EC3" w:rsidRPr="00F6254C" w:rsidRDefault="000B3EC3" w:rsidP="006374FC">
            <w:pPr>
              <w:rPr>
                <w:rFonts w:ascii="Arial" w:hAnsi="Arial" w:cs="Arial"/>
                <w:color w:val="000099"/>
              </w:rPr>
            </w:pPr>
          </w:p>
        </w:tc>
      </w:tr>
      <w:tr w:rsidR="000C76A9" w:rsidRPr="00E766A5" w14:paraId="13E0960B" w14:textId="77777777" w:rsidTr="000B3EC3">
        <w:tc>
          <w:tcPr>
            <w:tcW w:w="2172" w:type="dxa"/>
          </w:tcPr>
          <w:p w14:paraId="633AAC5E" w14:textId="77777777" w:rsidR="000C76A9" w:rsidRPr="00F6254C" w:rsidRDefault="000C76A9" w:rsidP="000C76A9">
            <w:pPr>
              <w:rPr>
                <w:rFonts w:ascii="Arial" w:hAnsi="Arial" w:cs="Arial"/>
                <w:b/>
                <w:bCs/>
              </w:rPr>
            </w:pPr>
            <w:r w:rsidRPr="00F6254C">
              <w:rPr>
                <w:rFonts w:ascii="Arial" w:hAnsi="Arial" w:cs="Arial"/>
                <w:b/>
                <w:bCs/>
              </w:rPr>
              <w:t>Details of Service</w:t>
            </w:r>
          </w:p>
          <w:p w14:paraId="5CF38DC7" w14:textId="77777777" w:rsidR="000C76A9" w:rsidRPr="00F6254C" w:rsidRDefault="000C76A9" w:rsidP="000C76A9">
            <w:pPr>
              <w:rPr>
                <w:rFonts w:ascii="Arial" w:hAnsi="Arial" w:cs="Arial"/>
                <w:b/>
                <w:bCs/>
              </w:rPr>
            </w:pPr>
          </w:p>
        </w:tc>
        <w:tc>
          <w:tcPr>
            <w:tcW w:w="8448" w:type="dxa"/>
          </w:tcPr>
          <w:p w14:paraId="7583827B" w14:textId="77777777" w:rsidR="009634A8" w:rsidRPr="009634A8" w:rsidRDefault="009634A8" w:rsidP="009634A8">
            <w:pPr>
              <w:rPr>
                <w:rFonts w:ascii="Arial" w:hAnsi="Arial" w:cs="Arial"/>
              </w:rPr>
            </w:pPr>
            <w:r w:rsidRPr="009634A8">
              <w:rPr>
                <w:rFonts w:ascii="Arial" w:hAnsi="Arial" w:cs="Arial"/>
              </w:rPr>
              <w:t>Mid-West Children’s Disability Network Teams</w:t>
            </w:r>
          </w:p>
          <w:p w14:paraId="7A650FFC" w14:textId="77777777" w:rsidR="009634A8" w:rsidRPr="009634A8" w:rsidRDefault="009634A8" w:rsidP="009634A8">
            <w:pPr>
              <w:rPr>
                <w:rFonts w:ascii="Arial" w:hAnsi="Arial" w:cs="Arial"/>
              </w:rPr>
            </w:pPr>
          </w:p>
          <w:p w14:paraId="6E7A5B12" w14:textId="24E2A323" w:rsidR="009634A8" w:rsidRPr="00813416" w:rsidRDefault="009634A8" w:rsidP="009634A8">
            <w:pPr>
              <w:rPr>
                <w:rFonts w:ascii="Arial" w:eastAsia="Arial" w:hAnsi="Arial" w:cs="Arial"/>
                <w:lang w:eastAsia="en-IE" w:bidi="en-IE"/>
              </w:rPr>
            </w:pPr>
            <w:r w:rsidRPr="009634A8">
              <w:rPr>
                <w:rFonts w:ascii="Arial" w:hAnsi="Arial" w:cs="Arial"/>
              </w:rPr>
              <w:t>Attached to Clare Children’s Disability Network Team, Lifford Road, Ennis, Co. Clare V95KD26</w:t>
            </w:r>
          </w:p>
          <w:p w14:paraId="0D4B113A" w14:textId="5CA19541" w:rsidR="000C76A9" w:rsidRPr="00813416" w:rsidRDefault="000C76A9" w:rsidP="000C76A9">
            <w:pPr>
              <w:rPr>
                <w:rFonts w:ascii="Arial" w:hAnsi="Arial" w:cs="Arial"/>
                <w:iCs/>
                <w:color w:val="FF0000"/>
                <w:highlight w:val="yellow"/>
              </w:rPr>
            </w:pPr>
            <w:r w:rsidRPr="00813416">
              <w:rPr>
                <w:rFonts w:ascii="Arial" w:hAnsi="Arial" w:cs="Arial"/>
                <w:color w:val="FF0000"/>
                <w:highlight w:val="yellow"/>
              </w:rPr>
              <w:t xml:space="preserve"> </w:t>
            </w:r>
          </w:p>
        </w:tc>
      </w:tr>
      <w:tr w:rsidR="000C76A9" w:rsidRPr="00E766A5" w14:paraId="2473B922" w14:textId="77777777" w:rsidTr="000B3EC3">
        <w:tc>
          <w:tcPr>
            <w:tcW w:w="2172" w:type="dxa"/>
          </w:tcPr>
          <w:p w14:paraId="20453214" w14:textId="43157B87" w:rsidR="000C76A9" w:rsidRPr="00F6254C" w:rsidRDefault="000C76A9" w:rsidP="000C76A9">
            <w:pPr>
              <w:rPr>
                <w:rFonts w:ascii="Arial" w:hAnsi="Arial" w:cs="Arial"/>
                <w:b/>
                <w:bCs/>
              </w:rPr>
            </w:pPr>
            <w:r w:rsidRPr="00F03E1B">
              <w:rPr>
                <w:rFonts w:ascii="Arial" w:hAnsi="Arial" w:cs="Arial"/>
                <w:b/>
                <w:bCs/>
              </w:rPr>
              <w:t>Reporting Relationship</w:t>
            </w:r>
          </w:p>
        </w:tc>
        <w:tc>
          <w:tcPr>
            <w:tcW w:w="8448" w:type="dxa"/>
          </w:tcPr>
          <w:p w14:paraId="3D2736F2" w14:textId="0ADE3512" w:rsidR="000C76A9" w:rsidRPr="00167B5D" w:rsidRDefault="009634A8" w:rsidP="000C76A9">
            <w:pPr>
              <w:rPr>
                <w:rFonts w:ascii="Arial" w:hAnsi="Arial" w:cs="Arial"/>
                <w:iCs/>
                <w:color w:val="000099"/>
              </w:rPr>
            </w:pPr>
            <w:r w:rsidRPr="006C215A">
              <w:rPr>
                <w:rFonts w:ascii="Arial" w:hAnsi="Arial" w:cs="Arial"/>
                <w:iCs/>
                <w:color w:val="000000" w:themeColor="text1"/>
              </w:rPr>
              <w:t>Your professional reporting relationship for line management will be in accordance with the structure within the team and for CDNT’s falls under the CDNMs.</w:t>
            </w:r>
          </w:p>
        </w:tc>
      </w:tr>
      <w:tr w:rsidR="000C76A9" w:rsidRPr="00E766A5" w14:paraId="2035DFAE" w14:textId="77777777" w:rsidTr="000B3EC3">
        <w:tc>
          <w:tcPr>
            <w:tcW w:w="2172" w:type="dxa"/>
          </w:tcPr>
          <w:p w14:paraId="5ED05C96" w14:textId="274B5D58" w:rsidR="000C76A9" w:rsidRPr="00F03E1B" w:rsidRDefault="000C76A9" w:rsidP="000C76A9">
            <w:pPr>
              <w:rPr>
                <w:rFonts w:ascii="Arial" w:hAnsi="Arial" w:cs="Arial"/>
                <w:b/>
                <w:bCs/>
              </w:rPr>
            </w:pPr>
            <w:r>
              <w:rPr>
                <w:rFonts w:ascii="Arial" w:hAnsi="Arial" w:cs="Arial"/>
                <w:b/>
                <w:bCs/>
              </w:rPr>
              <w:t>Key Working Relationships</w:t>
            </w:r>
          </w:p>
        </w:tc>
        <w:tc>
          <w:tcPr>
            <w:tcW w:w="8448" w:type="dxa"/>
          </w:tcPr>
          <w:p w14:paraId="7A7CC8F2" w14:textId="074C1450" w:rsidR="000C76A9" w:rsidRPr="00167B5D" w:rsidRDefault="009634A8" w:rsidP="000C76A9">
            <w:pPr>
              <w:rPr>
                <w:rFonts w:ascii="Arial" w:hAnsi="Arial" w:cs="Arial"/>
                <w:iCs/>
              </w:rPr>
            </w:pPr>
            <w:r w:rsidRPr="009634A8">
              <w:rPr>
                <w:rFonts w:ascii="Arial" w:hAnsi="Arial" w:cs="Arial"/>
                <w:iCs/>
              </w:rPr>
              <w:t>Continuous/Open Communication and working in co-operation with the CDNM</w:t>
            </w:r>
            <w:r>
              <w:rPr>
                <w:rFonts w:ascii="Arial" w:hAnsi="Arial" w:cs="Arial"/>
                <w:iCs/>
              </w:rPr>
              <w:t>s</w:t>
            </w:r>
            <w:r w:rsidRPr="009634A8">
              <w:rPr>
                <w:rFonts w:ascii="Arial" w:hAnsi="Arial" w:cs="Arial"/>
                <w:iCs/>
              </w:rPr>
              <w:t xml:space="preserve"> and other Interdisciplinary team members in providing an integrated quality service, taking the lead role as required.</w:t>
            </w:r>
          </w:p>
        </w:tc>
      </w:tr>
      <w:tr w:rsidR="000C76A9" w:rsidRPr="00E766A5" w14:paraId="7BFDCC59" w14:textId="77777777" w:rsidTr="000B3EC3">
        <w:tc>
          <w:tcPr>
            <w:tcW w:w="2172" w:type="dxa"/>
          </w:tcPr>
          <w:p w14:paraId="06921151" w14:textId="77777777" w:rsidR="000C76A9" w:rsidRPr="00F6254C" w:rsidRDefault="000C76A9" w:rsidP="000C76A9">
            <w:pPr>
              <w:rPr>
                <w:rFonts w:ascii="Arial" w:hAnsi="Arial" w:cs="Arial"/>
                <w:b/>
                <w:bCs/>
              </w:rPr>
            </w:pPr>
            <w:r w:rsidRPr="00F03E1B">
              <w:rPr>
                <w:rFonts w:ascii="Arial" w:hAnsi="Arial" w:cs="Arial"/>
                <w:b/>
                <w:bCs/>
              </w:rPr>
              <w:t>Purpose of the Post</w:t>
            </w:r>
            <w:r w:rsidRPr="00F6254C">
              <w:rPr>
                <w:rFonts w:ascii="Arial" w:hAnsi="Arial" w:cs="Arial"/>
                <w:b/>
                <w:bCs/>
              </w:rPr>
              <w:t xml:space="preserve"> </w:t>
            </w:r>
          </w:p>
        </w:tc>
        <w:tc>
          <w:tcPr>
            <w:tcW w:w="8448" w:type="dxa"/>
          </w:tcPr>
          <w:p w14:paraId="15F8181C" w14:textId="37B6618B" w:rsidR="009634A8" w:rsidRPr="009634A8" w:rsidRDefault="009634A8" w:rsidP="009634A8">
            <w:pPr>
              <w:pStyle w:val="ListParagraph"/>
              <w:numPr>
                <w:ilvl w:val="0"/>
                <w:numId w:val="28"/>
              </w:numPr>
              <w:rPr>
                <w:rFonts w:ascii="Arial" w:hAnsi="Arial" w:cs="Arial"/>
              </w:rPr>
            </w:pPr>
            <w:r w:rsidRPr="009634A8">
              <w:rPr>
                <w:rFonts w:ascii="Arial" w:hAnsi="Arial" w:cs="Arial"/>
              </w:rPr>
              <w:t>To work in conjunction with other Children’s Disability Network Team</w:t>
            </w:r>
            <w:r>
              <w:rPr>
                <w:rFonts w:ascii="Arial" w:hAnsi="Arial" w:cs="Arial"/>
              </w:rPr>
              <w:t>s</w:t>
            </w:r>
            <w:r w:rsidRPr="009634A8">
              <w:rPr>
                <w:rFonts w:ascii="Arial" w:hAnsi="Arial" w:cs="Arial"/>
              </w:rPr>
              <w:t xml:space="preserve"> (CDNT</w:t>
            </w:r>
            <w:r>
              <w:rPr>
                <w:rFonts w:ascii="Arial" w:hAnsi="Arial" w:cs="Arial"/>
              </w:rPr>
              <w:t>s</w:t>
            </w:r>
            <w:r w:rsidRPr="009634A8">
              <w:rPr>
                <w:rFonts w:ascii="Arial" w:hAnsi="Arial" w:cs="Arial"/>
              </w:rPr>
              <w:t>) members and the Children’s Disability Network Manage</w:t>
            </w:r>
            <w:r>
              <w:rPr>
                <w:rFonts w:ascii="Arial" w:hAnsi="Arial" w:cs="Arial"/>
              </w:rPr>
              <w:t xml:space="preserve">rs </w:t>
            </w:r>
            <w:r w:rsidRPr="009634A8">
              <w:rPr>
                <w:rFonts w:ascii="Arial" w:hAnsi="Arial" w:cs="Arial"/>
              </w:rPr>
              <w:t>(CDNM</w:t>
            </w:r>
            <w:r>
              <w:rPr>
                <w:rFonts w:ascii="Arial" w:hAnsi="Arial" w:cs="Arial"/>
              </w:rPr>
              <w:t>s</w:t>
            </w:r>
            <w:r w:rsidRPr="009634A8">
              <w:rPr>
                <w:rFonts w:ascii="Arial" w:hAnsi="Arial" w:cs="Arial"/>
              </w:rPr>
              <w:t xml:space="preserve">) </w:t>
            </w:r>
            <w:r>
              <w:rPr>
                <w:rFonts w:ascii="Arial" w:hAnsi="Arial" w:cs="Arial"/>
              </w:rPr>
              <w:t xml:space="preserve">across the Mid-West </w:t>
            </w:r>
            <w:r w:rsidRPr="009634A8">
              <w:rPr>
                <w:rFonts w:ascii="Arial" w:hAnsi="Arial" w:cs="Arial"/>
              </w:rPr>
              <w:t>in co-ordinating and developing the service to meet the needs of the population it serves in line with the objectives of the organisation and the Progressing Disability Services for Children and Young People programme (PDS).</w:t>
            </w:r>
          </w:p>
          <w:p w14:paraId="69C19A0D" w14:textId="78D1501F" w:rsidR="009634A8" w:rsidRPr="009634A8" w:rsidRDefault="009634A8" w:rsidP="009634A8">
            <w:pPr>
              <w:pStyle w:val="ListParagraph"/>
              <w:numPr>
                <w:ilvl w:val="0"/>
                <w:numId w:val="28"/>
              </w:numPr>
              <w:rPr>
                <w:rFonts w:ascii="Arial" w:hAnsi="Arial" w:cs="Arial"/>
              </w:rPr>
            </w:pPr>
            <w:r w:rsidRPr="009634A8">
              <w:rPr>
                <w:rFonts w:ascii="Arial" w:hAnsi="Arial" w:cs="Arial"/>
              </w:rPr>
              <w:lastRenderedPageBreak/>
              <w:t>To be responsible for the provision of a high quality paediatric</w:t>
            </w:r>
            <w:r>
              <w:rPr>
                <w:rFonts w:ascii="Arial" w:hAnsi="Arial" w:cs="Arial"/>
              </w:rPr>
              <w:t xml:space="preserve"> (0-18 years)</w:t>
            </w:r>
            <w:r w:rsidRPr="009634A8">
              <w:rPr>
                <w:rFonts w:ascii="Arial" w:hAnsi="Arial" w:cs="Arial"/>
              </w:rPr>
              <w:t xml:space="preserve"> </w:t>
            </w:r>
            <w:r>
              <w:rPr>
                <w:rFonts w:ascii="Arial" w:hAnsi="Arial" w:cs="Arial"/>
              </w:rPr>
              <w:t xml:space="preserve">dietetics </w:t>
            </w:r>
            <w:r w:rsidRPr="009634A8">
              <w:rPr>
                <w:rFonts w:ascii="Arial" w:hAnsi="Arial" w:cs="Arial"/>
              </w:rPr>
              <w:t>service in accordance with standards of professional practice.</w:t>
            </w:r>
          </w:p>
          <w:p w14:paraId="433FC12F" w14:textId="1AF8A7A9" w:rsidR="009634A8" w:rsidRPr="009634A8" w:rsidRDefault="009634A8" w:rsidP="009634A8">
            <w:pPr>
              <w:pStyle w:val="ListParagraph"/>
              <w:numPr>
                <w:ilvl w:val="0"/>
                <w:numId w:val="28"/>
              </w:numPr>
              <w:rPr>
                <w:rFonts w:ascii="Arial" w:hAnsi="Arial" w:cs="Arial"/>
              </w:rPr>
            </w:pPr>
            <w:r w:rsidRPr="009634A8">
              <w:rPr>
                <w:rFonts w:ascii="Arial" w:hAnsi="Arial" w:cs="Arial"/>
              </w:rPr>
              <w:t>To carry out clinical and educational duties as required.</w:t>
            </w:r>
          </w:p>
          <w:p w14:paraId="4FC2B746" w14:textId="0999C3DE" w:rsidR="00813416" w:rsidRPr="009634A8" w:rsidRDefault="009634A8" w:rsidP="009634A8">
            <w:pPr>
              <w:pStyle w:val="ListParagraph"/>
              <w:numPr>
                <w:ilvl w:val="0"/>
                <w:numId w:val="28"/>
              </w:numPr>
              <w:rPr>
                <w:rFonts w:ascii="Arial" w:hAnsi="Arial" w:cs="Arial"/>
              </w:rPr>
            </w:pPr>
            <w:r w:rsidRPr="009634A8">
              <w:rPr>
                <w:rFonts w:ascii="Arial" w:hAnsi="Arial" w:cs="Arial"/>
              </w:rPr>
              <w:t>To work with the CDNM in ensuring the co-ordination, development and delivery of a quality, family centred CDNT service.</w:t>
            </w:r>
          </w:p>
        </w:tc>
      </w:tr>
      <w:tr w:rsidR="00EA606E" w:rsidRPr="00E766A5" w14:paraId="50AD10F5" w14:textId="77777777" w:rsidTr="000B3EC3">
        <w:tc>
          <w:tcPr>
            <w:tcW w:w="2172" w:type="dxa"/>
          </w:tcPr>
          <w:p w14:paraId="52955CF4" w14:textId="77777777" w:rsidR="00EA606E" w:rsidRPr="00F6254C" w:rsidRDefault="00EA606E" w:rsidP="00EA606E">
            <w:pPr>
              <w:rPr>
                <w:rFonts w:ascii="Arial" w:hAnsi="Arial" w:cs="Arial"/>
                <w:b/>
                <w:bCs/>
              </w:rPr>
            </w:pPr>
            <w:r w:rsidRPr="00F6254C">
              <w:rPr>
                <w:rFonts w:ascii="Arial" w:hAnsi="Arial" w:cs="Arial"/>
                <w:b/>
                <w:bCs/>
              </w:rPr>
              <w:lastRenderedPageBreak/>
              <w:t>Principal Duties and Responsibilities</w:t>
            </w:r>
          </w:p>
          <w:p w14:paraId="471BE8C3" w14:textId="77777777" w:rsidR="00EA606E" w:rsidRDefault="00EA606E" w:rsidP="00EA606E">
            <w:pPr>
              <w:rPr>
                <w:rFonts w:ascii="Arial" w:hAnsi="Arial" w:cs="Arial"/>
                <w:b/>
                <w:bCs/>
              </w:rPr>
            </w:pPr>
          </w:p>
          <w:p w14:paraId="27B59E0D" w14:textId="0BE7AC9D" w:rsidR="00EA606E" w:rsidRDefault="00EA606E" w:rsidP="00EA606E">
            <w:pPr>
              <w:rPr>
                <w:rFonts w:ascii="Arial" w:hAnsi="Arial" w:cs="Arial"/>
                <w:b/>
                <w:bCs/>
              </w:rPr>
            </w:pPr>
          </w:p>
          <w:p w14:paraId="57F5F9D8" w14:textId="77777777" w:rsidR="00EA606E" w:rsidRDefault="00EA606E" w:rsidP="00EA606E">
            <w:pPr>
              <w:rPr>
                <w:rFonts w:ascii="Arial" w:hAnsi="Arial" w:cs="Arial"/>
                <w:b/>
                <w:bCs/>
              </w:rPr>
            </w:pPr>
          </w:p>
          <w:p w14:paraId="1216FABD" w14:textId="77777777" w:rsidR="00EA606E" w:rsidRDefault="00EA606E" w:rsidP="00EA606E"/>
          <w:p w14:paraId="169DD9CA" w14:textId="77777777" w:rsidR="00EA606E" w:rsidRDefault="00EA606E" w:rsidP="00EA606E"/>
          <w:p w14:paraId="40B8C58B" w14:textId="77777777" w:rsidR="00EA606E" w:rsidRDefault="00EA606E" w:rsidP="00EA606E"/>
          <w:p w14:paraId="0B7F30F4" w14:textId="77777777" w:rsidR="00EA606E" w:rsidRDefault="00EA606E" w:rsidP="00EA606E"/>
          <w:p w14:paraId="2985B0BF" w14:textId="77777777" w:rsidR="00EA606E" w:rsidRDefault="00EA606E" w:rsidP="00EA606E"/>
          <w:p w14:paraId="08DA5A65" w14:textId="77777777" w:rsidR="00EA606E" w:rsidRDefault="00EA606E" w:rsidP="00EA606E"/>
          <w:p w14:paraId="3BCA8159" w14:textId="77777777" w:rsidR="00EA606E" w:rsidRDefault="00EA606E" w:rsidP="00EA606E"/>
          <w:p w14:paraId="62D1170F" w14:textId="77777777" w:rsidR="00EA606E" w:rsidRDefault="00EA606E" w:rsidP="00EA606E"/>
          <w:p w14:paraId="0A6E9197" w14:textId="77777777" w:rsidR="00EA606E" w:rsidRDefault="00EA606E" w:rsidP="00EA606E"/>
          <w:p w14:paraId="4ED3F9FD" w14:textId="77777777" w:rsidR="00EA606E" w:rsidRDefault="00EA606E" w:rsidP="00EA606E"/>
          <w:p w14:paraId="352A383A" w14:textId="77777777" w:rsidR="00EA606E" w:rsidRDefault="00EA606E" w:rsidP="00EA606E"/>
          <w:p w14:paraId="2FBBD054" w14:textId="77777777" w:rsidR="00EA606E" w:rsidRDefault="00EA606E" w:rsidP="00EA606E"/>
          <w:p w14:paraId="5333F663" w14:textId="77777777" w:rsidR="00EA606E" w:rsidRDefault="00EA606E" w:rsidP="00EA606E"/>
          <w:p w14:paraId="4356D10A" w14:textId="547150DD" w:rsidR="00EA606E" w:rsidRPr="00F6254C" w:rsidRDefault="00EA606E" w:rsidP="00EA606E">
            <w:pPr>
              <w:rPr>
                <w:rFonts w:ascii="Arial" w:hAnsi="Arial" w:cs="Arial"/>
                <w:b/>
                <w:bCs/>
              </w:rPr>
            </w:pPr>
          </w:p>
        </w:tc>
        <w:tc>
          <w:tcPr>
            <w:tcW w:w="8448" w:type="dxa"/>
          </w:tcPr>
          <w:p w14:paraId="6E322FA0" w14:textId="77777777" w:rsidR="00EA606E" w:rsidRDefault="00EA606E" w:rsidP="00EA606E">
            <w:pPr>
              <w:spacing w:before="100" w:beforeAutospacing="1" w:after="100" w:afterAutospacing="1"/>
              <w:contextualSpacing/>
              <w:rPr>
                <w:rFonts w:ascii="Arial" w:hAnsi="Arial" w:cs="Arial"/>
                <w:b/>
              </w:rPr>
            </w:pPr>
            <w:r w:rsidRPr="00613C6A">
              <w:rPr>
                <w:rFonts w:ascii="Arial" w:hAnsi="Arial" w:cs="Arial"/>
                <w:b/>
              </w:rPr>
              <w:t>Professional / Clinical</w:t>
            </w:r>
          </w:p>
          <w:p w14:paraId="165A1041" w14:textId="77777777" w:rsidR="00EA606E" w:rsidRPr="00613C6A" w:rsidRDefault="00EA606E" w:rsidP="00EA606E">
            <w:pPr>
              <w:spacing w:before="100" w:beforeAutospacing="1" w:after="100" w:afterAutospacing="1"/>
              <w:contextualSpacing/>
              <w:rPr>
                <w:rFonts w:ascii="Arial" w:hAnsi="Arial" w:cs="Arial"/>
              </w:rPr>
            </w:pPr>
          </w:p>
          <w:p w14:paraId="182E3C4C" w14:textId="04A04C2F" w:rsidR="00EA606E" w:rsidRPr="0024083F" w:rsidRDefault="00EA606E" w:rsidP="00EA606E">
            <w:pPr>
              <w:spacing w:before="100" w:beforeAutospacing="1" w:after="100" w:afterAutospacing="1"/>
              <w:contextualSpacing/>
              <w:rPr>
                <w:rFonts w:ascii="Arial" w:hAnsi="Arial" w:cs="Arial"/>
              </w:rPr>
            </w:pPr>
            <w:r>
              <w:rPr>
                <w:rFonts w:ascii="Arial" w:hAnsi="Arial" w:cs="Arial"/>
              </w:rPr>
              <w:t>The Senior Dietitian</w:t>
            </w:r>
            <w:r w:rsidRPr="00613C6A">
              <w:rPr>
                <w:rFonts w:ascii="Arial" w:hAnsi="Arial" w:cs="Arial"/>
              </w:rPr>
              <w:t xml:space="preserve"> will:</w:t>
            </w:r>
          </w:p>
          <w:p w14:paraId="40CBE94E" w14:textId="4AEF1583" w:rsidR="00EA606E"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Be a lead clinician in the </w:t>
            </w:r>
            <w:r>
              <w:rPr>
                <w:rFonts w:ascii="Arial" w:hAnsi="Arial" w:cs="Arial"/>
              </w:rPr>
              <w:t xml:space="preserve">Dietitian </w:t>
            </w:r>
            <w:r w:rsidRPr="00613C6A">
              <w:rPr>
                <w:rFonts w:ascii="Arial" w:hAnsi="Arial" w:cs="Arial"/>
              </w:rPr>
              <w:t>profession and carry a clinical caseload appropriate to the post.</w:t>
            </w:r>
          </w:p>
          <w:p w14:paraId="511931B5" w14:textId="07948E5D" w:rsidR="00652947" w:rsidRPr="00613C6A" w:rsidRDefault="00652947" w:rsidP="00652947">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Be a lead clinician </w:t>
            </w:r>
            <w:r>
              <w:rPr>
                <w:rFonts w:ascii="Arial" w:hAnsi="Arial" w:cs="Arial"/>
              </w:rPr>
              <w:t xml:space="preserve">in </w:t>
            </w:r>
            <w:r w:rsidRPr="00652947">
              <w:rPr>
                <w:rFonts w:ascii="Arial" w:hAnsi="Arial" w:cs="Arial"/>
              </w:rPr>
              <w:t xml:space="preserve">developing the </w:t>
            </w:r>
            <w:r>
              <w:rPr>
                <w:rFonts w:ascii="Arial" w:hAnsi="Arial" w:cs="Arial"/>
              </w:rPr>
              <w:t xml:space="preserve">dietetics </w:t>
            </w:r>
            <w:r w:rsidRPr="00652947">
              <w:rPr>
                <w:rFonts w:ascii="Arial" w:hAnsi="Arial" w:cs="Arial"/>
              </w:rPr>
              <w:t>service</w:t>
            </w:r>
            <w:r>
              <w:rPr>
                <w:rFonts w:ascii="Arial" w:hAnsi="Arial" w:cs="Arial"/>
              </w:rPr>
              <w:t xml:space="preserve"> in Children’s Disability Services across the Mid-West</w:t>
            </w:r>
          </w:p>
          <w:p w14:paraId="69C229EE" w14:textId="7DA3BFB4"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Be responsible for client assessmen</w:t>
            </w:r>
            <w:r>
              <w:rPr>
                <w:rFonts w:ascii="Arial" w:hAnsi="Arial" w:cs="Arial"/>
              </w:rPr>
              <w:t xml:space="preserve">t including </w:t>
            </w:r>
            <w:r w:rsidRPr="00613C6A">
              <w:rPr>
                <w:rFonts w:ascii="Arial" w:hAnsi="Arial" w:cs="Arial"/>
              </w:rPr>
              <w:t>development and implementation of individualised support plans that are client and family centred and in line with best practice.</w:t>
            </w:r>
          </w:p>
          <w:p w14:paraId="58CF6C12" w14:textId="44351E96"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Work across a vari</w:t>
            </w:r>
            <w:r>
              <w:rPr>
                <w:rFonts w:ascii="Arial" w:hAnsi="Arial" w:cs="Arial"/>
              </w:rPr>
              <w:t>ety of settings including CDNTs</w:t>
            </w:r>
            <w:r w:rsidRPr="00613C6A">
              <w:rPr>
                <w:rFonts w:ascii="Arial" w:hAnsi="Arial" w:cs="Arial"/>
              </w:rPr>
              <w:t>, children's homes and community settings.</w:t>
            </w:r>
          </w:p>
          <w:p w14:paraId="2871DBDC" w14:textId="5A2DD87A"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The </w:t>
            </w:r>
            <w:r>
              <w:rPr>
                <w:rFonts w:ascii="Arial" w:hAnsi="Arial" w:cs="Arial"/>
              </w:rPr>
              <w:t>Dietitian</w:t>
            </w:r>
            <w:r w:rsidRPr="00613C6A">
              <w:rPr>
                <w:rFonts w:ascii="Arial" w:hAnsi="Arial" w:cs="Arial"/>
              </w:rPr>
              <w:t xml:space="preserve"> will work within the Progressing Disability Services model of service within the principles of accessibility, accountability, biopsychosocial, clinical governance and evidence based practice, cultural competence, early detection, equality of access, evaluation of outcomes, staff are valued and respected, family centred practice, inclusion and interdisciplinary team working.</w:t>
            </w:r>
          </w:p>
          <w:p w14:paraId="330C6149"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Be responsible for goal setting in partnership with client, family and other team members as appropriate.</w:t>
            </w:r>
          </w:p>
          <w:p w14:paraId="7CFD099A"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Be responsible for standards of practice of self and staff appointed to clinical / designated area(s).</w:t>
            </w:r>
          </w:p>
          <w:p w14:paraId="12666238" w14:textId="6218D1BF"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Be a clinical resource for other </w:t>
            </w:r>
            <w:r>
              <w:rPr>
                <w:rFonts w:ascii="Arial" w:hAnsi="Arial" w:cs="Arial"/>
              </w:rPr>
              <w:t>Dietitian</w:t>
            </w:r>
            <w:r w:rsidRPr="00613C6A">
              <w:rPr>
                <w:rFonts w:ascii="Arial" w:hAnsi="Arial" w:cs="Arial"/>
              </w:rPr>
              <w:t>s.</w:t>
            </w:r>
          </w:p>
          <w:p w14:paraId="7CD2A8D3" w14:textId="47988405"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Communicate and work in co-operation with the CDNM</w:t>
            </w:r>
            <w:r>
              <w:rPr>
                <w:rFonts w:ascii="Arial" w:hAnsi="Arial" w:cs="Arial"/>
              </w:rPr>
              <w:t>s</w:t>
            </w:r>
            <w:r w:rsidRPr="00613C6A">
              <w:rPr>
                <w:rFonts w:ascii="Arial" w:hAnsi="Arial" w:cs="Arial"/>
              </w:rPr>
              <w:t xml:space="preserve"> and other team members in providing an integrated quality service, taking the lead role as required.</w:t>
            </w:r>
          </w:p>
          <w:p w14:paraId="38A3A67B"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Communicate effectively with and provide instruction, guidance and support to, staff clients, family, carers etc.  </w:t>
            </w:r>
          </w:p>
          <w:p w14:paraId="79369206"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Document client records in accordance with professional standards and departmental policies. </w:t>
            </w:r>
          </w:p>
          <w:p w14:paraId="3D8CEC1D"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Provide a service in varied locations in line with local policy / guidelines and within appropriate time allocation (e.g. clinic, home visits, school, preschool, community).</w:t>
            </w:r>
          </w:p>
          <w:p w14:paraId="624AD8CB"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Participate and be a lead clinician as appropriate in review meetings, case conferences etc.</w:t>
            </w:r>
          </w:p>
          <w:p w14:paraId="6C6BCFCA"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Develop and promote professional standards of practice.</w:t>
            </w:r>
          </w:p>
          <w:p w14:paraId="7F0F75BC"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Work within own scope of professional competence in line with principles of best practice, professional conduct and clinical governance.</w:t>
            </w:r>
          </w:p>
          <w:p w14:paraId="0F24A928" w14:textId="77777777"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Seek advice of relevant personnel when appropriate / as required.</w:t>
            </w:r>
          </w:p>
          <w:p w14:paraId="0C7A20C0" w14:textId="6B6F0801" w:rsidR="00EA606E" w:rsidRPr="00613C6A" w:rsidRDefault="00EA606E" w:rsidP="00EA606E">
            <w:pPr>
              <w:pStyle w:val="ListParagraph"/>
              <w:numPr>
                <w:ilvl w:val="0"/>
                <w:numId w:val="33"/>
              </w:numPr>
              <w:spacing w:before="100" w:beforeAutospacing="1" w:after="100" w:afterAutospacing="1"/>
              <w:contextualSpacing/>
              <w:rPr>
                <w:rFonts w:ascii="Arial" w:hAnsi="Arial" w:cs="Arial"/>
              </w:rPr>
            </w:pPr>
            <w:r w:rsidRPr="00613C6A">
              <w:rPr>
                <w:rFonts w:ascii="Arial" w:hAnsi="Arial" w:cs="Arial"/>
              </w:rPr>
              <w:t xml:space="preserve">Operate within the scope of practice of the Irish Society of Chartered </w:t>
            </w:r>
            <w:r>
              <w:rPr>
                <w:rFonts w:ascii="Arial" w:hAnsi="Arial" w:cs="Arial"/>
              </w:rPr>
              <w:t>Dietitian</w:t>
            </w:r>
            <w:r w:rsidRPr="00613C6A">
              <w:rPr>
                <w:rFonts w:ascii="Arial" w:hAnsi="Arial" w:cs="Arial"/>
              </w:rPr>
              <w:t>s.</w:t>
            </w:r>
          </w:p>
          <w:p w14:paraId="44472896" w14:textId="77777777" w:rsidR="00EA606E" w:rsidRPr="00613C6A" w:rsidRDefault="00EA606E" w:rsidP="00EA606E">
            <w:pPr>
              <w:spacing w:before="100" w:beforeAutospacing="1" w:after="100" w:afterAutospacing="1"/>
              <w:contextualSpacing/>
              <w:rPr>
                <w:rFonts w:ascii="Arial" w:hAnsi="Arial" w:cs="Arial"/>
                <w:b/>
              </w:rPr>
            </w:pPr>
            <w:r w:rsidRPr="00613C6A">
              <w:rPr>
                <w:rFonts w:ascii="Arial" w:hAnsi="Arial" w:cs="Arial"/>
                <w:b/>
              </w:rPr>
              <w:t>Education &amp; Training</w:t>
            </w:r>
          </w:p>
          <w:p w14:paraId="78ECDD3A" w14:textId="77777777" w:rsidR="00EA606E" w:rsidRPr="00613C6A" w:rsidRDefault="00EA606E" w:rsidP="00EA606E">
            <w:pPr>
              <w:spacing w:before="100" w:beforeAutospacing="1" w:after="100" w:afterAutospacing="1"/>
              <w:contextualSpacing/>
              <w:rPr>
                <w:rFonts w:ascii="Arial" w:hAnsi="Arial" w:cs="Arial"/>
              </w:rPr>
            </w:pPr>
          </w:p>
          <w:p w14:paraId="31EFF900" w14:textId="28C31A8D" w:rsidR="00EA606E" w:rsidRPr="00613C6A" w:rsidRDefault="00EA606E" w:rsidP="00EA606E">
            <w:pPr>
              <w:spacing w:before="100" w:beforeAutospacing="1" w:after="100" w:afterAutospacing="1"/>
              <w:contextualSpacing/>
              <w:rPr>
                <w:rFonts w:ascii="Arial" w:hAnsi="Arial" w:cs="Arial"/>
              </w:rPr>
            </w:pPr>
            <w:r w:rsidRPr="00613C6A">
              <w:rPr>
                <w:rFonts w:ascii="Arial" w:hAnsi="Arial" w:cs="Arial"/>
              </w:rPr>
              <w:t xml:space="preserve">The Senior </w:t>
            </w:r>
            <w:r>
              <w:rPr>
                <w:rFonts w:ascii="Arial" w:hAnsi="Arial" w:cs="Arial"/>
              </w:rPr>
              <w:t>Dietitian</w:t>
            </w:r>
            <w:r w:rsidRPr="00613C6A">
              <w:rPr>
                <w:rFonts w:ascii="Arial" w:hAnsi="Arial" w:cs="Arial"/>
              </w:rPr>
              <w:t xml:space="preserve"> will:</w:t>
            </w:r>
          </w:p>
          <w:p w14:paraId="5E304373" w14:textId="77777777"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t>Participate in mandatory training programmes.</w:t>
            </w:r>
          </w:p>
          <w:p w14:paraId="7C98736E" w14:textId="4B0851D9"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t>Take responsibility</w:t>
            </w:r>
            <w:r>
              <w:rPr>
                <w:rFonts w:ascii="Arial" w:hAnsi="Arial" w:cs="Arial"/>
              </w:rPr>
              <w:t xml:space="preserve"> for, and keep up to date with dietetics</w:t>
            </w:r>
            <w:r w:rsidRPr="00613C6A">
              <w:rPr>
                <w:rFonts w:ascii="Arial" w:hAnsi="Arial" w:cs="Arial"/>
              </w:rPr>
              <w:t xml:space="preserve"> practice by participating in continuing professional development such as reflective practice, in service, self-directed learning, research, clinical audit etc.</w:t>
            </w:r>
          </w:p>
          <w:p w14:paraId="7F914F4C" w14:textId="77777777"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t>Be responsible for the induction and clinical supervision of staff in the designated area(s).</w:t>
            </w:r>
          </w:p>
          <w:p w14:paraId="049C1F0F" w14:textId="77777777"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t>Co-ordinate and deliver clinical placements in partnership with universities and clinical educators.</w:t>
            </w:r>
          </w:p>
          <w:p w14:paraId="74602D15" w14:textId="77777777"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lastRenderedPageBreak/>
              <w:t>Manage, participate and play a key role in the practice education of student therapists. Take part in teaching / training / supervision / evaluation of staff / students and attend practice educator courses as relevant to role and needs.</w:t>
            </w:r>
          </w:p>
          <w:p w14:paraId="28AE6608" w14:textId="77777777" w:rsidR="00EA606E" w:rsidRPr="00613C6A" w:rsidRDefault="00EA606E" w:rsidP="00EA606E">
            <w:pPr>
              <w:pStyle w:val="ListParagraph"/>
              <w:numPr>
                <w:ilvl w:val="0"/>
                <w:numId w:val="32"/>
              </w:numPr>
              <w:spacing w:before="100" w:beforeAutospacing="1" w:after="100" w:afterAutospacing="1"/>
              <w:contextualSpacing/>
              <w:rPr>
                <w:rFonts w:ascii="Arial" w:hAnsi="Arial" w:cs="Arial"/>
              </w:rPr>
            </w:pPr>
            <w:r w:rsidRPr="00613C6A">
              <w:rPr>
                <w:rFonts w:ascii="Arial" w:hAnsi="Arial" w:cs="Arial"/>
              </w:rPr>
              <w:t>Engage in personal development planning and performance review for self and others as required.</w:t>
            </w:r>
          </w:p>
          <w:p w14:paraId="458D0DDC" w14:textId="77777777" w:rsidR="00EA606E" w:rsidRPr="00613C6A" w:rsidRDefault="00EA606E" w:rsidP="00EA606E">
            <w:pPr>
              <w:spacing w:before="100" w:beforeAutospacing="1" w:after="100" w:afterAutospacing="1"/>
              <w:contextualSpacing/>
              <w:rPr>
                <w:rFonts w:ascii="Arial" w:hAnsi="Arial" w:cs="Arial"/>
                <w:b/>
              </w:rPr>
            </w:pPr>
            <w:r w:rsidRPr="00613C6A">
              <w:rPr>
                <w:rFonts w:ascii="Arial" w:hAnsi="Arial" w:cs="Arial"/>
                <w:b/>
              </w:rPr>
              <w:t>Quality, Safety &amp; Risk</w:t>
            </w:r>
          </w:p>
          <w:p w14:paraId="4F59794D" w14:textId="77777777" w:rsidR="00EA606E" w:rsidRPr="00613C6A" w:rsidRDefault="00EA606E" w:rsidP="00EA606E">
            <w:pPr>
              <w:spacing w:before="100" w:beforeAutospacing="1" w:after="100" w:afterAutospacing="1"/>
              <w:contextualSpacing/>
              <w:rPr>
                <w:rFonts w:ascii="Arial" w:hAnsi="Arial" w:cs="Arial"/>
              </w:rPr>
            </w:pPr>
          </w:p>
          <w:p w14:paraId="368F6AA5" w14:textId="71D73E52" w:rsidR="00EA606E" w:rsidRPr="00613C6A" w:rsidRDefault="00EA606E" w:rsidP="00EA606E">
            <w:pPr>
              <w:spacing w:before="100" w:beforeAutospacing="1" w:after="100" w:afterAutospacing="1"/>
              <w:contextualSpacing/>
              <w:rPr>
                <w:rFonts w:ascii="Arial" w:hAnsi="Arial" w:cs="Arial"/>
              </w:rPr>
            </w:pPr>
            <w:r w:rsidRPr="00613C6A">
              <w:rPr>
                <w:rFonts w:ascii="Arial" w:hAnsi="Arial" w:cs="Arial"/>
              </w:rPr>
              <w:t xml:space="preserve">The Senior </w:t>
            </w:r>
            <w:r>
              <w:rPr>
                <w:rFonts w:ascii="Arial" w:hAnsi="Arial" w:cs="Arial"/>
              </w:rPr>
              <w:t>Dietitian</w:t>
            </w:r>
            <w:r w:rsidRPr="00613C6A">
              <w:rPr>
                <w:rFonts w:ascii="Arial" w:hAnsi="Arial" w:cs="Arial"/>
              </w:rPr>
              <w:t xml:space="preserve"> will:</w:t>
            </w:r>
          </w:p>
          <w:p w14:paraId="36FB1675"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Be responsible for the co-ordination and delivery of a quality service in line with best practice.</w:t>
            </w:r>
          </w:p>
          <w:p w14:paraId="59994A2A"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Develop and monitor implementation of agreed policies, procedures and safe professional practice by adhering to relevant legislation, regulations and standards.</w:t>
            </w:r>
          </w:p>
          <w:p w14:paraId="68BF07EB"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Ensure the safety of self and others, and the maintenance of safe environments and equipment used in physiotherapy in accordance with legislation.</w:t>
            </w:r>
          </w:p>
          <w:p w14:paraId="039FBA56"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Assess and manage risk in their assigned area(s) of responsibility.</w:t>
            </w:r>
          </w:p>
          <w:p w14:paraId="21BC214D"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Take the appropriate timely action to manage any incidents or near misses within their assigned area(s).</w:t>
            </w:r>
          </w:p>
          <w:p w14:paraId="49565952"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Report any deficiency/danger in any aspect of the service to the CDNT or CDNM as appropriate.</w:t>
            </w:r>
          </w:p>
          <w:p w14:paraId="10AD6A2C"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Be responsible for the safe and competent use of all equipment, aids and appliances both by clients and staff under their supervision.</w:t>
            </w:r>
          </w:p>
          <w:p w14:paraId="67CEC31E"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Develop and promote quality standards of work and co-operate with quality assurance programmes.</w:t>
            </w:r>
          </w:p>
          <w:p w14:paraId="02204B64"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Oversee and monitor the standards of best practice within their physiotherapy team.</w:t>
            </w:r>
          </w:p>
          <w:p w14:paraId="2BF8E79D"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w:t>
            </w:r>
          </w:p>
          <w:p w14:paraId="06DA32EE" w14:textId="77777777" w:rsidR="00EA606E" w:rsidRPr="00613C6A" w:rsidRDefault="00EA606E" w:rsidP="00EA606E">
            <w:pPr>
              <w:pStyle w:val="ListParagraph"/>
              <w:numPr>
                <w:ilvl w:val="0"/>
                <w:numId w:val="31"/>
              </w:numPr>
              <w:spacing w:before="100" w:beforeAutospacing="1" w:after="100" w:afterAutospacing="1"/>
              <w:contextualSpacing/>
              <w:rPr>
                <w:rFonts w:ascii="Arial" w:hAnsi="Arial" w:cs="Arial"/>
              </w:rPr>
            </w:pPr>
            <w:r w:rsidRPr="00613C6A">
              <w:rPr>
                <w:rFonts w:ascii="Arial" w:hAnsi="Arial" w:cs="Arial"/>
              </w:rPr>
              <w:t>Support, promote and actively participate in sustainable energy, water and waste initiatives to create a more sustainable, low carbon and efficient health service.</w:t>
            </w:r>
          </w:p>
          <w:p w14:paraId="7BE0841D" w14:textId="77777777" w:rsidR="00EA606E" w:rsidRPr="00613C6A" w:rsidRDefault="00EA606E" w:rsidP="00EA606E">
            <w:pPr>
              <w:spacing w:before="100" w:beforeAutospacing="1" w:after="100" w:afterAutospacing="1"/>
              <w:contextualSpacing/>
              <w:rPr>
                <w:rFonts w:ascii="Arial" w:hAnsi="Arial" w:cs="Arial"/>
                <w:b/>
              </w:rPr>
            </w:pPr>
            <w:r w:rsidRPr="00613C6A">
              <w:rPr>
                <w:rFonts w:ascii="Arial" w:hAnsi="Arial" w:cs="Arial"/>
                <w:b/>
              </w:rPr>
              <w:t>Administrative</w:t>
            </w:r>
          </w:p>
          <w:p w14:paraId="6F393A74" w14:textId="77777777" w:rsidR="00EA606E" w:rsidRPr="00613C6A" w:rsidRDefault="00EA606E" w:rsidP="00EA606E">
            <w:pPr>
              <w:spacing w:before="100" w:beforeAutospacing="1" w:after="100" w:afterAutospacing="1"/>
              <w:contextualSpacing/>
              <w:rPr>
                <w:rFonts w:ascii="Arial" w:hAnsi="Arial" w:cs="Arial"/>
              </w:rPr>
            </w:pPr>
          </w:p>
          <w:p w14:paraId="01845FF7" w14:textId="3E04575E" w:rsidR="00EA606E" w:rsidRPr="00613C6A" w:rsidRDefault="00EA606E" w:rsidP="00EA606E">
            <w:pPr>
              <w:spacing w:before="100" w:beforeAutospacing="1" w:after="100" w:afterAutospacing="1"/>
              <w:contextualSpacing/>
              <w:rPr>
                <w:rFonts w:ascii="Arial" w:hAnsi="Arial" w:cs="Arial"/>
              </w:rPr>
            </w:pPr>
            <w:r w:rsidRPr="00613C6A">
              <w:rPr>
                <w:rFonts w:ascii="Arial" w:hAnsi="Arial" w:cs="Arial"/>
              </w:rPr>
              <w:t xml:space="preserve">The Senior </w:t>
            </w:r>
            <w:r>
              <w:rPr>
                <w:rFonts w:ascii="Arial" w:hAnsi="Arial" w:cs="Arial"/>
              </w:rPr>
              <w:t>Dietitian</w:t>
            </w:r>
            <w:r w:rsidRPr="00613C6A">
              <w:rPr>
                <w:rFonts w:ascii="Arial" w:hAnsi="Arial" w:cs="Arial"/>
              </w:rPr>
              <w:t xml:space="preserve"> will:</w:t>
            </w:r>
          </w:p>
          <w:p w14:paraId="4E6248E4"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Contribute to the service planning process.</w:t>
            </w:r>
          </w:p>
          <w:p w14:paraId="2B933B95"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Assist the CDNM and relevant others in service development encompassing policy development and implementation.</w:t>
            </w:r>
          </w:p>
          <w:p w14:paraId="4A617F85"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Review and evaluate the physiotherapy service regularly, identifying changing needs and opportunities to improve services.</w:t>
            </w:r>
          </w:p>
          <w:p w14:paraId="1965FA98"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Collect and evaluate data about the service area as identified in service plans and demonstrate the achievement of the objectives of the service.</w:t>
            </w:r>
          </w:p>
          <w:p w14:paraId="784B548F"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Oversee the upkeep of accurate records in line with best practice.</w:t>
            </w:r>
          </w:p>
          <w:p w14:paraId="7CF7ECC1"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Collate and maintain accurate statistics and render reports as required.</w:t>
            </w:r>
          </w:p>
          <w:p w14:paraId="4E429D3A"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Represent the department / team at meetings and conferences as appropriate.</w:t>
            </w:r>
          </w:p>
          <w:p w14:paraId="6C96904F"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Inform the CDNM of staff issues (needs, interests, views) as appropriate.</w:t>
            </w:r>
          </w:p>
          <w:p w14:paraId="672B2986"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Promote a culture that values diversity and respect in the workplace.</w:t>
            </w:r>
          </w:p>
          <w:p w14:paraId="7DE4D936"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Participate in the control and ordering of physiotherapy stock and equipment in conjunction with the CDNM.</w:t>
            </w:r>
          </w:p>
          <w:p w14:paraId="4F6DDD29"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Be accountable for the budget, where relevant.</w:t>
            </w:r>
          </w:p>
          <w:p w14:paraId="44CA4124"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Keep up to date with organisational developments within the Irish Health Service.</w:t>
            </w:r>
          </w:p>
          <w:p w14:paraId="1E31D45A"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Engage in IT developments as they apply to clients and service administration.</w:t>
            </w:r>
          </w:p>
          <w:p w14:paraId="78AC451A" w14:textId="77777777" w:rsidR="00EA606E" w:rsidRPr="00613C6A" w:rsidRDefault="00EA606E" w:rsidP="00EA606E">
            <w:pPr>
              <w:pStyle w:val="ListParagraph"/>
              <w:numPr>
                <w:ilvl w:val="0"/>
                <w:numId w:val="30"/>
              </w:numPr>
              <w:spacing w:before="100" w:beforeAutospacing="1" w:after="100" w:afterAutospacing="1"/>
              <w:contextualSpacing/>
              <w:rPr>
                <w:rFonts w:ascii="Arial" w:hAnsi="Arial" w:cs="Arial"/>
              </w:rPr>
            </w:pPr>
            <w:r w:rsidRPr="00613C6A">
              <w:rPr>
                <w:rFonts w:ascii="Arial" w:hAnsi="Arial" w:cs="Arial"/>
              </w:rPr>
              <w:t xml:space="preserve">Perform such other duties appropriate to the role as may be assigned by the CDMN or another nominated manager. </w:t>
            </w:r>
          </w:p>
          <w:p w14:paraId="03E3F06F" w14:textId="77777777" w:rsidR="00EA606E" w:rsidRPr="00613C6A" w:rsidRDefault="00EA606E" w:rsidP="00EA606E">
            <w:pPr>
              <w:spacing w:before="100" w:beforeAutospacing="1" w:after="100" w:afterAutospacing="1"/>
              <w:contextualSpacing/>
              <w:rPr>
                <w:rFonts w:ascii="Arial" w:hAnsi="Arial" w:cs="Arial"/>
              </w:rPr>
            </w:pPr>
          </w:p>
          <w:p w14:paraId="5A8B7AB6" w14:textId="77777777" w:rsidR="00EA606E" w:rsidRPr="00613C6A" w:rsidRDefault="00EA606E" w:rsidP="00EA606E">
            <w:pPr>
              <w:spacing w:before="100" w:beforeAutospacing="1" w:after="100" w:afterAutospacing="1"/>
              <w:contextualSpacing/>
              <w:jc w:val="both"/>
              <w:rPr>
                <w:rFonts w:ascii="Arial" w:hAnsi="Arial" w:cs="Arial"/>
              </w:rPr>
            </w:pPr>
            <w:r w:rsidRPr="00613C6A">
              <w:rPr>
                <w:rFonts w:ascii="Arial" w:hAnsi="Arial" w:cs="Arial"/>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613C6A">
              <w:rPr>
                <w:rFonts w:ascii="Arial" w:hAnsi="Arial" w:cs="Arial"/>
              </w:rPr>
              <w:t xml:space="preserve">  </w:t>
            </w:r>
          </w:p>
          <w:p w14:paraId="7E16EDC8" w14:textId="6C0A7B15" w:rsidR="00EA606E" w:rsidRPr="00C00A29" w:rsidRDefault="00EA606E" w:rsidP="00EA606E">
            <w:pPr>
              <w:pStyle w:val="BodyText2"/>
              <w:spacing w:after="0" w:line="240" w:lineRule="auto"/>
              <w:jc w:val="both"/>
              <w:rPr>
                <w:rFonts w:ascii="Arial" w:hAnsi="Arial" w:cs="Arial"/>
              </w:rPr>
            </w:pPr>
          </w:p>
        </w:tc>
      </w:tr>
      <w:tr w:rsidR="00EA606E" w:rsidRPr="00E766A5" w14:paraId="564B83D6" w14:textId="77777777" w:rsidTr="000B3EC3">
        <w:tc>
          <w:tcPr>
            <w:tcW w:w="2172" w:type="dxa"/>
          </w:tcPr>
          <w:p w14:paraId="1A707839" w14:textId="77777777" w:rsidR="00EA606E" w:rsidRPr="00F6254C" w:rsidRDefault="00EA606E" w:rsidP="00EA606E">
            <w:pPr>
              <w:rPr>
                <w:rFonts w:ascii="Arial" w:hAnsi="Arial" w:cs="Arial"/>
                <w:b/>
                <w:bCs/>
              </w:rPr>
            </w:pPr>
            <w:r w:rsidRPr="00F6254C">
              <w:rPr>
                <w:rFonts w:ascii="Arial" w:hAnsi="Arial" w:cs="Arial"/>
                <w:b/>
                <w:bCs/>
              </w:rPr>
              <w:lastRenderedPageBreak/>
              <w:t>Eligibility Criteria</w:t>
            </w:r>
          </w:p>
          <w:p w14:paraId="67C0E7CA" w14:textId="77777777" w:rsidR="00EA606E" w:rsidRPr="00F6254C" w:rsidRDefault="00EA606E" w:rsidP="00EA606E">
            <w:pPr>
              <w:rPr>
                <w:rFonts w:ascii="Arial" w:hAnsi="Arial" w:cs="Arial"/>
                <w:b/>
                <w:bCs/>
              </w:rPr>
            </w:pPr>
          </w:p>
          <w:p w14:paraId="6E891C5A" w14:textId="77777777" w:rsidR="00EA606E" w:rsidRPr="00F6254C" w:rsidRDefault="00EA606E" w:rsidP="00EA606E">
            <w:pPr>
              <w:rPr>
                <w:rFonts w:ascii="Arial" w:hAnsi="Arial" w:cs="Arial"/>
                <w:b/>
                <w:bCs/>
              </w:rPr>
            </w:pPr>
            <w:r w:rsidRPr="00F6254C">
              <w:rPr>
                <w:rFonts w:ascii="Arial" w:hAnsi="Arial" w:cs="Arial"/>
                <w:b/>
                <w:bCs/>
              </w:rPr>
              <w:t>Qualifications and/ or experience</w:t>
            </w:r>
          </w:p>
          <w:p w14:paraId="1D119F16" w14:textId="77777777" w:rsidR="00EA606E" w:rsidRPr="00F6254C" w:rsidRDefault="00EA606E" w:rsidP="00EA606E">
            <w:pPr>
              <w:rPr>
                <w:rFonts w:ascii="Arial" w:hAnsi="Arial" w:cs="Arial"/>
                <w:b/>
                <w:bCs/>
              </w:rPr>
            </w:pPr>
          </w:p>
        </w:tc>
        <w:tc>
          <w:tcPr>
            <w:tcW w:w="8448" w:type="dxa"/>
          </w:tcPr>
          <w:p w14:paraId="395D104D" w14:textId="14D57CDF" w:rsidR="00EA606E" w:rsidRPr="008D71EE" w:rsidRDefault="00EA606E" w:rsidP="00EA606E">
            <w:pPr>
              <w:pStyle w:val="ListParagraph"/>
              <w:numPr>
                <w:ilvl w:val="0"/>
                <w:numId w:val="19"/>
              </w:numPr>
              <w:spacing w:after="200" w:line="276" w:lineRule="auto"/>
              <w:rPr>
                <w:rFonts w:ascii="Arial" w:hAnsi="Arial" w:cs="Arial"/>
                <w:b/>
                <w:bCs/>
                <w:iCs/>
                <w:u w:val="single"/>
              </w:rPr>
            </w:pPr>
            <w:r w:rsidRPr="008D71EE">
              <w:rPr>
                <w:rFonts w:ascii="Arial" w:hAnsi="Arial" w:cs="Arial"/>
                <w:b/>
                <w:bCs/>
                <w:iCs/>
                <w:u w:val="single"/>
              </w:rPr>
              <w:t>Statutory Registration, Professional, Experience, etc.</w:t>
            </w:r>
          </w:p>
          <w:p w14:paraId="4247317D" w14:textId="77777777" w:rsidR="00EA606E" w:rsidRPr="008D71EE" w:rsidRDefault="00EA606E" w:rsidP="00EA606E">
            <w:pPr>
              <w:pStyle w:val="ListParagraph"/>
              <w:numPr>
                <w:ilvl w:val="0"/>
                <w:numId w:val="20"/>
              </w:numPr>
              <w:spacing w:after="200" w:line="276" w:lineRule="auto"/>
              <w:rPr>
                <w:rFonts w:ascii="Arial" w:hAnsi="Arial" w:cs="Arial"/>
                <w:b/>
                <w:bCs/>
                <w:iCs/>
              </w:rPr>
            </w:pPr>
            <w:r w:rsidRPr="008D71EE">
              <w:rPr>
                <w:rFonts w:ascii="Arial" w:hAnsi="Arial" w:cs="Arial"/>
                <w:b/>
                <w:bCs/>
                <w:iCs/>
              </w:rPr>
              <w:t>Candidates for Appointment must:</w:t>
            </w:r>
          </w:p>
          <w:p w14:paraId="4042683E" w14:textId="04F3672C" w:rsidR="00EA606E" w:rsidRPr="008D71EE" w:rsidRDefault="00EA606E" w:rsidP="00EA606E">
            <w:pPr>
              <w:pStyle w:val="ListParagraph"/>
              <w:numPr>
                <w:ilvl w:val="0"/>
                <w:numId w:val="21"/>
              </w:numPr>
              <w:spacing w:after="200" w:line="276" w:lineRule="auto"/>
              <w:rPr>
                <w:rFonts w:ascii="Arial" w:hAnsi="Arial" w:cs="Arial"/>
                <w:bCs/>
                <w:iCs/>
              </w:rPr>
            </w:pPr>
            <w:r w:rsidRPr="008D71EE">
              <w:rPr>
                <w:rFonts w:ascii="Arial" w:hAnsi="Arial" w:cs="Arial"/>
                <w:bCs/>
                <w:iCs/>
              </w:rPr>
              <w:t xml:space="preserve">Be registered, or be eligible for registration as a Dietitian by the Dietitians Registration Board at CORU </w:t>
            </w:r>
          </w:p>
          <w:p w14:paraId="16D16BF6" w14:textId="4AE4228D" w:rsidR="00EA606E" w:rsidRPr="008D71EE" w:rsidRDefault="00EA606E" w:rsidP="00EA606E">
            <w:pPr>
              <w:spacing w:after="200" w:line="276" w:lineRule="auto"/>
              <w:rPr>
                <w:rFonts w:ascii="Arial" w:hAnsi="Arial" w:cs="Arial"/>
                <w:b/>
                <w:bCs/>
                <w:iCs/>
              </w:rPr>
            </w:pPr>
            <w:r w:rsidRPr="008D71EE">
              <w:rPr>
                <w:rFonts w:ascii="Arial" w:hAnsi="Arial" w:cs="Arial"/>
                <w:bCs/>
                <w:iCs/>
              </w:rPr>
              <w:t xml:space="preserve">                                                                             </w:t>
            </w:r>
            <w:r w:rsidRPr="008D71EE">
              <w:rPr>
                <w:rFonts w:ascii="Arial" w:hAnsi="Arial" w:cs="Arial"/>
                <w:b/>
                <w:bCs/>
                <w:iCs/>
              </w:rPr>
              <w:t>And</w:t>
            </w:r>
          </w:p>
          <w:p w14:paraId="26B3A9BD" w14:textId="478CEFAD" w:rsidR="00EA606E" w:rsidRPr="008D71EE" w:rsidRDefault="00EA606E" w:rsidP="00EA606E">
            <w:pPr>
              <w:pStyle w:val="ListParagraph"/>
              <w:numPr>
                <w:ilvl w:val="0"/>
                <w:numId w:val="21"/>
              </w:numPr>
              <w:spacing w:after="200" w:line="276" w:lineRule="auto"/>
              <w:rPr>
                <w:rFonts w:ascii="Arial" w:hAnsi="Arial" w:cs="Arial"/>
                <w:bCs/>
                <w:iCs/>
              </w:rPr>
            </w:pPr>
            <w:r w:rsidRPr="008D71EE">
              <w:rPr>
                <w:rFonts w:ascii="Arial" w:hAnsi="Arial" w:cs="Arial"/>
                <w:bCs/>
                <w:iCs/>
              </w:rPr>
              <w:t>Have 3 years full time (or an aggregate of 3 years full time) post qualification dietetic experience</w:t>
            </w:r>
          </w:p>
          <w:p w14:paraId="5064BEC3" w14:textId="7B278A5D" w:rsidR="00EA606E" w:rsidRPr="008D71EE" w:rsidRDefault="00EA606E" w:rsidP="00EA606E">
            <w:pPr>
              <w:ind w:left="720"/>
              <w:jc w:val="center"/>
              <w:rPr>
                <w:rFonts w:ascii="Arial" w:hAnsi="Arial" w:cs="Arial"/>
                <w:b/>
                <w:bCs/>
                <w:iCs/>
              </w:rPr>
            </w:pPr>
            <w:r w:rsidRPr="008D71EE">
              <w:rPr>
                <w:rFonts w:ascii="Arial" w:hAnsi="Arial" w:cs="Arial"/>
                <w:b/>
                <w:bCs/>
                <w:iCs/>
              </w:rPr>
              <w:t>And</w:t>
            </w:r>
          </w:p>
          <w:p w14:paraId="79359FFC" w14:textId="77777777" w:rsidR="00EA606E" w:rsidRPr="008D71EE" w:rsidRDefault="00EA606E" w:rsidP="00EA606E">
            <w:pPr>
              <w:ind w:left="720"/>
              <w:jc w:val="center"/>
              <w:rPr>
                <w:rFonts w:ascii="Arial" w:hAnsi="Arial" w:cs="Arial"/>
                <w:b/>
                <w:bCs/>
                <w:iCs/>
              </w:rPr>
            </w:pPr>
          </w:p>
          <w:p w14:paraId="393D2582" w14:textId="77777777" w:rsidR="00EA606E" w:rsidRPr="008D71EE" w:rsidRDefault="00EA606E" w:rsidP="00EA606E">
            <w:pPr>
              <w:pStyle w:val="ListParagraph"/>
              <w:numPr>
                <w:ilvl w:val="0"/>
                <w:numId w:val="21"/>
              </w:numPr>
              <w:rPr>
                <w:rFonts w:ascii="Arial" w:hAnsi="Arial" w:cs="Arial"/>
                <w:bCs/>
                <w:iCs/>
              </w:rPr>
            </w:pPr>
            <w:r w:rsidRPr="008D71EE">
              <w:rPr>
                <w:rFonts w:ascii="Arial" w:hAnsi="Arial" w:cs="Arial"/>
                <w:bCs/>
                <w:iCs/>
              </w:rPr>
              <w:t xml:space="preserve">Candidates must have the requisite knowledge and ability (including a high </w:t>
            </w:r>
          </w:p>
          <w:p w14:paraId="72F2E173" w14:textId="2B7F0003" w:rsidR="00EA606E" w:rsidRPr="008D71EE" w:rsidRDefault="00EA606E" w:rsidP="00EA606E">
            <w:pPr>
              <w:pStyle w:val="ListParagraph"/>
              <w:ind w:left="1440"/>
              <w:rPr>
                <w:rFonts w:ascii="Arial" w:hAnsi="Arial" w:cs="Arial"/>
                <w:bCs/>
                <w:iCs/>
              </w:rPr>
            </w:pPr>
            <w:r w:rsidRPr="008D71EE">
              <w:rPr>
                <w:rFonts w:ascii="Arial" w:hAnsi="Arial" w:cs="Arial"/>
                <w:bCs/>
                <w:iCs/>
              </w:rPr>
              <w:t xml:space="preserve">standard of suitability and professional ability) for the proper discharge of </w:t>
            </w:r>
          </w:p>
          <w:p w14:paraId="503E0860" w14:textId="502F8D36" w:rsidR="00EA606E" w:rsidRPr="008D71EE" w:rsidRDefault="00EA606E" w:rsidP="00EA606E">
            <w:pPr>
              <w:pStyle w:val="ListParagraph"/>
              <w:ind w:left="1440"/>
              <w:rPr>
                <w:rFonts w:ascii="Arial" w:hAnsi="Arial" w:cs="Arial"/>
                <w:bCs/>
                <w:iCs/>
              </w:rPr>
            </w:pPr>
            <w:r w:rsidRPr="008D71EE">
              <w:rPr>
                <w:rFonts w:ascii="Arial" w:hAnsi="Arial" w:cs="Arial"/>
                <w:bCs/>
                <w:iCs/>
              </w:rPr>
              <w:t>the duties of the office</w:t>
            </w:r>
          </w:p>
          <w:p w14:paraId="76D43712" w14:textId="17A34725" w:rsidR="00EA606E" w:rsidRDefault="00EA606E" w:rsidP="00EA606E">
            <w:pPr>
              <w:pStyle w:val="ListParagraph"/>
              <w:jc w:val="center"/>
              <w:rPr>
                <w:rFonts w:ascii="Arial" w:hAnsi="Arial" w:cs="Arial"/>
                <w:b/>
                <w:bCs/>
                <w:iCs/>
              </w:rPr>
            </w:pPr>
            <w:r w:rsidRPr="008D71EE">
              <w:rPr>
                <w:rFonts w:ascii="Arial" w:hAnsi="Arial" w:cs="Arial"/>
                <w:b/>
                <w:bCs/>
                <w:iCs/>
              </w:rPr>
              <w:t>And</w:t>
            </w:r>
          </w:p>
          <w:p w14:paraId="6DED25B7" w14:textId="77777777" w:rsidR="00EA606E" w:rsidRPr="008D71EE" w:rsidRDefault="00EA606E" w:rsidP="00EA606E">
            <w:pPr>
              <w:pStyle w:val="ListParagraph"/>
              <w:jc w:val="center"/>
              <w:rPr>
                <w:rFonts w:ascii="Arial" w:hAnsi="Arial" w:cs="Arial"/>
                <w:b/>
                <w:bCs/>
                <w:iCs/>
              </w:rPr>
            </w:pPr>
          </w:p>
          <w:p w14:paraId="5EACA18A" w14:textId="44CF21C8" w:rsidR="00EA606E" w:rsidRPr="008D71EE" w:rsidRDefault="00EA606E" w:rsidP="00EA606E">
            <w:pPr>
              <w:pStyle w:val="ListParagraph"/>
              <w:numPr>
                <w:ilvl w:val="0"/>
                <w:numId w:val="21"/>
              </w:numPr>
              <w:rPr>
                <w:rFonts w:ascii="Arial" w:hAnsi="Arial" w:cs="Arial"/>
              </w:rPr>
            </w:pPr>
            <w:r w:rsidRPr="008D71EE">
              <w:rPr>
                <w:rFonts w:ascii="Arial" w:hAnsi="Arial" w:cs="Arial"/>
              </w:rPr>
              <w:t>Provide proof of Statutory Registration on the Dietitians Register maintained</w:t>
            </w:r>
          </w:p>
          <w:p w14:paraId="3BF91445" w14:textId="77777777" w:rsidR="0069474B" w:rsidRDefault="0069474B" w:rsidP="0069474B">
            <w:pPr>
              <w:ind w:left="720"/>
              <w:rPr>
                <w:rFonts w:ascii="Arial" w:hAnsi="Arial" w:cs="Arial"/>
                <w:u w:val="single"/>
              </w:rPr>
            </w:pPr>
            <w:r>
              <w:rPr>
                <w:rFonts w:ascii="Arial" w:hAnsi="Arial" w:cs="Arial"/>
              </w:rPr>
              <w:t xml:space="preserve">             </w:t>
            </w:r>
            <w:r w:rsidR="00EA606E" w:rsidRPr="0069474B">
              <w:rPr>
                <w:rFonts w:ascii="Arial" w:hAnsi="Arial" w:cs="Arial"/>
              </w:rPr>
              <w:t xml:space="preserve">by the Dietitians Register Board at CORU </w:t>
            </w:r>
            <w:r w:rsidRPr="0069474B">
              <w:rPr>
                <w:rFonts w:ascii="Arial" w:hAnsi="Arial" w:cs="Arial"/>
                <w:u w:val="single"/>
              </w:rPr>
              <w:t>before a contract of employment</w:t>
            </w:r>
          </w:p>
          <w:p w14:paraId="432643D9" w14:textId="0181CA2C" w:rsidR="00EA606E" w:rsidRDefault="0069474B" w:rsidP="0069474B">
            <w:pPr>
              <w:ind w:left="720"/>
              <w:rPr>
                <w:rFonts w:ascii="Arial" w:hAnsi="Arial" w:cs="Arial"/>
                <w:u w:val="single"/>
              </w:rPr>
            </w:pPr>
            <w:r w:rsidRPr="0069474B">
              <w:rPr>
                <w:rFonts w:ascii="Arial" w:hAnsi="Arial" w:cs="Arial"/>
              </w:rPr>
              <w:t xml:space="preserve">             </w:t>
            </w:r>
            <w:r w:rsidRPr="0069474B">
              <w:rPr>
                <w:rFonts w:ascii="Arial" w:hAnsi="Arial" w:cs="Arial"/>
                <w:u w:val="single"/>
              </w:rPr>
              <w:t xml:space="preserve">can be issued                  </w:t>
            </w:r>
          </w:p>
          <w:p w14:paraId="6B359BC6" w14:textId="77777777" w:rsidR="0069474B" w:rsidRDefault="0069474B" w:rsidP="0069474B">
            <w:pPr>
              <w:ind w:left="720"/>
              <w:rPr>
                <w:rFonts w:ascii="Arial" w:hAnsi="Arial" w:cs="Arial"/>
              </w:rPr>
            </w:pPr>
          </w:p>
          <w:p w14:paraId="426CD2D8" w14:textId="77777777" w:rsidR="00EA606E" w:rsidRPr="00E246B4" w:rsidRDefault="00EA606E" w:rsidP="00EA606E">
            <w:pPr>
              <w:pStyle w:val="ListParagraph"/>
              <w:numPr>
                <w:ilvl w:val="0"/>
                <w:numId w:val="19"/>
              </w:numPr>
              <w:spacing w:after="200" w:line="276" w:lineRule="auto"/>
              <w:rPr>
                <w:rFonts w:ascii="Arial" w:hAnsi="Arial" w:cs="Arial"/>
                <w:b/>
                <w:bCs/>
                <w:iCs/>
                <w:u w:val="single"/>
              </w:rPr>
            </w:pPr>
            <w:r w:rsidRPr="00E246B4">
              <w:rPr>
                <w:rFonts w:ascii="Arial" w:hAnsi="Arial" w:cs="Arial"/>
                <w:b/>
                <w:bCs/>
                <w:iCs/>
                <w:u w:val="single"/>
              </w:rPr>
              <w:t>Annual Registration</w:t>
            </w:r>
          </w:p>
          <w:p w14:paraId="63E18CB9" w14:textId="77777777" w:rsidR="00EA606E" w:rsidRPr="00E246B4" w:rsidRDefault="00EA606E" w:rsidP="00EA606E">
            <w:pPr>
              <w:pStyle w:val="ListParagraph"/>
              <w:numPr>
                <w:ilvl w:val="0"/>
                <w:numId w:val="22"/>
              </w:numPr>
              <w:spacing w:after="200" w:line="276" w:lineRule="auto"/>
              <w:rPr>
                <w:rFonts w:ascii="Arial" w:hAnsi="Arial" w:cs="Arial"/>
                <w:bCs/>
                <w:iCs/>
              </w:rPr>
            </w:pPr>
            <w:r w:rsidRPr="00E246B4">
              <w:rPr>
                <w:rFonts w:ascii="Arial" w:hAnsi="Arial" w:cs="Arial"/>
                <w:bCs/>
                <w:iCs/>
              </w:rPr>
              <w:t>On appointment practitioners must maintain annual registration on the Dietitians Register maintained by the Dietitians Registration Board at CORU</w:t>
            </w:r>
          </w:p>
          <w:p w14:paraId="5EE07065" w14:textId="0D4FFE0F" w:rsidR="00EA606E" w:rsidRDefault="00EA606E" w:rsidP="00EA606E">
            <w:pPr>
              <w:ind w:left="720"/>
              <w:jc w:val="center"/>
              <w:rPr>
                <w:rFonts w:ascii="Arial" w:hAnsi="Arial" w:cs="Arial"/>
                <w:b/>
                <w:bCs/>
                <w:iCs/>
              </w:rPr>
            </w:pPr>
            <w:r w:rsidRPr="00A967E7">
              <w:rPr>
                <w:rFonts w:ascii="Arial" w:hAnsi="Arial" w:cs="Arial"/>
                <w:b/>
                <w:bCs/>
                <w:iCs/>
              </w:rPr>
              <w:t>And</w:t>
            </w:r>
          </w:p>
          <w:p w14:paraId="50D240DE" w14:textId="77777777" w:rsidR="00EA606E" w:rsidRPr="00A967E7" w:rsidRDefault="00EA606E" w:rsidP="00EA606E">
            <w:pPr>
              <w:ind w:left="720"/>
              <w:jc w:val="center"/>
              <w:rPr>
                <w:rFonts w:ascii="Arial" w:hAnsi="Arial" w:cs="Arial"/>
                <w:b/>
                <w:bCs/>
                <w:iCs/>
              </w:rPr>
            </w:pPr>
          </w:p>
          <w:p w14:paraId="6344AEB4" w14:textId="77777777" w:rsidR="00EA606E" w:rsidRDefault="00EA606E" w:rsidP="00EA606E">
            <w:pPr>
              <w:pStyle w:val="ListParagraph"/>
              <w:numPr>
                <w:ilvl w:val="0"/>
                <w:numId w:val="22"/>
              </w:numPr>
              <w:spacing w:after="200" w:line="276" w:lineRule="auto"/>
              <w:rPr>
                <w:rFonts w:ascii="Arial" w:hAnsi="Arial" w:cs="Arial"/>
                <w:bCs/>
                <w:iCs/>
              </w:rPr>
            </w:pPr>
            <w:r w:rsidRPr="00A967E7">
              <w:rPr>
                <w:rFonts w:ascii="Arial" w:hAnsi="Arial" w:cs="Arial"/>
                <w:bCs/>
                <w:iCs/>
              </w:rPr>
              <w:t>Practitioner must confirm annual registration with CORU to the HSE by way of the annual Patient Safety Assurance Certificate (PSAC)</w:t>
            </w:r>
          </w:p>
          <w:p w14:paraId="5CEF0B54" w14:textId="4F3F1790" w:rsidR="00EA606E" w:rsidRPr="008D71EE" w:rsidRDefault="00EA606E" w:rsidP="00EA606E">
            <w:pPr>
              <w:pStyle w:val="ListParagraph"/>
              <w:numPr>
                <w:ilvl w:val="0"/>
                <w:numId w:val="19"/>
              </w:numPr>
              <w:jc w:val="both"/>
              <w:rPr>
                <w:rFonts w:ascii="Arial" w:hAnsi="Arial" w:cs="Arial"/>
                <w:b/>
                <w:u w:val="single"/>
              </w:rPr>
            </w:pPr>
            <w:r w:rsidRPr="008D71EE">
              <w:rPr>
                <w:rFonts w:ascii="Arial" w:hAnsi="Arial" w:cs="Arial"/>
                <w:b/>
                <w:u w:val="single"/>
              </w:rPr>
              <w:t>Health</w:t>
            </w:r>
          </w:p>
          <w:p w14:paraId="59926A7C" w14:textId="77777777" w:rsidR="00EA606E" w:rsidRDefault="00EA606E" w:rsidP="00EA606E">
            <w:pPr>
              <w:jc w:val="both"/>
              <w:rPr>
                <w:rFonts w:ascii="Arial" w:hAnsi="Arial" w:cs="Arial"/>
              </w:rPr>
            </w:pPr>
            <w:r>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10BF023" w14:textId="77777777" w:rsidR="00EA606E" w:rsidRDefault="00EA606E" w:rsidP="00EA606E">
            <w:pPr>
              <w:jc w:val="both"/>
              <w:rPr>
                <w:rFonts w:ascii="Arial" w:hAnsi="Arial" w:cs="Arial"/>
              </w:rPr>
            </w:pPr>
          </w:p>
          <w:p w14:paraId="2208476F" w14:textId="7CC59046" w:rsidR="00EA606E" w:rsidRPr="008D71EE" w:rsidRDefault="00EA606E" w:rsidP="00EA606E">
            <w:pPr>
              <w:pStyle w:val="ListParagraph"/>
              <w:numPr>
                <w:ilvl w:val="0"/>
                <w:numId w:val="19"/>
              </w:numPr>
              <w:ind w:right="-766"/>
              <w:jc w:val="both"/>
              <w:rPr>
                <w:rFonts w:ascii="Arial" w:hAnsi="Arial" w:cs="Arial"/>
                <w:b/>
                <w:iCs/>
                <w:u w:val="single"/>
              </w:rPr>
            </w:pPr>
            <w:r w:rsidRPr="008D71EE">
              <w:rPr>
                <w:rFonts w:ascii="Arial" w:hAnsi="Arial" w:cs="Arial"/>
                <w:b/>
                <w:bCs/>
                <w:u w:val="single"/>
              </w:rPr>
              <w:t>Character</w:t>
            </w:r>
          </w:p>
          <w:p w14:paraId="0E9AF933" w14:textId="77777777" w:rsidR="00EA606E" w:rsidRDefault="00EA606E" w:rsidP="00EA606E">
            <w:pPr>
              <w:ind w:right="-766"/>
              <w:jc w:val="both"/>
              <w:rPr>
                <w:rFonts w:ascii="Arial" w:hAnsi="Arial" w:cs="Arial"/>
              </w:rPr>
            </w:pPr>
            <w:r>
              <w:rPr>
                <w:rFonts w:ascii="Arial" w:hAnsi="Arial" w:cs="Arial"/>
              </w:rPr>
              <w:t>Each candidate for and any person holding the office must be of good character.</w:t>
            </w:r>
          </w:p>
          <w:p w14:paraId="1135C176" w14:textId="4999067E" w:rsidR="00307D68" w:rsidRPr="00082D0B" w:rsidRDefault="00307D68" w:rsidP="00EA606E">
            <w:pPr>
              <w:ind w:right="-766"/>
              <w:jc w:val="both"/>
              <w:rPr>
                <w:rFonts w:ascii="Arial" w:hAnsi="Arial" w:cs="Arial"/>
              </w:rPr>
            </w:pPr>
          </w:p>
        </w:tc>
      </w:tr>
      <w:tr w:rsidR="00EA606E" w:rsidRPr="00E766A5" w14:paraId="1FC3EA4D" w14:textId="77777777" w:rsidTr="000B3EC3">
        <w:tc>
          <w:tcPr>
            <w:tcW w:w="2172" w:type="dxa"/>
            <w:tcBorders>
              <w:top w:val="single" w:sz="4" w:space="0" w:color="auto"/>
              <w:left w:val="single" w:sz="4" w:space="0" w:color="auto"/>
              <w:bottom w:val="single" w:sz="4" w:space="0" w:color="auto"/>
              <w:right w:val="single" w:sz="4" w:space="0" w:color="auto"/>
            </w:tcBorders>
          </w:tcPr>
          <w:p w14:paraId="2A0D9CE2" w14:textId="77777777" w:rsidR="00EA606E" w:rsidRPr="00F6254C" w:rsidRDefault="00EA606E" w:rsidP="00EA606E">
            <w:pPr>
              <w:rPr>
                <w:rFonts w:ascii="Arial" w:hAnsi="Arial" w:cs="Arial"/>
                <w:b/>
                <w:bCs/>
              </w:rPr>
            </w:pPr>
            <w:r w:rsidRPr="00F6254C">
              <w:rPr>
                <w:rFonts w:ascii="Arial" w:hAnsi="Arial" w:cs="Arial"/>
                <w:b/>
                <w:bCs/>
              </w:rPr>
              <w:t>Post Specific Requirements</w:t>
            </w:r>
          </w:p>
          <w:p w14:paraId="67485268" w14:textId="77777777" w:rsidR="00EA606E" w:rsidRPr="00F6254C" w:rsidRDefault="00EA606E" w:rsidP="00EA606E">
            <w:pPr>
              <w:rPr>
                <w:rFonts w:ascii="Arial" w:hAnsi="Arial" w:cs="Arial"/>
                <w:b/>
                <w:bCs/>
              </w:rPr>
            </w:pPr>
          </w:p>
        </w:tc>
        <w:tc>
          <w:tcPr>
            <w:tcW w:w="8448" w:type="dxa"/>
            <w:tcBorders>
              <w:top w:val="single" w:sz="4" w:space="0" w:color="auto"/>
              <w:left w:val="single" w:sz="4" w:space="0" w:color="auto"/>
              <w:bottom w:val="single" w:sz="4" w:space="0" w:color="auto"/>
              <w:right w:val="single" w:sz="4" w:space="0" w:color="auto"/>
            </w:tcBorders>
          </w:tcPr>
          <w:p w14:paraId="63F84808" w14:textId="77777777" w:rsidR="00EA606E" w:rsidRPr="006C215A" w:rsidRDefault="00EA606E" w:rsidP="00EA606E">
            <w:pPr>
              <w:pStyle w:val="ListParagraph"/>
              <w:numPr>
                <w:ilvl w:val="0"/>
                <w:numId w:val="26"/>
              </w:numPr>
              <w:rPr>
                <w:rFonts w:ascii="Arial" w:hAnsi="Arial" w:cs="Arial"/>
                <w:bCs/>
                <w:color w:val="000000" w:themeColor="text1"/>
              </w:rPr>
            </w:pPr>
            <w:r w:rsidRPr="006C215A">
              <w:rPr>
                <w:rFonts w:ascii="Arial" w:hAnsi="Arial" w:cs="Arial"/>
                <w:bCs/>
                <w:color w:val="000000" w:themeColor="text1"/>
              </w:rPr>
              <w:t>Demonstrate experience in Paediatrics as relevant to the role.</w:t>
            </w:r>
          </w:p>
          <w:p w14:paraId="1EE3AF2C" w14:textId="066D1AAE" w:rsidR="00EA606E" w:rsidRPr="006C215A" w:rsidRDefault="00EA606E" w:rsidP="00EA606E">
            <w:pPr>
              <w:pStyle w:val="ListParagraph"/>
              <w:numPr>
                <w:ilvl w:val="0"/>
                <w:numId w:val="26"/>
              </w:numPr>
              <w:rPr>
                <w:rFonts w:ascii="Arial" w:hAnsi="Arial" w:cs="Arial"/>
                <w:bCs/>
                <w:color w:val="000000" w:themeColor="text1"/>
              </w:rPr>
            </w:pPr>
            <w:r w:rsidRPr="006C215A">
              <w:rPr>
                <w:rFonts w:ascii="Arial" w:hAnsi="Arial" w:cs="Arial"/>
                <w:bCs/>
                <w:color w:val="000000" w:themeColor="text1"/>
              </w:rPr>
              <w:t>Demonstrate some evidence of post-graduate training/education in Paediatrics as relevant to the role.</w:t>
            </w:r>
          </w:p>
        </w:tc>
      </w:tr>
      <w:tr w:rsidR="00EA606E" w:rsidRPr="00E766A5" w14:paraId="7CD03A2B" w14:textId="77777777" w:rsidTr="000B3EC3">
        <w:tc>
          <w:tcPr>
            <w:tcW w:w="2172" w:type="dxa"/>
          </w:tcPr>
          <w:p w14:paraId="3A00521B" w14:textId="77777777" w:rsidR="00EA606E" w:rsidRPr="00F6254C" w:rsidRDefault="00EA606E" w:rsidP="00EA606E">
            <w:pPr>
              <w:rPr>
                <w:rFonts w:ascii="Arial" w:hAnsi="Arial" w:cs="Arial"/>
                <w:b/>
                <w:bCs/>
              </w:rPr>
            </w:pPr>
            <w:r w:rsidRPr="00F6254C">
              <w:rPr>
                <w:rFonts w:ascii="Arial" w:hAnsi="Arial" w:cs="Arial"/>
                <w:b/>
                <w:bCs/>
              </w:rPr>
              <w:t>Other requirements specific to the post</w:t>
            </w:r>
          </w:p>
        </w:tc>
        <w:tc>
          <w:tcPr>
            <w:tcW w:w="8448" w:type="dxa"/>
          </w:tcPr>
          <w:p w14:paraId="7660DB76" w14:textId="28B680AB" w:rsidR="00EA606E" w:rsidRPr="006C215A" w:rsidRDefault="00EA606E" w:rsidP="00EA606E">
            <w:pPr>
              <w:pStyle w:val="ListParagraph"/>
              <w:numPr>
                <w:ilvl w:val="0"/>
                <w:numId w:val="26"/>
              </w:numPr>
              <w:spacing w:after="4" w:line="276" w:lineRule="auto"/>
              <w:contextualSpacing/>
              <w:jc w:val="both"/>
              <w:rPr>
                <w:rFonts w:ascii="Arial" w:hAnsi="Arial" w:cs="Arial"/>
                <w:iCs/>
                <w:color w:val="000099"/>
              </w:rPr>
            </w:pPr>
            <w:r w:rsidRPr="006C215A">
              <w:rPr>
                <w:rFonts w:ascii="Arial" w:hAnsi="Arial" w:cs="Arial"/>
                <w:iCs/>
                <w:color w:val="000000" w:themeColor="text1"/>
              </w:rPr>
              <w:t>Access to appropriate transport as a significant portion of the appointees w</w:t>
            </w:r>
            <w:r>
              <w:rPr>
                <w:rFonts w:ascii="Arial" w:hAnsi="Arial" w:cs="Arial"/>
                <w:iCs/>
                <w:color w:val="000000" w:themeColor="text1"/>
              </w:rPr>
              <w:t>ork will be carried out across sites</w:t>
            </w:r>
            <w:r w:rsidRPr="006C215A">
              <w:rPr>
                <w:rFonts w:ascii="Arial" w:hAnsi="Arial" w:cs="Arial"/>
                <w:iCs/>
                <w:color w:val="000000" w:themeColor="text1"/>
              </w:rPr>
              <w:t>. This means that th</w:t>
            </w:r>
            <w:r>
              <w:rPr>
                <w:rFonts w:ascii="Arial" w:hAnsi="Arial" w:cs="Arial"/>
                <w:iCs/>
                <w:color w:val="000000" w:themeColor="text1"/>
              </w:rPr>
              <w:t>e appointee’s place of work may</w:t>
            </w:r>
            <w:r w:rsidRPr="006C215A">
              <w:rPr>
                <w:rFonts w:ascii="Arial" w:hAnsi="Arial" w:cs="Arial"/>
                <w:iCs/>
                <w:color w:val="000000" w:themeColor="text1"/>
              </w:rPr>
              <w:t xml:space="preserve"> be in </w:t>
            </w:r>
            <w:r>
              <w:rPr>
                <w:rFonts w:ascii="Arial" w:hAnsi="Arial" w:cs="Arial"/>
                <w:iCs/>
                <w:color w:val="000000" w:themeColor="text1"/>
              </w:rPr>
              <w:t xml:space="preserve">other CDNT’s </w:t>
            </w:r>
            <w:r w:rsidRPr="006C215A">
              <w:rPr>
                <w:rFonts w:ascii="Arial" w:hAnsi="Arial" w:cs="Arial"/>
                <w:iCs/>
                <w:color w:val="000000" w:themeColor="text1"/>
              </w:rPr>
              <w:t>to perform duties related to the role.</w:t>
            </w:r>
          </w:p>
        </w:tc>
      </w:tr>
      <w:tr w:rsidR="00EA606E" w:rsidRPr="00E766A5" w14:paraId="7748EEA1" w14:textId="77777777" w:rsidTr="000B3EC3">
        <w:tc>
          <w:tcPr>
            <w:tcW w:w="2172" w:type="dxa"/>
          </w:tcPr>
          <w:p w14:paraId="5B549102" w14:textId="77777777" w:rsidR="00EA606E" w:rsidRPr="00F6254C" w:rsidRDefault="00EA606E" w:rsidP="00EA606E">
            <w:pPr>
              <w:rPr>
                <w:rFonts w:ascii="Arial" w:hAnsi="Arial" w:cs="Arial"/>
                <w:b/>
                <w:bCs/>
              </w:rPr>
            </w:pPr>
            <w:r w:rsidRPr="00F6254C">
              <w:rPr>
                <w:rFonts w:ascii="Arial" w:hAnsi="Arial" w:cs="Arial"/>
                <w:b/>
                <w:bCs/>
              </w:rPr>
              <w:t>Skills, competencies and/or knowledge</w:t>
            </w:r>
          </w:p>
          <w:p w14:paraId="564BF0A3" w14:textId="02AD7FD2" w:rsidR="00EA606E" w:rsidRDefault="00EA606E" w:rsidP="00EA606E">
            <w:pPr>
              <w:rPr>
                <w:rFonts w:ascii="Arial" w:hAnsi="Arial" w:cs="Arial"/>
                <w:b/>
                <w:bCs/>
              </w:rPr>
            </w:pPr>
          </w:p>
          <w:p w14:paraId="550D4C11" w14:textId="7A2C0B88" w:rsidR="00EA606E" w:rsidRDefault="00EA606E" w:rsidP="00EA606E">
            <w:pPr>
              <w:rPr>
                <w:rFonts w:ascii="Arial" w:hAnsi="Arial" w:cs="Arial"/>
                <w:b/>
                <w:bCs/>
              </w:rPr>
            </w:pPr>
          </w:p>
          <w:p w14:paraId="06C34BB5" w14:textId="0D3C166E" w:rsidR="00EA606E" w:rsidRDefault="00EA606E" w:rsidP="00EA606E">
            <w:pPr>
              <w:rPr>
                <w:rFonts w:ascii="Arial" w:hAnsi="Arial" w:cs="Arial"/>
                <w:b/>
                <w:bCs/>
              </w:rPr>
            </w:pPr>
          </w:p>
          <w:p w14:paraId="55352BDD" w14:textId="73E09613" w:rsidR="00EA606E" w:rsidRDefault="00EA606E" w:rsidP="00EA606E">
            <w:pPr>
              <w:rPr>
                <w:rFonts w:ascii="Arial" w:hAnsi="Arial" w:cs="Arial"/>
                <w:b/>
                <w:bCs/>
              </w:rPr>
            </w:pPr>
          </w:p>
          <w:p w14:paraId="09EA3A1C" w14:textId="79C40A87" w:rsidR="00EA606E" w:rsidRDefault="00EA606E" w:rsidP="00EA606E">
            <w:pPr>
              <w:rPr>
                <w:rFonts w:ascii="Arial" w:hAnsi="Arial" w:cs="Arial"/>
                <w:b/>
                <w:bCs/>
              </w:rPr>
            </w:pPr>
          </w:p>
          <w:p w14:paraId="70D4CC62" w14:textId="2EB1C8CF" w:rsidR="00EA606E" w:rsidRDefault="00EA606E" w:rsidP="00EA606E">
            <w:pPr>
              <w:rPr>
                <w:rFonts w:ascii="Arial" w:hAnsi="Arial" w:cs="Arial"/>
                <w:b/>
                <w:bCs/>
              </w:rPr>
            </w:pPr>
          </w:p>
          <w:p w14:paraId="757174C1" w14:textId="1C98FBDD" w:rsidR="00EA606E" w:rsidRDefault="00EA606E" w:rsidP="00EA606E">
            <w:pPr>
              <w:rPr>
                <w:rFonts w:ascii="Arial" w:hAnsi="Arial" w:cs="Arial"/>
                <w:b/>
                <w:bCs/>
              </w:rPr>
            </w:pPr>
          </w:p>
          <w:p w14:paraId="3403088E" w14:textId="736BFD0F" w:rsidR="00EA606E" w:rsidRDefault="00EA606E" w:rsidP="00EA606E">
            <w:pPr>
              <w:rPr>
                <w:rFonts w:ascii="Arial" w:hAnsi="Arial" w:cs="Arial"/>
                <w:b/>
                <w:bCs/>
              </w:rPr>
            </w:pPr>
          </w:p>
          <w:p w14:paraId="10D8219D" w14:textId="4E8E2C92" w:rsidR="00EA606E" w:rsidRDefault="00EA606E" w:rsidP="00EA606E">
            <w:pPr>
              <w:rPr>
                <w:rFonts w:ascii="Arial" w:hAnsi="Arial" w:cs="Arial"/>
                <w:b/>
                <w:bCs/>
              </w:rPr>
            </w:pPr>
          </w:p>
          <w:p w14:paraId="3F50C125" w14:textId="180E75B2" w:rsidR="00EA606E" w:rsidRDefault="00EA606E" w:rsidP="00EA606E">
            <w:pPr>
              <w:rPr>
                <w:rFonts w:ascii="Arial" w:hAnsi="Arial" w:cs="Arial"/>
                <w:b/>
                <w:bCs/>
              </w:rPr>
            </w:pPr>
          </w:p>
          <w:p w14:paraId="7DC5EB8D" w14:textId="2CEA81C6" w:rsidR="00EA606E" w:rsidRDefault="00EA606E" w:rsidP="00EA606E">
            <w:pPr>
              <w:rPr>
                <w:rFonts w:ascii="Arial" w:hAnsi="Arial" w:cs="Arial"/>
                <w:b/>
                <w:bCs/>
              </w:rPr>
            </w:pPr>
          </w:p>
          <w:p w14:paraId="3B816504" w14:textId="6E0D2D5B" w:rsidR="00EA606E" w:rsidRDefault="00EA606E" w:rsidP="00EA606E">
            <w:pPr>
              <w:rPr>
                <w:rFonts w:ascii="Arial" w:hAnsi="Arial" w:cs="Arial"/>
                <w:b/>
                <w:bCs/>
              </w:rPr>
            </w:pPr>
          </w:p>
          <w:p w14:paraId="0A91F346" w14:textId="1C2E779C" w:rsidR="00EA606E" w:rsidRDefault="00EA606E" w:rsidP="00EA606E">
            <w:pPr>
              <w:rPr>
                <w:rFonts w:ascii="Arial" w:hAnsi="Arial" w:cs="Arial"/>
                <w:b/>
                <w:bCs/>
              </w:rPr>
            </w:pPr>
          </w:p>
          <w:p w14:paraId="3DAF5179" w14:textId="09D55279" w:rsidR="00EA606E" w:rsidRDefault="00EA606E" w:rsidP="00EA606E">
            <w:pPr>
              <w:rPr>
                <w:rFonts w:ascii="Arial" w:hAnsi="Arial" w:cs="Arial"/>
                <w:b/>
                <w:bCs/>
              </w:rPr>
            </w:pPr>
          </w:p>
          <w:p w14:paraId="57C99252" w14:textId="6AFF2DA0" w:rsidR="00EA606E" w:rsidRDefault="00EA606E" w:rsidP="00EA606E">
            <w:pPr>
              <w:rPr>
                <w:rFonts w:ascii="Arial" w:hAnsi="Arial" w:cs="Arial"/>
                <w:b/>
                <w:bCs/>
              </w:rPr>
            </w:pPr>
          </w:p>
          <w:p w14:paraId="5A864B29" w14:textId="6CFE3D6E" w:rsidR="00EA606E" w:rsidRDefault="00EA606E" w:rsidP="00EA606E">
            <w:pPr>
              <w:rPr>
                <w:rFonts w:ascii="Arial" w:hAnsi="Arial" w:cs="Arial"/>
                <w:b/>
                <w:bCs/>
              </w:rPr>
            </w:pPr>
          </w:p>
          <w:p w14:paraId="7087A77C" w14:textId="1F312A13" w:rsidR="00EA606E" w:rsidRDefault="00EA606E" w:rsidP="00EA606E">
            <w:pPr>
              <w:rPr>
                <w:rFonts w:ascii="Arial" w:hAnsi="Arial" w:cs="Arial"/>
                <w:b/>
                <w:bCs/>
              </w:rPr>
            </w:pPr>
          </w:p>
          <w:p w14:paraId="3C27CF47" w14:textId="5E47AF5B" w:rsidR="00EA606E" w:rsidRDefault="00EA606E" w:rsidP="00EA606E">
            <w:pPr>
              <w:rPr>
                <w:rFonts w:ascii="Arial" w:hAnsi="Arial" w:cs="Arial"/>
                <w:b/>
                <w:bCs/>
              </w:rPr>
            </w:pPr>
          </w:p>
          <w:p w14:paraId="7F1F2AB8" w14:textId="69B6CDED" w:rsidR="00EA606E" w:rsidRDefault="00EA606E" w:rsidP="00EA606E">
            <w:pPr>
              <w:rPr>
                <w:rFonts w:ascii="Arial" w:hAnsi="Arial" w:cs="Arial"/>
                <w:b/>
                <w:bCs/>
              </w:rPr>
            </w:pPr>
          </w:p>
          <w:p w14:paraId="2506EB52" w14:textId="157E63B0" w:rsidR="00EA606E" w:rsidRDefault="00EA606E" w:rsidP="00EA606E">
            <w:pPr>
              <w:rPr>
                <w:rFonts w:ascii="Arial" w:hAnsi="Arial" w:cs="Arial"/>
                <w:b/>
                <w:bCs/>
              </w:rPr>
            </w:pPr>
          </w:p>
          <w:p w14:paraId="2CC30193" w14:textId="50202570" w:rsidR="00EA606E" w:rsidRDefault="00EA606E" w:rsidP="00EA606E">
            <w:pPr>
              <w:rPr>
                <w:rFonts w:ascii="Arial" w:hAnsi="Arial" w:cs="Arial"/>
                <w:b/>
                <w:bCs/>
              </w:rPr>
            </w:pPr>
          </w:p>
          <w:p w14:paraId="7C492D00" w14:textId="74E2067C" w:rsidR="00EA606E" w:rsidRDefault="00EA606E" w:rsidP="00EA606E">
            <w:pPr>
              <w:rPr>
                <w:rFonts w:ascii="Arial" w:hAnsi="Arial" w:cs="Arial"/>
                <w:b/>
                <w:bCs/>
              </w:rPr>
            </w:pPr>
          </w:p>
          <w:p w14:paraId="1E1FA6A1" w14:textId="77777777" w:rsidR="00EA606E" w:rsidRDefault="00EA606E" w:rsidP="00EA606E">
            <w:pPr>
              <w:rPr>
                <w:rFonts w:ascii="Arial" w:hAnsi="Arial" w:cs="Arial"/>
                <w:b/>
                <w:bCs/>
              </w:rPr>
            </w:pPr>
          </w:p>
          <w:p w14:paraId="08DD2FD9" w14:textId="288159EC" w:rsidR="00EA606E" w:rsidRDefault="00EA606E" w:rsidP="00EA606E">
            <w:pPr>
              <w:rPr>
                <w:rFonts w:ascii="Arial" w:hAnsi="Arial" w:cs="Arial"/>
                <w:b/>
                <w:bCs/>
              </w:rPr>
            </w:pPr>
          </w:p>
          <w:p w14:paraId="05636E28" w14:textId="5285A994" w:rsidR="00EA606E" w:rsidRDefault="00EA606E" w:rsidP="00EA606E">
            <w:pPr>
              <w:rPr>
                <w:rFonts w:ascii="Arial" w:hAnsi="Arial" w:cs="Arial"/>
                <w:b/>
                <w:bCs/>
              </w:rPr>
            </w:pPr>
          </w:p>
          <w:p w14:paraId="6CC783AE" w14:textId="3D13A026" w:rsidR="00EA606E" w:rsidRDefault="00EA606E" w:rsidP="00EA606E">
            <w:pPr>
              <w:rPr>
                <w:rFonts w:ascii="Arial" w:hAnsi="Arial" w:cs="Arial"/>
                <w:b/>
                <w:bCs/>
              </w:rPr>
            </w:pPr>
          </w:p>
          <w:p w14:paraId="34F3A80C" w14:textId="0282B0D3" w:rsidR="00EA606E" w:rsidRDefault="00EA606E" w:rsidP="00EA606E">
            <w:pPr>
              <w:rPr>
                <w:rFonts w:ascii="Arial" w:hAnsi="Arial" w:cs="Arial"/>
                <w:b/>
                <w:bCs/>
              </w:rPr>
            </w:pPr>
          </w:p>
          <w:p w14:paraId="6AC647AC" w14:textId="53B87417" w:rsidR="00EA606E" w:rsidRDefault="00EA606E" w:rsidP="00EA606E">
            <w:pPr>
              <w:rPr>
                <w:rFonts w:ascii="Arial" w:hAnsi="Arial" w:cs="Arial"/>
                <w:b/>
                <w:bCs/>
              </w:rPr>
            </w:pPr>
          </w:p>
          <w:p w14:paraId="664A88C5" w14:textId="546DD56B" w:rsidR="00EA606E" w:rsidRDefault="00EA606E" w:rsidP="00EA606E">
            <w:pPr>
              <w:rPr>
                <w:rFonts w:ascii="Arial" w:hAnsi="Arial" w:cs="Arial"/>
                <w:b/>
                <w:bCs/>
              </w:rPr>
            </w:pPr>
          </w:p>
          <w:p w14:paraId="14A13A46" w14:textId="08453F16" w:rsidR="00EA606E" w:rsidRDefault="00EA606E" w:rsidP="00EA606E">
            <w:pPr>
              <w:rPr>
                <w:rFonts w:ascii="Arial" w:hAnsi="Arial" w:cs="Arial"/>
                <w:b/>
                <w:bCs/>
              </w:rPr>
            </w:pPr>
          </w:p>
          <w:p w14:paraId="6391F68C" w14:textId="71AC449B" w:rsidR="00EA606E" w:rsidRDefault="00EA606E" w:rsidP="00EA606E">
            <w:pPr>
              <w:rPr>
                <w:rFonts w:ascii="Arial" w:hAnsi="Arial" w:cs="Arial"/>
                <w:b/>
                <w:bCs/>
              </w:rPr>
            </w:pPr>
          </w:p>
          <w:p w14:paraId="78D0CFCA" w14:textId="7DC05E5B" w:rsidR="00EA606E" w:rsidRDefault="00EA606E" w:rsidP="00EA606E">
            <w:pPr>
              <w:rPr>
                <w:rFonts w:ascii="Arial" w:hAnsi="Arial" w:cs="Arial"/>
                <w:b/>
                <w:bCs/>
              </w:rPr>
            </w:pPr>
          </w:p>
          <w:p w14:paraId="57F0D180" w14:textId="4CA212DC" w:rsidR="00EA606E" w:rsidRDefault="00EA606E" w:rsidP="00EA606E">
            <w:pPr>
              <w:rPr>
                <w:rFonts w:ascii="Arial" w:hAnsi="Arial" w:cs="Arial"/>
                <w:b/>
                <w:bCs/>
              </w:rPr>
            </w:pPr>
          </w:p>
          <w:p w14:paraId="00BA6954" w14:textId="0A67621B" w:rsidR="00EA606E" w:rsidRDefault="00EA606E" w:rsidP="00EA606E">
            <w:pPr>
              <w:rPr>
                <w:rFonts w:ascii="Arial" w:hAnsi="Arial" w:cs="Arial"/>
                <w:b/>
                <w:bCs/>
              </w:rPr>
            </w:pPr>
          </w:p>
          <w:p w14:paraId="3B2B6E31" w14:textId="0C2F1E9D" w:rsidR="00EA606E" w:rsidRDefault="00EA606E" w:rsidP="00EA606E">
            <w:pPr>
              <w:rPr>
                <w:rFonts w:ascii="Arial" w:hAnsi="Arial" w:cs="Arial"/>
                <w:b/>
                <w:bCs/>
              </w:rPr>
            </w:pPr>
          </w:p>
          <w:p w14:paraId="06B62FE0" w14:textId="165758C1" w:rsidR="00EA606E" w:rsidRDefault="00EA606E" w:rsidP="00EA606E">
            <w:pPr>
              <w:rPr>
                <w:rFonts w:ascii="Arial" w:hAnsi="Arial" w:cs="Arial"/>
                <w:b/>
                <w:bCs/>
              </w:rPr>
            </w:pPr>
          </w:p>
          <w:p w14:paraId="2FF49651" w14:textId="55376FBA" w:rsidR="00EA606E" w:rsidRDefault="00EA606E" w:rsidP="00EA606E">
            <w:pPr>
              <w:rPr>
                <w:rFonts w:ascii="Arial" w:hAnsi="Arial" w:cs="Arial"/>
                <w:b/>
                <w:bCs/>
              </w:rPr>
            </w:pPr>
          </w:p>
          <w:p w14:paraId="4AC6054A" w14:textId="29C5D61B" w:rsidR="00EA606E" w:rsidRDefault="00EA606E" w:rsidP="00EA606E">
            <w:pPr>
              <w:rPr>
                <w:rFonts w:ascii="Arial" w:hAnsi="Arial" w:cs="Arial"/>
                <w:b/>
                <w:bCs/>
              </w:rPr>
            </w:pPr>
          </w:p>
          <w:p w14:paraId="25B384B4" w14:textId="72F6BE63" w:rsidR="00EA606E" w:rsidRDefault="00EA606E" w:rsidP="00EA606E">
            <w:pPr>
              <w:rPr>
                <w:rFonts w:ascii="Arial" w:hAnsi="Arial" w:cs="Arial"/>
                <w:b/>
                <w:bCs/>
              </w:rPr>
            </w:pPr>
          </w:p>
          <w:p w14:paraId="7EF2C35D" w14:textId="423DBA1A" w:rsidR="00EA606E" w:rsidRDefault="00EA606E" w:rsidP="00EA606E">
            <w:pPr>
              <w:rPr>
                <w:rFonts w:ascii="Arial" w:hAnsi="Arial" w:cs="Arial"/>
                <w:b/>
                <w:bCs/>
              </w:rPr>
            </w:pPr>
          </w:p>
          <w:p w14:paraId="55193FE6" w14:textId="44B54D32" w:rsidR="00EA606E" w:rsidRDefault="00EA606E" w:rsidP="00EA606E">
            <w:pPr>
              <w:rPr>
                <w:rFonts w:ascii="Arial" w:hAnsi="Arial" w:cs="Arial"/>
                <w:b/>
                <w:bCs/>
              </w:rPr>
            </w:pPr>
          </w:p>
          <w:p w14:paraId="7A5F4D8E" w14:textId="352F2AFC" w:rsidR="00EA606E" w:rsidRDefault="00EA606E" w:rsidP="00EA606E">
            <w:pPr>
              <w:rPr>
                <w:rFonts w:ascii="Arial" w:hAnsi="Arial" w:cs="Arial"/>
                <w:b/>
                <w:bCs/>
              </w:rPr>
            </w:pPr>
          </w:p>
          <w:p w14:paraId="6D90DCB0" w14:textId="696F2F4A" w:rsidR="00EA606E" w:rsidRDefault="00EA606E" w:rsidP="00EA606E">
            <w:pPr>
              <w:rPr>
                <w:rFonts w:ascii="Arial" w:hAnsi="Arial" w:cs="Arial"/>
                <w:b/>
                <w:bCs/>
              </w:rPr>
            </w:pPr>
          </w:p>
          <w:p w14:paraId="697624B0" w14:textId="746A68F9" w:rsidR="00EA606E" w:rsidRDefault="00EA606E" w:rsidP="00EA606E">
            <w:pPr>
              <w:rPr>
                <w:rFonts w:ascii="Arial" w:hAnsi="Arial" w:cs="Arial"/>
                <w:b/>
                <w:bCs/>
              </w:rPr>
            </w:pPr>
          </w:p>
          <w:p w14:paraId="314A0E05" w14:textId="0108AF82" w:rsidR="00EA606E" w:rsidRDefault="00EA606E" w:rsidP="00EA606E">
            <w:pPr>
              <w:rPr>
                <w:rFonts w:ascii="Arial" w:hAnsi="Arial" w:cs="Arial"/>
                <w:b/>
                <w:bCs/>
              </w:rPr>
            </w:pPr>
          </w:p>
          <w:p w14:paraId="4541D1F6" w14:textId="0920AC01" w:rsidR="00EA606E" w:rsidRDefault="00EA606E" w:rsidP="00EA606E">
            <w:pPr>
              <w:rPr>
                <w:rFonts w:ascii="Arial" w:hAnsi="Arial" w:cs="Arial"/>
                <w:b/>
                <w:bCs/>
              </w:rPr>
            </w:pPr>
          </w:p>
          <w:p w14:paraId="457354F1" w14:textId="748E6C54" w:rsidR="00EA606E" w:rsidRDefault="00EA606E" w:rsidP="00EA606E">
            <w:pPr>
              <w:rPr>
                <w:rFonts w:ascii="Arial" w:hAnsi="Arial" w:cs="Arial"/>
                <w:b/>
                <w:bCs/>
              </w:rPr>
            </w:pPr>
          </w:p>
          <w:p w14:paraId="16DEB6FF" w14:textId="791F1E70" w:rsidR="00EA606E" w:rsidRDefault="00EA606E" w:rsidP="00EA606E">
            <w:pPr>
              <w:rPr>
                <w:rFonts w:ascii="Arial" w:hAnsi="Arial" w:cs="Arial"/>
                <w:b/>
                <w:bCs/>
              </w:rPr>
            </w:pPr>
          </w:p>
          <w:p w14:paraId="39DFABAB" w14:textId="54C9980F" w:rsidR="00EA606E" w:rsidRDefault="00EA606E" w:rsidP="00EA606E">
            <w:pPr>
              <w:rPr>
                <w:rFonts w:ascii="Arial" w:hAnsi="Arial" w:cs="Arial"/>
                <w:b/>
                <w:bCs/>
              </w:rPr>
            </w:pPr>
          </w:p>
          <w:p w14:paraId="54DB6897" w14:textId="00484D57" w:rsidR="00EA606E" w:rsidRDefault="00EA606E" w:rsidP="00EA606E">
            <w:pPr>
              <w:rPr>
                <w:rFonts w:ascii="Arial" w:hAnsi="Arial" w:cs="Arial"/>
                <w:b/>
                <w:bCs/>
              </w:rPr>
            </w:pPr>
          </w:p>
          <w:p w14:paraId="70CBA5F8" w14:textId="4FAB111B" w:rsidR="00EA606E" w:rsidRDefault="00EA606E" w:rsidP="00EA606E">
            <w:pPr>
              <w:rPr>
                <w:rFonts w:ascii="Arial" w:hAnsi="Arial" w:cs="Arial"/>
                <w:b/>
                <w:bCs/>
              </w:rPr>
            </w:pPr>
          </w:p>
          <w:p w14:paraId="70BC2454" w14:textId="7CCA9D74" w:rsidR="00EA606E" w:rsidRDefault="00EA606E" w:rsidP="00EA606E">
            <w:pPr>
              <w:rPr>
                <w:rFonts w:ascii="Arial" w:hAnsi="Arial" w:cs="Arial"/>
                <w:b/>
                <w:bCs/>
              </w:rPr>
            </w:pPr>
          </w:p>
          <w:p w14:paraId="04075D8F" w14:textId="299CF883" w:rsidR="00EA606E" w:rsidRDefault="00EA606E" w:rsidP="00EA606E">
            <w:pPr>
              <w:rPr>
                <w:rFonts w:ascii="Arial" w:hAnsi="Arial" w:cs="Arial"/>
                <w:b/>
                <w:bCs/>
              </w:rPr>
            </w:pPr>
          </w:p>
          <w:p w14:paraId="05F690F6" w14:textId="5F23D8E6" w:rsidR="00EA606E" w:rsidRDefault="00EA606E" w:rsidP="00EA606E">
            <w:pPr>
              <w:rPr>
                <w:rFonts w:ascii="Arial" w:hAnsi="Arial" w:cs="Arial"/>
                <w:b/>
                <w:bCs/>
              </w:rPr>
            </w:pPr>
          </w:p>
          <w:p w14:paraId="7D44DDD9" w14:textId="55FFB60E" w:rsidR="00EA606E" w:rsidRDefault="00EA606E" w:rsidP="00EA606E">
            <w:pPr>
              <w:rPr>
                <w:rFonts w:ascii="Arial" w:hAnsi="Arial" w:cs="Arial"/>
                <w:b/>
                <w:bCs/>
              </w:rPr>
            </w:pPr>
          </w:p>
          <w:p w14:paraId="4DF82A66" w14:textId="447F79CC" w:rsidR="00EA606E" w:rsidRDefault="00EA606E" w:rsidP="00EA606E">
            <w:pPr>
              <w:rPr>
                <w:rFonts w:ascii="Arial" w:hAnsi="Arial" w:cs="Arial"/>
                <w:b/>
                <w:bCs/>
              </w:rPr>
            </w:pPr>
          </w:p>
          <w:p w14:paraId="697072C7" w14:textId="19F03D2C" w:rsidR="00EA606E" w:rsidRDefault="00EA606E" w:rsidP="00EA606E">
            <w:pPr>
              <w:rPr>
                <w:rFonts w:ascii="Arial" w:hAnsi="Arial" w:cs="Arial"/>
                <w:b/>
                <w:bCs/>
              </w:rPr>
            </w:pPr>
          </w:p>
          <w:p w14:paraId="306784A5" w14:textId="0E58889C" w:rsidR="00EA606E" w:rsidRDefault="00EA606E" w:rsidP="00EA606E">
            <w:pPr>
              <w:rPr>
                <w:rFonts w:ascii="Arial" w:hAnsi="Arial" w:cs="Arial"/>
                <w:b/>
                <w:bCs/>
              </w:rPr>
            </w:pPr>
          </w:p>
          <w:p w14:paraId="757D73E7" w14:textId="68D45DB3" w:rsidR="00EA606E" w:rsidRDefault="00EA606E" w:rsidP="00EA606E">
            <w:pPr>
              <w:rPr>
                <w:rFonts w:ascii="Arial" w:hAnsi="Arial" w:cs="Arial"/>
                <w:b/>
                <w:bCs/>
              </w:rPr>
            </w:pPr>
          </w:p>
          <w:p w14:paraId="361B94BD" w14:textId="5B25E209" w:rsidR="00EA606E" w:rsidRDefault="00EA606E" w:rsidP="00EA606E">
            <w:pPr>
              <w:rPr>
                <w:rFonts w:ascii="Arial" w:hAnsi="Arial" w:cs="Arial"/>
                <w:b/>
                <w:bCs/>
              </w:rPr>
            </w:pPr>
          </w:p>
          <w:p w14:paraId="575D6921" w14:textId="35970C7A" w:rsidR="00EA606E" w:rsidRDefault="00EA606E" w:rsidP="00EA606E">
            <w:pPr>
              <w:rPr>
                <w:rFonts w:ascii="Arial" w:hAnsi="Arial" w:cs="Arial"/>
                <w:b/>
                <w:bCs/>
              </w:rPr>
            </w:pPr>
          </w:p>
          <w:p w14:paraId="7EC676F6" w14:textId="1ECEC8FC" w:rsidR="00EA606E" w:rsidRDefault="00EA606E" w:rsidP="00EA606E">
            <w:pPr>
              <w:rPr>
                <w:rFonts w:ascii="Arial" w:hAnsi="Arial" w:cs="Arial"/>
                <w:b/>
                <w:bCs/>
              </w:rPr>
            </w:pPr>
          </w:p>
          <w:p w14:paraId="7E012AB5" w14:textId="0DD066AE" w:rsidR="00EA606E" w:rsidRDefault="00EA606E" w:rsidP="00EA606E">
            <w:pPr>
              <w:rPr>
                <w:rFonts w:ascii="Arial" w:hAnsi="Arial" w:cs="Arial"/>
                <w:b/>
                <w:bCs/>
              </w:rPr>
            </w:pPr>
          </w:p>
          <w:p w14:paraId="0EFFDDAE" w14:textId="08E82618" w:rsidR="00EA606E" w:rsidRDefault="00EA606E" w:rsidP="00EA606E">
            <w:pPr>
              <w:rPr>
                <w:rFonts w:ascii="Arial" w:hAnsi="Arial" w:cs="Arial"/>
                <w:b/>
                <w:bCs/>
              </w:rPr>
            </w:pPr>
          </w:p>
          <w:p w14:paraId="07FDA73B" w14:textId="3F21EB82" w:rsidR="00EA606E" w:rsidRPr="00F6254C" w:rsidRDefault="00EA606E" w:rsidP="00EA606E">
            <w:pPr>
              <w:rPr>
                <w:rFonts w:ascii="Arial" w:hAnsi="Arial" w:cs="Arial"/>
                <w:b/>
                <w:bCs/>
              </w:rPr>
            </w:pPr>
          </w:p>
        </w:tc>
        <w:tc>
          <w:tcPr>
            <w:tcW w:w="8448" w:type="dxa"/>
          </w:tcPr>
          <w:p w14:paraId="77D3C536" w14:textId="77777777" w:rsidR="00EA606E" w:rsidRPr="009F0ED8" w:rsidRDefault="00EA606E" w:rsidP="00EA606E">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14:paraId="12419C89" w14:textId="77777777" w:rsidR="00EA606E" w:rsidRDefault="00EA606E" w:rsidP="00EA606E">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7A1EE73E" w14:textId="77777777" w:rsidR="00EA606E" w:rsidRPr="00275DFC" w:rsidRDefault="00EA606E" w:rsidP="00EA606E">
            <w:pPr>
              <w:pStyle w:val="ListParagraph"/>
              <w:numPr>
                <w:ilvl w:val="0"/>
                <w:numId w:val="29"/>
              </w:numPr>
              <w:rPr>
                <w:rFonts w:ascii="Arial" w:hAnsi="Arial" w:cs="Arial"/>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an advanced level of clinical knowledge, </w:t>
            </w:r>
            <w:r w:rsidRPr="00AE410A">
              <w:rPr>
                <w:rFonts w:ascii="Arial" w:hAnsi="Arial" w:cs="Arial"/>
                <w:iCs/>
              </w:rPr>
              <w:t xml:space="preserve">clinical reasoning skills </w:t>
            </w:r>
            <w:r w:rsidRPr="00AE410A">
              <w:rPr>
                <w:rFonts w:ascii="Arial" w:hAnsi="Arial" w:cs="Arial"/>
              </w:rPr>
              <w:t xml:space="preserve">and evidence based practice appropriate </w:t>
            </w:r>
            <w:r w:rsidRPr="00AE410A">
              <w:rPr>
                <w:rFonts w:ascii="Arial" w:hAnsi="Arial" w:cs="Arial"/>
                <w:iCs/>
              </w:rPr>
              <w:t>to carrying out the duties and responsibilities of the role in line with relevant legislation and standards</w:t>
            </w:r>
          </w:p>
          <w:p w14:paraId="0E9A2D90" w14:textId="77777777" w:rsidR="00EA606E" w:rsidRDefault="00EA606E" w:rsidP="00EA606E">
            <w:pPr>
              <w:pStyle w:val="ListParagraph"/>
              <w:numPr>
                <w:ilvl w:val="0"/>
                <w:numId w:val="29"/>
              </w:numPr>
              <w:rPr>
                <w:rFonts w:ascii="Arial" w:hAnsi="Arial" w:cs="Arial"/>
                <w:iCs/>
                <w:lang w:val="en-IE" w:eastAsia="en-IE"/>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an ability to apply specialist knowledge</w:t>
            </w:r>
            <w:r>
              <w:rPr>
                <w:rFonts w:ascii="Arial" w:hAnsi="Arial" w:cs="Arial"/>
                <w:iCs/>
                <w:lang w:val="en-IE" w:eastAsia="en-IE"/>
              </w:rPr>
              <w:t xml:space="preserve"> to best practice</w:t>
            </w:r>
          </w:p>
          <w:p w14:paraId="4BD2A07D" w14:textId="77777777" w:rsidR="00EA606E" w:rsidRPr="0059459B" w:rsidRDefault="00EA606E" w:rsidP="00EA606E">
            <w:pPr>
              <w:pStyle w:val="ListParagraph"/>
              <w:numPr>
                <w:ilvl w:val="0"/>
                <w:numId w:val="29"/>
              </w:numPr>
              <w:spacing w:before="100" w:beforeAutospacing="1" w:after="100" w:afterAutospacing="1"/>
              <w:rPr>
                <w:rFonts w:ascii="Arial" w:hAnsi="Arial" w:cs="Arial"/>
                <w:iCs/>
                <w:lang w:val="en-IE" w:eastAsia="en-IE"/>
              </w:rPr>
            </w:pPr>
            <w:r w:rsidRPr="001F386D">
              <w:rPr>
                <w:rFonts w:ascii="Arial" w:hAnsi="Arial" w:cs="Arial"/>
              </w:rPr>
              <w:t>Demonstrate</w:t>
            </w:r>
            <w:r>
              <w:rPr>
                <w:rFonts w:ascii="Arial" w:hAnsi="Arial" w:cs="Arial"/>
              </w:rPr>
              <w:t>s</w:t>
            </w:r>
            <w:r w:rsidRPr="001F386D">
              <w:rPr>
                <w:rFonts w:ascii="Arial" w:hAnsi="Arial" w:cs="Arial"/>
              </w:rPr>
              <w:t xml:space="preserve"> evidence of having applied / used appropriate assessment tools and treatments and a knowledge of the implications of outcomes to service users, </w:t>
            </w:r>
            <w:r>
              <w:rPr>
                <w:rFonts w:ascii="Arial" w:hAnsi="Arial" w:cs="Arial"/>
              </w:rPr>
              <w:t xml:space="preserve">particularly those with complex needs in the specialist area </w:t>
            </w:r>
          </w:p>
          <w:p w14:paraId="6A63B792" w14:textId="77777777" w:rsidR="00EA606E" w:rsidRPr="00C113D8" w:rsidRDefault="00EA606E" w:rsidP="00EA606E">
            <w:pPr>
              <w:pStyle w:val="ListParagraph"/>
              <w:numPr>
                <w:ilvl w:val="0"/>
                <w:numId w:val="29"/>
              </w:numPr>
              <w:rPr>
                <w:rFonts w:ascii="Arial" w:hAnsi="Arial" w:cs="Arial"/>
                <w:i/>
              </w:rPr>
            </w:pPr>
            <w:r w:rsidRPr="00DE046F">
              <w:rPr>
                <w:rFonts w:ascii="Arial" w:hAnsi="Arial" w:cs="Arial"/>
              </w:rPr>
              <w:t>Demonstrate a willingness to engage and develop IT skills relevant to the role</w:t>
            </w:r>
          </w:p>
          <w:p w14:paraId="0E8645EB" w14:textId="77777777" w:rsidR="00EA606E" w:rsidRPr="009F0ED8" w:rsidRDefault="00EA606E" w:rsidP="00EA606E">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lang w:val="en-US"/>
              </w:rPr>
              <w:t>Pl</w:t>
            </w:r>
            <w:r w:rsidRPr="009F0ED8">
              <w:rPr>
                <w:rFonts w:ascii="Arial" w:eastAsia="Arial" w:hAnsi="Arial" w:cs="Arial"/>
                <w:b/>
                <w:bCs/>
                <w:color w:val="000000" w:themeColor="text1"/>
                <w:lang w:val="en-US"/>
              </w:rPr>
              <w:t xml:space="preserve">anning and Managing Resources </w:t>
            </w:r>
            <w:r w:rsidRPr="009F0ED8">
              <w:rPr>
                <w:rFonts w:ascii="Arial" w:eastAsia="Arial" w:hAnsi="Arial" w:cs="Arial"/>
                <w:color w:val="000000" w:themeColor="text1"/>
              </w:rPr>
              <w:t xml:space="preserve"> </w:t>
            </w:r>
          </w:p>
          <w:p w14:paraId="5034EEBC" w14:textId="77777777" w:rsidR="00EA606E" w:rsidRPr="00925519" w:rsidRDefault="00EA606E" w:rsidP="00EA606E">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19B77C23" w14:textId="77777777" w:rsidR="00EA606E" w:rsidRPr="00AE410A" w:rsidRDefault="00EA606E" w:rsidP="00EA606E">
            <w:pPr>
              <w:numPr>
                <w:ilvl w:val="0"/>
                <w:numId w:val="29"/>
              </w:numPr>
              <w:rPr>
                <w:rFonts w:ascii="Arial" w:hAnsi="Arial" w:cs="Arial"/>
              </w:rPr>
            </w:pPr>
            <w:r w:rsidRPr="00AE410A">
              <w:rPr>
                <w:rFonts w:ascii="Arial" w:hAnsi="Arial" w:cs="Arial"/>
              </w:rPr>
              <w:t>Balances clinical work with other research and educational responsibilities</w:t>
            </w:r>
          </w:p>
          <w:p w14:paraId="2F221C63" w14:textId="77777777" w:rsidR="00EA606E" w:rsidRPr="00AE410A" w:rsidRDefault="00EA606E" w:rsidP="00EA606E">
            <w:pPr>
              <w:numPr>
                <w:ilvl w:val="0"/>
                <w:numId w:val="29"/>
              </w:numPr>
              <w:rPr>
                <w:rFonts w:ascii="Arial" w:hAnsi="Arial" w:cs="Arial"/>
              </w:rPr>
            </w:pPr>
            <w:r w:rsidRPr="00AE410A">
              <w:rPr>
                <w:rFonts w:ascii="Arial" w:hAnsi="Arial" w:cs="Arial"/>
              </w:rPr>
              <w:t>Demonstrates effective time management</w:t>
            </w:r>
          </w:p>
          <w:p w14:paraId="4AA7DB5B" w14:textId="77777777" w:rsidR="00EA606E" w:rsidRPr="00AE410A" w:rsidRDefault="00EA606E" w:rsidP="00EA606E">
            <w:pPr>
              <w:numPr>
                <w:ilvl w:val="0"/>
                <w:numId w:val="29"/>
              </w:numPr>
              <w:rPr>
                <w:rFonts w:ascii="Arial" w:hAnsi="Arial" w:cs="Arial"/>
              </w:rPr>
            </w:pPr>
            <w:r w:rsidRPr="00AE410A">
              <w:rPr>
                <w:rFonts w:ascii="Arial" w:hAnsi="Arial" w:cs="Arial"/>
              </w:rPr>
              <w:t>Provides flexible interventions to meet the varied ne</w:t>
            </w:r>
            <w:r>
              <w:rPr>
                <w:rFonts w:ascii="Arial" w:hAnsi="Arial" w:cs="Arial"/>
              </w:rPr>
              <w:t>eds of individual service users</w:t>
            </w:r>
          </w:p>
          <w:p w14:paraId="24970049" w14:textId="77777777" w:rsidR="00EA606E" w:rsidRPr="00AE410A" w:rsidRDefault="00EA606E" w:rsidP="00EA606E">
            <w:pPr>
              <w:numPr>
                <w:ilvl w:val="0"/>
                <w:numId w:val="29"/>
              </w:numPr>
              <w:rPr>
                <w:rFonts w:ascii="Arial" w:hAnsi="Arial" w:cs="Arial"/>
              </w:rPr>
            </w:pPr>
            <w:r w:rsidRPr="00AE410A">
              <w:rPr>
                <w:rFonts w:ascii="Arial" w:hAnsi="Arial" w:cs="Arial"/>
              </w:rPr>
              <w:t>Optimises the use of available resources to achieve effective outcomes</w:t>
            </w:r>
          </w:p>
          <w:p w14:paraId="4FF2BC45" w14:textId="77777777" w:rsidR="00EA606E" w:rsidRPr="00AE410A" w:rsidRDefault="00EA606E" w:rsidP="00EA606E">
            <w:pPr>
              <w:numPr>
                <w:ilvl w:val="0"/>
                <w:numId w:val="29"/>
              </w:numPr>
              <w:rPr>
                <w:rFonts w:ascii="Arial" w:hAnsi="Arial" w:cs="Arial"/>
              </w:rPr>
            </w:pPr>
            <w:r w:rsidRPr="00AE410A">
              <w:rPr>
                <w:rFonts w:ascii="Arial" w:hAnsi="Arial" w:cs="Arial"/>
                <w:iCs/>
              </w:rPr>
              <w:t>Demonstrates the ability to plan and manage the delivery of an optimum service in an effective and resourceful manner</w:t>
            </w:r>
            <w:r w:rsidRPr="00AE410A">
              <w:rPr>
                <w:rFonts w:ascii="Arial" w:hAnsi="Arial" w:cs="Arial"/>
                <w:iCs/>
                <w:lang w:val="en-IE" w:eastAsia="en-IE"/>
              </w:rPr>
              <w:t>, within a model of person-centred care</w:t>
            </w:r>
          </w:p>
          <w:p w14:paraId="2E2D9569" w14:textId="77777777" w:rsidR="00EA606E" w:rsidRDefault="00EA606E" w:rsidP="00EA606E">
            <w:pPr>
              <w:numPr>
                <w:ilvl w:val="0"/>
                <w:numId w:val="29"/>
              </w:numPr>
              <w:rPr>
                <w:rFonts w:ascii="Arial" w:hAnsi="Arial" w:cs="Arial"/>
              </w:rPr>
            </w:pPr>
            <w:r w:rsidRPr="00AE410A">
              <w:rPr>
                <w:rFonts w:ascii="Arial" w:hAnsi="Arial" w:cs="Arial"/>
                <w:color w:val="000000"/>
              </w:rPr>
              <w:t>Demonstrates a high level of initiative, flexibility and adaptability in response to workforce demands</w:t>
            </w:r>
          </w:p>
          <w:p w14:paraId="25C997AA" w14:textId="77777777" w:rsidR="00EA606E" w:rsidRPr="00925519" w:rsidRDefault="00EA606E" w:rsidP="00EA606E">
            <w:pPr>
              <w:numPr>
                <w:ilvl w:val="0"/>
                <w:numId w:val="29"/>
              </w:numPr>
              <w:rPr>
                <w:rFonts w:ascii="Arial" w:hAnsi="Arial" w:cs="Arial"/>
              </w:rPr>
            </w:pPr>
            <w:r w:rsidRPr="00925519">
              <w:rPr>
                <w:rFonts w:ascii="Arial" w:eastAsia="Arial" w:hAnsi="Arial" w:cs="Arial"/>
                <w:bCs/>
                <w:color w:val="000000" w:themeColor="text1"/>
                <w:lang w:val="en-US"/>
              </w:rPr>
              <w:t>Promote</w:t>
            </w:r>
            <w:r>
              <w:rPr>
                <w:rFonts w:ascii="Arial" w:eastAsia="Arial" w:hAnsi="Arial" w:cs="Arial"/>
                <w:bCs/>
                <w:color w:val="000000" w:themeColor="text1"/>
                <w:lang w:val="en-US"/>
              </w:rPr>
              <w:t>s</w:t>
            </w:r>
            <w:r w:rsidRPr="00925519">
              <w:rPr>
                <w:rFonts w:ascii="Arial" w:eastAsia="Arial" w:hAnsi="Arial" w:cs="Arial"/>
                <w:bCs/>
                <w:color w:val="000000" w:themeColor="text1"/>
                <w:lang w:val="en-US"/>
              </w:rPr>
              <w:t xml:space="preserve"> the delivery of a holistic, user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focused approach, which encompasses a multi-professional and inter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professional perspective</w:t>
            </w:r>
          </w:p>
          <w:p w14:paraId="41CC2947" w14:textId="77777777" w:rsidR="00EA606E"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p>
          <w:p w14:paraId="50585E6F" w14:textId="77777777" w:rsidR="00EA606E" w:rsidRPr="009F0ED8"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692BB9C3" w14:textId="77777777" w:rsidR="00EA606E" w:rsidRDefault="00EA606E" w:rsidP="00EA606E">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D826E31" w14:textId="77777777" w:rsidR="00EA606E" w:rsidRPr="00925519" w:rsidRDefault="00EA606E" w:rsidP="00EA606E">
            <w:pPr>
              <w:numPr>
                <w:ilvl w:val="0"/>
                <w:numId w:val="29"/>
              </w:numPr>
              <w:rPr>
                <w:rFonts w:ascii="Arial" w:hAnsi="Arial" w:cs="Arial"/>
                <w:i/>
              </w:rPr>
            </w:pPr>
            <w:r w:rsidRPr="00925519">
              <w:rPr>
                <w:rFonts w:ascii="Arial" w:hAnsi="Arial" w:cs="Arial"/>
                <w:iCs/>
                <w:lang w:val="en-IE" w:eastAsia="en-IE"/>
              </w:rPr>
              <w:t>Demonstrates advanced leadership and team skills including the</w:t>
            </w:r>
            <w:r w:rsidRPr="00925519">
              <w:rPr>
                <w:rFonts w:ascii="Arial" w:hAnsi="Arial" w:cs="Arial"/>
              </w:rPr>
              <w:t xml:space="preserve"> ability to lead by example</w:t>
            </w:r>
          </w:p>
          <w:p w14:paraId="1FCA2D69" w14:textId="77777777" w:rsidR="00EA606E" w:rsidRPr="00925519" w:rsidRDefault="00EA606E" w:rsidP="00EA606E">
            <w:pPr>
              <w:numPr>
                <w:ilvl w:val="0"/>
                <w:numId w:val="29"/>
              </w:numPr>
              <w:rPr>
                <w:rFonts w:ascii="Arial" w:hAnsi="Arial" w:cs="Arial"/>
                <w:i/>
              </w:rPr>
            </w:pPr>
            <w:r w:rsidRPr="00925519">
              <w:rPr>
                <w:rFonts w:ascii="Arial" w:hAnsi="Arial" w:cs="Arial"/>
                <w:iCs/>
              </w:rPr>
              <w:t xml:space="preserve">Demonstrates a commitment </w:t>
            </w:r>
            <w:r w:rsidRPr="00925519">
              <w:rPr>
                <w:rFonts w:ascii="Arial" w:hAnsi="Arial" w:cs="Arial"/>
              </w:rPr>
              <w:t>to manage and develop self and other</w:t>
            </w:r>
            <w:r>
              <w:rPr>
                <w:rFonts w:ascii="Arial" w:hAnsi="Arial" w:cs="Arial"/>
              </w:rPr>
              <w:t>s in a busy working environment</w:t>
            </w:r>
          </w:p>
          <w:p w14:paraId="2A3CE64B" w14:textId="77777777" w:rsidR="00EA606E" w:rsidRPr="00925519" w:rsidRDefault="00EA606E" w:rsidP="00EA606E">
            <w:pPr>
              <w:numPr>
                <w:ilvl w:val="0"/>
                <w:numId w:val="29"/>
              </w:numPr>
              <w:rPr>
                <w:rFonts w:ascii="Arial" w:hAnsi="Arial" w:cs="Arial"/>
                <w:i/>
              </w:rPr>
            </w:pPr>
            <w:r w:rsidRPr="00925519">
              <w:rPr>
                <w:rFonts w:ascii="Arial" w:hAnsi="Arial" w:cs="Arial"/>
              </w:rPr>
              <w:t>Deals positively and constructively with obstacles and conflict within teams</w:t>
            </w:r>
          </w:p>
          <w:p w14:paraId="7D5B9A38" w14:textId="77777777" w:rsidR="00EA606E" w:rsidRPr="00925519" w:rsidRDefault="00EA606E" w:rsidP="00EA606E">
            <w:pPr>
              <w:numPr>
                <w:ilvl w:val="0"/>
                <w:numId w:val="29"/>
              </w:numPr>
              <w:rPr>
                <w:rFonts w:ascii="Arial" w:hAnsi="Arial" w:cs="Arial"/>
              </w:rPr>
            </w:pPr>
            <w:r w:rsidRPr="00925519">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p>
          <w:p w14:paraId="3E38416B" w14:textId="77777777" w:rsidR="00EA606E"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p>
          <w:p w14:paraId="2396E65F" w14:textId="77777777" w:rsidR="00EA606E"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p>
          <w:p w14:paraId="0F326F14" w14:textId="341BA508" w:rsidR="00EA606E" w:rsidRPr="009F0ED8"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1CDC1780" w14:textId="77777777" w:rsidR="00EA606E" w:rsidRPr="00925519" w:rsidRDefault="00EA606E" w:rsidP="00EA606E">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27E5D0C" w14:textId="77777777" w:rsidR="00EA606E" w:rsidRPr="00925519" w:rsidRDefault="00EA606E" w:rsidP="00EA606E">
            <w:pPr>
              <w:numPr>
                <w:ilvl w:val="0"/>
                <w:numId w:val="29"/>
              </w:numPr>
              <w:rPr>
                <w:rFonts w:ascii="Arial" w:hAnsi="Arial" w:cs="Arial"/>
              </w:rPr>
            </w:pPr>
            <w:r w:rsidRPr="00925519">
              <w:rPr>
                <w:rFonts w:ascii="Arial" w:hAnsi="Arial" w:cs="Arial"/>
              </w:rPr>
              <w:t>Demonstrates a commitment to and the ability to lead on the delivery, design and implementation of a high quality, person centred service</w:t>
            </w:r>
          </w:p>
          <w:p w14:paraId="04C45D25" w14:textId="77777777" w:rsidR="00EA606E" w:rsidRPr="00925519" w:rsidRDefault="00EA606E" w:rsidP="00EA606E">
            <w:pPr>
              <w:numPr>
                <w:ilvl w:val="0"/>
                <w:numId w:val="29"/>
              </w:numPr>
              <w:rPr>
                <w:rFonts w:ascii="Arial" w:hAnsi="Arial" w:cs="Arial"/>
              </w:rPr>
            </w:pPr>
            <w:r w:rsidRPr="00925519">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p>
          <w:p w14:paraId="7C36085D" w14:textId="77777777" w:rsidR="00EA606E" w:rsidRPr="00925519" w:rsidRDefault="00EA606E" w:rsidP="00EA606E">
            <w:pPr>
              <w:numPr>
                <w:ilvl w:val="0"/>
                <w:numId w:val="29"/>
              </w:numPr>
              <w:rPr>
                <w:rFonts w:ascii="Arial" w:hAnsi="Arial" w:cs="Arial"/>
                <w:i/>
              </w:rPr>
            </w:pPr>
            <w:r w:rsidRPr="00925519">
              <w:rPr>
                <w:rFonts w:ascii="Arial" w:hAnsi="Arial" w:cs="Arial"/>
                <w:iCs/>
              </w:rPr>
              <w:t>Demonstrates and promotes collaborate working relationships as well as having the ability to work independently and exercise a high degree of professional autonomy</w:t>
            </w:r>
          </w:p>
          <w:p w14:paraId="3FEBD344" w14:textId="77777777" w:rsidR="00EA606E" w:rsidRPr="00275DFC" w:rsidRDefault="00EA606E" w:rsidP="00EA606E">
            <w:pPr>
              <w:numPr>
                <w:ilvl w:val="0"/>
                <w:numId w:val="29"/>
              </w:numPr>
              <w:spacing w:after="120"/>
              <w:rPr>
                <w:rFonts w:ascii="Arial" w:hAnsi="Arial" w:cs="Arial"/>
                <w:iCs/>
                <w:lang w:val="en-IE" w:eastAsia="en-IE"/>
              </w:rPr>
            </w:pPr>
            <w:r w:rsidRPr="00925519">
              <w:rPr>
                <w:rFonts w:ascii="Arial" w:hAnsi="Arial" w:cs="Arial"/>
                <w:iCs/>
                <w:lang w:val="en-IE" w:eastAsia="en-IE"/>
              </w:rPr>
              <w:t>Displays awareness and appreciation of service users and the ability to empathise with and treat others with dignity and respect</w:t>
            </w:r>
          </w:p>
          <w:p w14:paraId="5514BEBB" w14:textId="77777777" w:rsidR="00EA606E" w:rsidRPr="009F0ED8" w:rsidRDefault="00EA606E" w:rsidP="00EA606E">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 xml:space="preserve">Evaluating Information and Judging Situations </w:t>
            </w:r>
          </w:p>
          <w:p w14:paraId="17E5DC69" w14:textId="77777777" w:rsidR="00EA606E" w:rsidRPr="009F0ED8" w:rsidRDefault="00EA606E" w:rsidP="00EA606E">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68455EC4" w14:textId="77777777" w:rsidR="00EA606E" w:rsidRDefault="00EA606E" w:rsidP="00EA606E">
            <w:pPr>
              <w:numPr>
                <w:ilvl w:val="0"/>
                <w:numId w:val="29"/>
              </w:numPr>
              <w:rPr>
                <w:rFonts w:ascii="Arial" w:hAnsi="Arial" w:cs="Arial"/>
                <w:iCs/>
                <w:lang w:val="en-IE" w:eastAsia="en-IE"/>
              </w:rPr>
            </w:pPr>
            <w:r w:rsidRPr="007422C4">
              <w:rPr>
                <w:rFonts w:ascii="Arial" w:hAnsi="Arial" w:cs="Arial"/>
                <w:iCs/>
                <w:lang w:val="en-IE" w:eastAsia="en-IE"/>
              </w:rPr>
              <w:t>Exercise</w:t>
            </w:r>
            <w:r>
              <w:rPr>
                <w:rFonts w:ascii="Arial" w:hAnsi="Arial" w:cs="Arial"/>
                <w:iCs/>
                <w:lang w:val="en-IE" w:eastAsia="en-IE"/>
              </w:rPr>
              <w:t>s</w:t>
            </w:r>
            <w:r w:rsidRPr="007422C4">
              <w:rPr>
                <w:rFonts w:ascii="Arial" w:hAnsi="Arial" w:cs="Arial"/>
                <w:iCs/>
                <w:lang w:val="en-IE" w:eastAsia="en-IE"/>
              </w:rPr>
              <w:t xml:space="preserve"> a high </w:t>
            </w:r>
            <w:r>
              <w:rPr>
                <w:rFonts w:ascii="Arial" w:hAnsi="Arial" w:cs="Arial"/>
                <w:iCs/>
                <w:lang w:val="en-IE" w:eastAsia="en-IE"/>
              </w:rPr>
              <w:t>degree of professional autonomy</w:t>
            </w:r>
            <w:r w:rsidRPr="007422C4">
              <w:rPr>
                <w:rFonts w:ascii="Arial" w:hAnsi="Arial" w:cs="Arial"/>
                <w:iCs/>
                <w:lang w:val="en-IE" w:eastAsia="en-IE"/>
              </w:rPr>
              <w:t xml:space="preserve"> in the analysis of highly complex facts or situations that contribute to the implementation of a treatment or management strategy for the service user.</w:t>
            </w:r>
          </w:p>
          <w:p w14:paraId="48516F00" w14:textId="77777777" w:rsidR="00EA606E" w:rsidRPr="00AE410A" w:rsidRDefault="00EA606E" w:rsidP="00EA606E">
            <w:pPr>
              <w:numPr>
                <w:ilvl w:val="0"/>
                <w:numId w:val="29"/>
              </w:numPr>
              <w:rPr>
                <w:rFonts w:ascii="Arial" w:hAnsi="Arial" w:cs="Arial"/>
                <w:iCs/>
                <w:lang w:val="en-IE" w:eastAsia="en-IE"/>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the ability to effectively analyse and critically evaluate complex information and make appropriate decisions.</w:t>
            </w:r>
          </w:p>
          <w:p w14:paraId="771C3F1E" w14:textId="77777777" w:rsidR="00EA606E" w:rsidRPr="007A0AA3" w:rsidRDefault="00EA606E" w:rsidP="00EA606E">
            <w:pPr>
              <w:numPr>
                <w:ilvl w:val="0"/>
                <w:numId w:val="29"/>
              </w:numPr>
              <w:rPr>
                <w:rFonts w:ascii="Arial" w:hAnsi="Arial" w:cs="Arial"/>
              </w:rPr>
            </w:pPr>
            <w:r w:rsidRPr="00AE410A">
              <w:rPr>
                <w:rFonts w:ascii="Arial" w:hAnsi="Arial" w:cs="Arial"/>
              </w:rPr>
              <w:t>Explains the rationale behind decisions confidently when faced with opposing or competing demands. Is objective but also aware of sensitivities in their approach.</w:t>
            </w:r>
          </w:p>
          <w:p w14:paraId="11AE663A" w14:textId="77777777" w:rsidR="00EA606E" w:rsidRDefault="00EA606E" w:rsidP="00EA606E">
            <w:pPr>
              <w:pStyle w:val="ListParagraph"/>
              <w:numPr>
                <w:ilvl w:val="0"/>
                <w:numId w:val="29"/>
              </w:numPr>
              <w:rPr>
                <w:rFonts w:ascii="Arial" w:hAnsi="Arial" w:cs="Arial"/>
                <w:iCs/>
                <w:color w:val="000000"/>
              </w:rPr>
            </w:pPr>
            <w:r w:rsidRPr="00AE410A">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6A946A27" w14:textId="77777777" w:rsidR="00EA606E" w:rsidRPr="001534F6" w:rsidRDefault="00EA606E" w:rsidP="00EA606E">
            <w:pPr>
              <w:pStyle w:val="ListParagraph"/>
              <w:numPr>
                <w:ilvl w:val="0"/>
                <w:numId w:val="29"/>
              </w:numPr>
              <w:rPr>
                <w:rFonts w:ascii="Arial" w:hAnsi="Arial" w:cs="Arial"/>
              </w:rPr>
            </w:pPr>
            <w:r w:rsidRPr="001534F6">
              <w:rPr>
                <w:rFonts w:ascii="Arial" w:hAnsi="Arial" w:cs="Arial"/>
              </w:rPr>
              <w:t>Demonstrate evidence based practice through the process of clinical reasoning and decision making, allowing knowledge to be applied to complex/different situations.</w:t>
            </w:r>
          </w:p>
          <w:p w14:paraId="5AB94504" w14:textId="77777777" w:rsidR="00EA606E" w:rsidRPr="00E60C99" w:rsidRDefault="00EA606E" w:rsidP="00EA606E">
            <w:pPr>
              <w:rPr>
                <w:rFonts w:ascii="Arial" w:hAnsi="Arial" w:cs="Arial"/>
                <w:iCs/>
                <w:color w:val="000000"/>
              </w:rPr>
            </w:pPr>
          </w:p>
          <w:p w14:paraId="1099850B" w14:textId="77777777" w:rsidR="00EA606E" w:rsidRPr="007422C4" w:rsidRDefault="00EA606E" w:rsidP="00EA606E">
            <w:pPr>
              <w:pStyle w:val="ListParagraph"/>
              <w:ind w:left="360"/>
              <w:rPr>
                <w:rFonts w:ascii="Arial" w:hAnsi="Arial" w:cs="Arial"/>
                <w:iCs/>
                <w:color w:val="000000"/>
              </w:rPr>
            </w:pPr>
          </w:p>
          <w:p w14:paraId="6C91C19F" w14:textId="77777777" w:rsidR="00EA606E" w:rsidRPr="009F0ED8" w:rsidRDefault="00EA606E" w:rsidP="00EA606E">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2EBDEDAB" w14:textId="77777777" w:rsidR="00EA606E" w:rsidRDefault="00EA606E" w:rsidP="00EA606E">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7538B2B" w14:textId="77777777" w:rsidR="00EA606E" w:rsidRPr="0059459B" w:rsidRDefault="00EA606E" w:rsidP="00EA606E">
            <w:pPr>
              <w:numPr>
                <w:ilvl w:val="0"/>
                <w:numId w:val="29"/>
              </w:numPr>
              <w:rPr>
                <w:rFonts w:ascii="Arial" w:hAnsi="Arial" w:cs="Arial"/>
                <w:iCs/>
                <w:lang w:val="en-IE" w:eastAsia="en-IE"/>
              </w:rPr>
            </w:pPr>
            <w:r w:rsidRPr="0059459B">
              <w:rPr>
                <w:rFonts w:ascii="Arial" w:hAnsi="Arial" w:cs="Arial"/>
                <w:iCs/>
                <w:lang w:val="en-IE" w:eastAsia="en-IE"/>
              </w:rPr>
              <w:t>Displays effective communication skills (written &amp; verbal)</w:t>
            </w:r>
            <w:r w:rsidRPr="0059459B">
              <w:rPr>
                <w:rFonts w:ascii="Arial" w:hAnsi="Arial" w:cs="Arial"/>
                <w:iCs/>
                <w:color w:val="000000"/>
              </w:rPr>
              <w:t xml:space="preserve"> e.g. </w:t>
            </w:r>
            <w:r w:rsidRPr="0059459B">
              <w:rPr>
                <w:rFonts w:ascii="Arial" w:hAnsi="Arial" w:cs="Arial"/>
                <w:iCs/>
                <w:lang w:val="en-IE" w:eastAsia="en-IE"/>
              </w:rPr>
              <w:t>presents written information in a clear, concise and well-structured manner</w:t>
            </w:r>
            <w:r w:rsidRPr="0059459B">
              <w:rPr>
                <w:rFonts w:ascii="Arial" w:hAnsi="Arial" w:cs="Arial"/>
                <w:iCs/>
                <w:color w:val="000000"/>
              </w:rPr>
              <w:t xml:space="preserve"> / communicates complex information by tailoring the communication method and the message to match the needs of the audience.</w:t>
            </w:r>
          </w:p>
          <w:p w14:paraId="6B0EC67D" w14:textId="77777777" w:rsidR="00EA606E" w:rsidRPr="0059459B" w:rsidRDefault="00EA606E" w:rsidP="00EA606E">
            <w:pPr>
              <w:numPr>
                <w:ilvl w:val="0"/>
                <w:numId w:val="29"/>
              </w:numPr>
              <w:rPr>
                <w:rFonts w:ascii="Arial" w:hAnsi="Arial" w:cs="Arial"/>
                <w:i/>
                <w:color w:val="000000"/>
              </w:rPr>
            </w:pPr>
            <w:r w:rsidRPr="0059459B">
              <w:rPr>
                <w:rFonts w:ascii="Arial" w:hAnsi="Arial" w:cs="Arial"/>
                <w:iCs/>
                <w:color w:val="000000"/>
              </w:rPr>
              <w:t>Demonstrates</w:t>
            </w:r>
            <w:r w:rsidRPr="0059459B">
              <w:rPr>
                <w:rFonts w:ascii="Arial" w:hAnsi="Arial" w:cs="Arial"/>
                <w:iCs/>
                <w:lang w:val="en-IE" w:eastAsia="en-IE"/>
              </w:rPr>
              <w:t xml:space="preserve"> sound interpersonal skills including the ability to</w:t>
            </w:r>
            <w:r>
              <w:rPr>
                <w:rFonts w:ascii="Arial" w:hAnsi="Arial" w:cs="Arial"/>
                <w:iCs/>
                <w:lang w:val="en-IE" w:eastAsia="en-IE"/>
              </w:rPr>
              <w:t xml:space="preserve"> </w:t>
            </w:r>
            <w:r w:rsidRPr="0059459B">
              <w:rPr>
                <w:rFonts w:ascii="Arial" w:hAnsi="Arial" w:cs="Arial"/>
                <w:iCs/>
                <w:lang w:val="en-IE" w:eastAsia="en-IE"/>
              </w:rPr>
              <w:t xml:space="preserve">collaborate </w:t>
            </w:r>
            <w:r>
              <w:rPr>
                <w:rFonts w:ascii="Arial" w:hAnsi="Arial" w:cs="Arial"/>
                <w:iCs/>
                <w:lang w:val="en-IE" w:eastAsia="en-IE"/>
              </w:rPr>
              <w:t xml:space="preserve">effectively </w:t>
            </w:r>
            <w:r w:rsidRPr="0059459B">
              <w:rPr>
                <w:rFonts w:ascii="Arial" w:hAnsi="Arial" w:cs="Arial"/>
                <w:iCs/>
                <w:lang w:val="en-IE" w:eastAsia="en-IE"/>
              </w:rPr>
              <w:t xml:space="preserve">with </w:t>
            </w:r>
            <w:r>
              <w:rPr>
                <w:rFonts w:ascii="Arial" w:hAnsi="Arial" w:cs="Arial"/>
                <w:iCs/>
                <w:lang w:val="en-IE" w:eastAsia="en-IE"/>
              </w:rPr>
              <w:t xml:space="preserve">a wide range of people, </w:t>
            </w:r>
            <w:r w:rsidRPr="0059459B">
              <w:rPr>
                <w:rFonts w:ascii="Arial" w:hAnsi="Arial" w:cs="Arial"/>
                <w:iCs/>
                <w:lang w:val="en-IE" w:eastAsia="en-IE"/>
              </w:rPr>
              <w:t>colleagues, families, carers etc.</w:t>
            </w:r>
          </w:p>
          <w:p w14:paraId="30E18965" w14:textId="77777777" w:rsidR="00EA606E" w:rsidRPr="0059459B" w:rsidRDefault="00EA606E" w:rsidP="00EA606E">
            <w:pPr>
              <w:numPr>
                <w:ilvl w:val="0"/>
                <w:numId w:val="29"/>
              </w:numPr>
              <w:rPr>
                <w:rFonts w:ascii="Arial" w:hAnsi="Arial" w:cs="Arial"/>
                <w:i/>
                <w:color w:val="000000"/>
              </w:rPr>
            </w:pPr>
            <w:r w:rsidRPr="0059459B">
              <w:rPr>
                <w:rFonts w:ascii="Arial" w:hAnsi="Arial" w:cs="Arial"/>
                <w:iCs/>
                <w:color w:val="000000"/>
              </w:rPr>
              <w:t xml:space="preserve">Demonstrates sensitivity, diplomacy and tact when dealing with others and </w:t>
            </w:r>
            <w:r>
              <w:rPr>
                <w:rFonts w:ascii="Arial" w:hAnsi="Arial" w:cs="Arial"/>
                <w:iCs/>
                <w:color w:val="000000"/>
              </w:rPr>
              <w:t>is</w:t>
            </w:r>
            <w:r w:rsidRPr="0059459B">
              <w:rPr>
                <w:rFonts w:ascii="Arial" w:hAnsi="Arial" w:cs="Arial"/>
                <w:iCs/>
                <w:color w:val="000000"/>
              </w:rPr>
              <w:t xml:space="preserve"> patient and tolerant when dealing with conflict or negative attitudes from others. </w:t>
            </w:r>
          </w:p>
          <w:p w14:paraId="5760B564" w14:textId="77777777" w:rsidR="00EA606E" w:rsidRPr="005E4193" w:rsidRDefault="00EA606E" w:rsidP="00EA606E">
            <w:pPr>
              <w:pStyle w:val="ListParagraph"/>
              <w:numPr>
                <w:ilvl w:val="0"/>
                <w:numId w:val="29"/>
              </w:numPr>
              <w:spacing w:before="100" w:beforeAutospacing="1" w:after="100" w:afterAutospacing="1"/>
              <w:contextualSpacing/>
              <w:rPr>
                <w:rFonts w:ascii="Arial" w:hAnsi="Arial" w:cs="Arial"/>
                <w:b/>
                <w:u w:val="single"/>
              </w:rPr>
            </w:pPr>
            <w:r w:rsidRPr="005E4193">
              <w:rPr>
                <w:rFonts w:ascii="Arial" w:hAnsi="Arial" w:cs="Arial"/>
                <w:color w:val="000000"/>
              </w:rPr>
              <w:t>D</w:t>
            </w:r>
            <w:r w:rsidRPr="005E4193">
              <w:rPr>
                <w:rFonts w:ascii="Arial" w:hAnsi="Arial" w:cs="Arial"/>
                <w:iCs/>
                <w:color w:val="000000"/>
              </w:rPr>
              <w:t>emonstrates strong negotiation skills, remains firm but flexible when putting forward a point of view.</w:t>
            </w:r>
          </w:p>
          <w:p w14:paraId="27580873" w14:textId="08C29E46" w:rsidR="00EA606E" w:rsidRPr="006C215A" w:rsidRDefault="00EA606E" w:rsidP="00EA606E">
            <w:pPr>
              <w:spacing w:before="100" w:beforeAutospacing="1" w:after="100" w:afterAutospacing="1"/>
              <w:contextualSpacing/>
              <w:jc w:val="both"/>
              <w:rPr>
                <w:rFonts w:ascii="Arial" w:hAnsi="Arial" w:cs="Arial"/>
                <w:b/>
                <w:i/>
                <w:iCs/>
              </w:rPr>
            </w:pPr>
          </w:p>
        </w:tc>
      </w:tr>
      <w:tr w:rsidR="00EA606E" w:rsidRPr="00E766A5" w14:paraId="20099597" w14:textId="77777777" w:rsidTr="000B3EC3">
        <w:tc>
          <w:tcPr>
            <w:tcW w:w="2172" w:type="dxa"/>
          </w:tcPr>
          <w:p w14:paraId="43F781F0" w14:textId="77777777" w:rsidR="00EA606E" w:rsidRPr="00F6254C" w:rsidRDefault="00EA606E" w:rsidP="00EA606E">
            <w:pPr>
              <w:rPr>
                <w:rFonts w:ascii="Arial" w:hAnsi="Arial" w:cs="Arial"/>
                <w:b/>
                <w:bCs/>
              </w:rPr>
            </w:pPr>
            <w:r w:rsidRPr="00F6254C">
              <w:rPr>
                <w:rFonts w:ascii="Arial" w:hAnsi="Arial" w:cs="Arial"/>
                <w:b/>
                <w:bCs/>
              </w:rPr>
              <w:t>Campaign Specific Selection Process</w:t>
            </w:r>
          </w:p>
          <w:p w14:paraId="094099F3" w14:textId="77777777" w:rsidR="00EA606E" w:rsidRPr="00F6254C" w:rsidRDefault="00EA606E" w:rsidP="00EA606E">
            <w:pPr>
              <w:rPr>
                <w:rFonts w:ascii="Arial" w:hAnsi="Arial" w:cs="Arial"/>
                <w:b/>
                <w:bCs/>
              </w:rPr>
            </w:pPr>
          </w:p>
          <w:p w14:paraId="0E5EB6E1" w14:textId="77777777" w:rsidR="00EA606E" w:rsidRPr="00F6254C" w:rsidRDefault="00EA606E" w:rsidP="00EA606E">
            <w:pPr>
              <w:rPr>
                <w:rFonts w:ascii="Arial" w:hAnsi="Arial" w:cs="Arial"/>
                <w:b/>
                <w:bCs/>
              </w:rPr>
            </w:pPr>
            <w:r w:rsidRPr="00F6254C">
              <w:rPr>
                <w:rFonts w:ascii="Arial" w:hAnsi="Arial" w:cs="Arial"/>
                <w:b/>
                <w:bCs/>
              </w:rPr>
              <w:t>Ranking/Shortlisting / Interview</w:t>
            </w:r>
          </w:p>
        </w:tc>
        <w:tc>
          <w:tcPr>
            <w:tcW w:w="8448" w:type="dxa"/>
          </w:tcPr>
          <w:p w14:paraId="629A80AC" w14:textId="77777777" w:rsidR="00EA606E" w:rsidRPr="00F6254C" w:rsidRDefault="00EA606E" w:rsidP="00EA606E">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C472365" w14:textId="77777777" w:rsidR="00EA606E" w:rsidRPr="00F6254C" w:rsidRDefault="00EA606E" w:rsidP="00EA606E">
            <w:pPr>
              <w:rPr>
                <w:rFonts w:ascii="Arial" w:hAnsi="Arial" w:cs="Arial"/>
              </w:rPr>
            </w:pPr>
          </w:p>
          <w:p w14:paraId="3025BC86" w14:textId="77777777" w:rsidR="00EA606E" w:rsidRPr="00F6254C" w:rsidRDefault="00EA606E" w:rsidP="00EA606E">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32BE2A8F" w14:textId="77777777" w:rsidR="00EA606E" w:rsidRPr="00F6254C" w:rsidRDefault="00EA606E" w:rsidP="00EA606E">
            <w:pPr>
              <w:rPr>
                <w:rFonts w:ascii="Arial" w:hAnsi="Arial" w:cs="Arial"/>
                <w:iCs/>
              </w:rPr>
            </w:pPr>
          </w:p>
          <w:p w14:paraId="32AD6372" w14:textId="77777777" w:rsidR="00EA606E" w:rsidRDefault="00EA606E" w:rsidP="00EA606E">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44738D89" w14:textId="34827A52" w:rsidR="00EA606E" w:rsidRPr="00F6254C" w:rsidRDefault="00EA606E" w:rsidP="00EA606E">
            <w:pPr>
              <w:rPr>
                <w:rFonts w:ascii="Arial" w:hAnsi="Arial" w:cs="Arial"/>
                <w:iCs/>
              </w:rPr>
            </w:pPr>
          </w:p>
        </w:tc>
      </w:tr>
      <w:tr w:rsidR="00EA606E" w:rsidRPr="00E766A5" w14:paraId="6AAAE451" w14:textId="77777777" w:rsidTr="000B3EC3">
        <w:tc>
          <w:tcPr>
            <w:tcW w:w="2172" w:type="dxa"/>
          </w:tcPr>
          <w:p w14:paraId="6464534E" w14:textId="2EE41578" w:rsidR="00EA606E" w:rsidRPr="00F6254C" w:rsidRDefault="00EA606E" w:rsidP="00EA606E">
            <w:pPr>
              <w:rPr>
                <w:rFonts w:ascii="Arial" w:hAnsi="Arial" w:cs="Arial"/>
                <w:b/>
                <w:bCs/>
              </w:rPr>
            </w:pPr>
            <w:r>
              <w:rPr>
                <w:rFonts w:ascii="Arial" w:hAnsi="Arial" w:cs="Arial"/>
                <w:b/>
                <w:bCs/>
              </w:rPr>
              <w:t>Diversity, Equality and Inclusion</w:t>
            </w:r>
          </w:p>
        </w:tc>
        <w:tc>
          <w:tcPr>
            <w:tcW w:w="8448" w:type="dxa"/>
          </w:tcPr>
          <w:p w14:paraId="3112B4F8" w14:textId="77777777" w:rsidR="00EA606E" w:rsidRPr="000B3EC3" w:rsidRDefault="00EA606E" w:rsidP="00EA606E">
            <w:pPr>
              <w:rPr>
                <w:rFonts w:ascii="Arial" w:hAnsi="Arial" w:cs="Arial"/>
                <w:iCs/>
              </w:rPr>
            </w:pPr>
            <w:r w:rsidRPr="000B3EC3">
              <w:rPr>
                <w:rFonts w:ascii="Arial" w:hAnsi="Arial" w:cs="Arial"/>
                <w:iCs/>
              </w:rPr>
              <w:t>The HSE is an equal opportunities employer.</w:t>
            </w:r>
          </w:p>
          <w:p w14:paraId="72AEF2A2" w14:textId="77777777" w:rsidR="00EA606E" w:rsidRDefault="00EA606E" w:rsidP="00EA606E">
            <w:pPr>
              <w:rPr>
                <w:rFonts w:ascii="Arial" w:hAnsi="Arial" w:cs="Arial"/>
                <w:color w:val="000000"/>
                <w:shd w:val="clear" w:color="auto" w:fill="FFFFFF"/>
              </w:rPr>
            </w:pPr>
          </w:p>
          <w:p w14:paraId="35B56A2E" w14:textId="32CCB7AB" w:rsidR="00EA606E" w:rsidRPr="000B3EC3" w:rsidRDefault="00EA606E" w:rsidP="00EA606E">
            <w:pPr>
              <w:rPr>
                <w:rFonts w:ascii="Arial" w:hAnsi="Arial" w:cs="Arial"/>
                <w:color w:val="000000"/>
                <w:shd w:val="clear" w:color="auto" w:fill="FFFFFF"/>
              </w:rPr>
            </w:pPr>
            <w:r w:rsidRPr="000B3EC3">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430FAD7D" w14:textId="77777777" w:rsidR="00EA606E" w:rsidRDefault="00EA606E" w:rsidP="00EA606E">
            <w:pPr>
              <w:rPr>
                <w:rFonts w:ascii="Arial" w:hAnsi="Arial" w:cs="Arial"/>
                <w:color w:val="000000"/>
                <w:shd w:val="clear" w:color="auto" w:fill="FFFFFF"/>
              </w:rPr>
            </w:pPr>
          </w:p>
          <w:p w14:paraId="0BB7499F" w14:textId="3C9F370C" w:rsidR="00EA606E" w:rsidRPr="000B3EC3" w:rsidRDefault="00EA606E" w:rsidP="00EA606E">
            <w:pPr>
              <w:rPr>
                <w:rFonts w:ascii="Arial" w:hAnsi="Arial" w:cs="Arial"/>
                <w:color w:val="000000"/>
                <w:shd w:val="clear" w:color="auto" w:fill="FFFFFF"/>
              </w:rPr>
            </w:pPr>
            <w:r w:rsidRPr="000B3EC3">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70459AFC" w14:textId="77777777" w:rsidR="00EA606E" w:rsidRDefault="00EA606E" w:rsidP="00EA606E">
            <w:pPr>
              <w:rPr>
                <w:rFonts w:ascii="Arial" w:hAnsi="Arial" w:cs="Arial"/>
                <w:color w:val="000000"/>
                <w:shd w:val="clear" w:color="auto" w:fill="FFFFFF"/>
              </w:rPr>
            </w:pPr>
          </w:p>
          <w:p w14:paraId="11900340" w14:textId="4B7F5DFD" w:rsidR="00EA606E" w:rsidRPr="000B3EC3" w:rsidRDefault="00EA606E" w:rsidP="00EA606E">
            <w:pPr>
              <w:rPr>
                <w:rFonts w:ascii="Arial" w:hAnsi="Arial" w:cs="Arial"/>
                <w:color w:val="000000"/>
                <w:shd w:val="clear" w:color="auto" w:fill="FFFFFF"/>
              </w:rPr>
            </w:pPr>
            <w:r w:rsidRPr="000B3EC3">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0DC66D9" w14:textId="77777777" w:rsidR="00EA606E" w:rsidRDefault="00EA606E" w:rsidP="00EA606E">
            <w:pPr>
              <w:rPr>
                <w:rFonts w:ascii="Arial" w:hAnsi="Arial" w:cs="Arial"/>
              </w:rPr>
            </w:pPr>
          </w:p>
          <w:p w14:paraId="77DCBF7C" w14:textId="39579ADA" w:rsidR="00EA606E" w:rsidRPr="000B3EC3" w:rsidRDefault="00EA606E" w:rsidP="00EA606E">
            <w:pPr>
              <w:rPr>
                <w:rFonts w:ascii="Arial" w:hAnsi="Arial" w:cs="Arial"/>
              </w:rPr>
            </w:pPr>
            <w:r w:rsidRPr="000B3EC3">
              <w:rPr>
                <w:rFonts w:ascii="Arial" w:hAnsi="Arial" w:cs="Arial"/>
              </w:rPr>
              <w:t xml:space="preserve">For further information on the HSE commitment to Diversity, Equality and Inclusion, please visit the Diversity, Equality and Inclusion web page at </w:t>
            </w:r>
            <w:hyperlink r:id="rId11" w:history="1">
              <w:r w:rsidRPr="000B3EC3">
                <w:rPr>
                  <w:rStyle w:val="Hyperlink"/>
                  <w:rFonts w:ascii="Arial" w:hAnsi="Arial" w:cs="Arial"/>
                </w:rPr>
                <w:t>https://www.hse.ie/eng/staff/resources/diversity/</w:t>
              </w:r>
            </w:hyperlink>
            <w:r w:rsidRPr="000B3EC3">
              <w:rPr>
                <w:rFonts w:ascii="Arial" w:hAnsi="Arial" w:cs="Arial"/>
              </w:rPr>
              <w:t xml:space="preserve"> </w:t>
            </w:r>
            <w:r w:rsidRPr="000B3EC3" w:rsidDel="009164B8">
              <w:rPr>
                <w:rFonts w:ascii="Arial" w:hAnsi="Arial" w:cs="Arial"/>
              </w:rPr>
              <w:t xml:space="preserve"> </w:t>
            </w:r>
          </w:p>
        </w:tc>
      </w:tr>
      <w:tr w:rsidR="00EA606E" w:rsidRPr="00E766A5" w14:paraId="530F24B2" w14:textId="77777777" w:rsidTr="000B3EC3">
        <w:tc>
          <w:tcPr>
            <w:tcW w:w="2172" w:type="dxa"/>
          </w:tcPr>
          <w:p w14:paraId="2ABC8D03" w14:textId="77777777" w:rsidR="00EA606E" w:rsidRPr="00F6254C" w:rsidRDefault="00EA606E" w:rsidP="00EA606E">
            <w:pPr>
              <w:rPr>
                <w:rFonts w:ascii="Arial" w:hAnsi="Arial" w:cs="Arial"/>
                <w:b/>
                <w:bCs/>
              </w:rPr>
            </w:pPr>
            <w:r w:rsidRPr="00F6254C">
              <w:rPr>
                <w:rFonts w:ascii="Arial" w:hAnsi="Arial" w:cs="Arial"/>
                <w:b/>
                <w:bCs/>
              </w:rPr>
              <w:t>Code of Practice</w:t>
            </w:r>
          </w:p>
        </w:tc>
        <w:tc>
          <w:tcPr>
            <w:tcW w:w="8448" w:type="dxa"/>
          </w:tcPr>
          <w:p w14:paraId="0B273773" w14:textId="77777777" w:rsidR="00EA606E" w:rsidRPr="00BC183E" w:rsidRDefault="00EA606E" w:rsidP="00EA606E">
            <w:pPr>
              <w:spacing w:line="276" w:lineRule="auto"/>
              <w:rPr>
                <w:rFonts w:ascii="Arial" w:hAnsi="Arial" w:cs="Arial"/>
              </w:rPr>
            </w:pPr>
            <w:r w:rsidRPr="00BC183E">
              <w:rPr>
                <w:rFonts w:ascii="Arial" w:hAnsi="Arial" w:cs="Arial"/>
              </w:rPr>
              <w:t>The Health Service Executive</w:t>
            </w:r>
            <w:r w:rsidRPr="00BC183E">
              <w:rPr>
                <w:rFonts w:ascii="Arial" w:hAnsi="Arial" w:cs="Arial"/>
                <w:color w:val="FF0000"/>
              </w:rPr>
              <w:t xml:space="preserve"> </w:t>
            </w:r>
            <w:r w:rsidRPr="00BC183E">
              <w:rPr>
                <w:rFonts w:ascii="Arial" w:hAnsi="Arial" w:cs="Arial"/>
              </w:rPr>
              <w:t xml:space="preserve">will run this campaign in compliance with the Code of Practice prepared by the Commission for Public Service Appointments (CPSA). </w:t>
            </w:r>
          </w:p>
          <w:p w14:paraId="6D39ACC9" w14:textId="77777777" w:rsidR="00EA606E" w:rsidRPr="00BC183E" w:rsidRDefault="00EA606E" w:rsidP="00EA606E">
            <w:pPr>
              <w:shd w:val="clear" w:color="auto" w:fill="FFFFFF"/>
              <w:spacing w:line="276" w:lineRule="auto"/>
              <w:rPr>
                <w:rFonts w:ascii="Arial" w:hAnsi="Arial" w:cs="Arial"/>
              </w:rPr>
            </w:pPr>
          </w:p>
          <w:p w14:paraId="7A86ED19" w14:textId="3EB97E93" w:rsidR="00EA606E" w:rsidRPr="00BC183E" w:rsidRDefault="00EA606E" w:rsidP="00EA606E">
            <w:pPr>
              <w:shd w:val="clear" w:color="auto" w:fill="FFFFFF"/>
              <w:spacing w:line="276" w:lineRule="auto"/>
              <w:rPr>
                <w:rFonts w:ascii="Arial" w:hAnsi="Arial" w:cs="Arial"/>
                <w:color w:val="333333"/>
                <w:lang w:eastAsia="en-IE"/>
              </w:rPr>
            </w:pPr>
            <w:r w:rsidRPr="00BC183E">
              <w:rPr>
                <w:rFonts w:ascii="Arial" w:hAnsi="Arial" w:cs="Arial"/>
              </w:rPr>
              <w:t xml:space="preserve">The CPSA is responsible for </w:t>
            </w:r>
            <w:r w:rsidRPr="00BC183E">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62E3E77" w14:textId="77777777" w:rsidR="00EA606E" w:rsidRPr="00BC183E" w:rsidRDefault="00EA606E" w:rsidP="00EA606E">
            <w:pPr>
              <w:spacing w:line="276" w:lineRule="auto"/>
              <w:rPr>
                <w:rFonts w:ascii="Arial" w:hAnsi="Arial" w:cs="Arial"/>
              </w:rPr>
            </w:pPr>
          </w:p>
          <w:p w14:paraId="2542CC5F" w14:textId="58A67DA0" w:rsidR="00EA606E" w:rsidRPr="00BC183E" w:rsidRDefault="00EA606E" w:rsidP="00EA606E">
            <w:pPr>
              <w:spacing w:line="276" w:lineRule="auto"/>
              <w:rPr>
                <w:rFonts w:ascii="Arial" w:hAnsi="Arial" w:cs="Arial"/>
              </w:rPr>
            </w:pPr>
            <w:r w:rsidRPr="00BC183E">
              <w:rPr>
                <w:rFonts w:ascii="Arial" w:hAnsi="Arial" w:cs="Arial"/>
              </w:rPr>
              <w:t xml:space="preserve">The CPSA Code of Practice can be accessed via </w:t>
            </w:r>
            <w:hyperlink r:id="rId12" w:history="1">
              <w:r w:rsidRPr="00BC183E">
                <w:rPr>
                  <w:rStyle w:val="Hyperlink"/>
                  <w:rFonts w:ascii="Arial" w:hAnsi="Arial" w:cs="Arial"/>
                </w:rPr>
                <w:t>https://www.cpsa.ie/</w:t>
              </w:r>
            </w:hyperlink>
            <w:r w:rsidRPr="00BC183E">
              <w:rPr>
                <w:rFonts w:ascii="Arial" w:hAnsi="Arial" w:cs="Arial"/>
              </w:rPr>
              <w:t>.</w:t>
            </w:r>
          </w:p>
          <w:p w14:paraId="2AC7EE56" w14:textId="435ABD91" w:rsidR="00EA606E" w:rsidRPr="00F6254C" w:rsidRDefault="00EA606E" w:rsidP="00EA606E">
            <w:pPr>
              <w:rPr>
                <w:rFonts w:ascii="Arial" w:hAnsi="Arial" w:cs="Arial"/>
              </w:rPr>
            </w:pPr>
          </w:p>
        </w:tc>
      </w:tr>
      <w:tr w:rsidR="00EA606E" w:rsidRPr="00E766A5" w14:paraId="79C8EEFE" w14:textId="77777777" w:rsidTr="00F6254C">
        <w:tc>
          <w:tcPr>
            <w:tcW w:w="10620" w:type="dxa"/>
            <w:gridSpan w:val="2"/>
          </w:tcPr>
          <w:p w14:paraId="06FF9723" w14:textId="77777777" w:rsidR="00EA606E" w:rsidRPr="00F6254C" w:rsidRDefault="00EA606E" w:rsidP="00EA606E">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1655BE5C" w14:textId="77777777" w:rsidR="00EA606E" w:rsidRPr="00F6254C" w:rsidRDefault="00EA606E" w:rsidP="00EA606E">
            <w:pPr>
              <w:rPr>
                <w:rFonts w:ascii="Arial" w:hAnsi="Arial" w:cs="Arial"/>
              </w:rPr>
            </w:pPr>
          </w:p>
          <w:p w14:paraId="72747C14" w14:textId="77777777" w:rsidR="00EA606E" w:rsidRPr="00F6254C" w:rsidRDefault="00EA606E" w:rsidP="00EA606E">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2C857D7C" w14:textId="77777777" w:rsidR="00DA7FD3" w:rsidRDefault="00DA7FD3" w:rsidP="00543F98">
      <w:pPr>
        <w:jc w:val="both"/>
        <w:rPr>
          <w:rFonts w:ascii="Arial" w:hAnsi="Arial" w:cs="Arial"/>
        </w:rPr>
      </w:pPr>
    </w:p>
    <w:p w14:paraId="182BD797" w14:textId="77777777" w:rsidR="00463454" w:rsidRDefault="00463454" w:rsidP="00543F98">
      <w:pPr>
        <w:jc w:val="both"/>
        <w:rPr>
          <w:rFonts w:ascii="Arial" w:hAnsi="Arial" w:cs="Arial"/>
        </w:rPr>
      </w:pPr>
    </w:p>
    <w:p w14:paraId="6C009CD1" w14:textId="2D7CC849" w:rsidR="008D71EE" w:rsidRDefault="008D71EE">
      <w:pPr>
        <w:spacing w:after="200" w:line="276" w:lineRule="auto"/>
        <w:rPr>
          <w:rFonts w:ascii="Arial" w:hAnsi="Arial" w:cs="Arial"/>
          <w:b/>
          <w:color w:val="000099"/>
        </w:rPr>
      </w:pPr>
      <w:r>
        <w:rPr>
          <w:rFonts w:ascii="Arial" w:hAnsi="Arial" w:cs="Arial"/>
          <w:b/>
          <w:color w:val="000099"/>
        </w:rPr>
        <w:br w:type="page"/>
      </w:r>
    </w:p>
    <w:p w14:paraId="271C6732" w14:textId="11877C79" w:rsidR="00F35F81" w:rsidRDefault="008D71EE" w:rsidP="00543F98">
      <w:pPr>
        <w:jc w:val="center"/>
        <w:rPr>
          <w:rFonts w:ascii="Arial" w:hAnsi="Arial" w:cs="Arial"/>
          <w:b/>
          <w:color w:val="000099"/>
        </w:rPr>
      </w:pPr>
      <w:r w:rsidRPr="00544770">
        <w:rPr>
          <w:noProof/>
          <w:color w:val="000099"/>
          <w:lang w:val="en-IE" w:eastAsia="en-IE"/>
        </w:rPr>
        <w:drawing>
          <wp:anchor distT="0" distB="0" distL="114300" distR="114300" simplePos="0" relativeHeight="251665408" behindDoc="0" locked="0" layoutInCell="1" allowOverlap="1" wp14:anchorId="15BEFB5C" wp14:editId="3F484DE9">
            <wp:simplePos x="0" y="0"/>
            <wp:positionH relativeFrom="margin">
              <wp:posOffset>4772851</wp:posOffset>
            </wp:positionH>
            <wp:positionV relativeFrom="page">
              <wp:align>top</wp:align>
            </wp:positionV>
            <wp:extent cx="1553845" cy="1117600"/>
            <wp:effectExtent l="0" t="0" r="8255" b="6350"/>
            <wp:wrapThrough wrapText="bothSides">
              <wp:wrapPolygon edited="0">
                <wp:start x="0" y="0"/>
                <wp:lineTo x="0" y="21355"/>
                <wp:lineTo x="21450" y="21355"/>
                <wp:lineTo x="214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538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770">
        <w:rPr>
          <w:noProof/>
          <w:color w:val="000099"/>
          <w:lang w:val="en-IE" w:eastAsia="en-IE"/>
        </w:rPr>
        <w:drawing>
          <wp:anchor distT="0" distB="0" distL="114300" distR="114300" simplePos="0" relativeHeight="251663360" behindDoc="0" locked="0" layoutInCell="1" allowOverlap="1" wp14:anchorId="1F8665FB" wp14:editId="1B86E302">
            <wp:simplePos x="0" y="0"/>
            <wp:positionH relativeFrom="margin">
              <wp:posOffset>-782261</wp:posOffset>
            </wp:positionH>
            <wp:positionV relativeFrom="margin">
              <wp:posOffset>-882727</wp:posOffset>
            </wp:positionV>
            <wp:extent cx="1085850" cy="904875"/>
            <wp:effectExtent l="0" t="0" r="0" b="0"/>
            <wp:wrapThrough wrapText="bothSides">
              <wp:wrapPolygon edited="0">
                <wp:start x="14021" y="1819"/>
                <wp:lineTo x="4926" y="3638"/>
                <wp:lineTo x="3032" y="5002"/>
                <wp:lineTo x="3032" y="10004"/>
                <wp:lineTo x="1516" y="17280"/>
                <wp:lineTo x="3032" y="19554"/>
                <wp:lineTo x="6821" y="19554"/>
                <wp:lineTo x="15916" y="17280"/>
                <wp:lineTo x="18568" y="11368"/>
                <wp:lineTo x="19326" y="4093"/>
                <wp:lineTo x="17811" y="1819"/>
                <wp:lineTo x="14021" y="1819"/>
              </wp:wrapPolygon>
            </wp:wrapThrough>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28849" w14:textId="3CA1B663" w:rsidR="008D71EE" w:rsidRDefault="008D71EE" w:rsidP="008D71EE">
      <w:pPr>
        <w:jc w:val="center"/>
        <w:rPr>
          <w:rFonts w:ascii="Arial" w:hAnsi="Arial" w:cs="Arial"/>
          <w:b/>
        </w:rPr>
      </w:pPr>
      <w:r>
        <w:rPr>
          <w:rFonts w:ascii="Arial" w:hAnsi="Arial" w:cs="Arial"/>
          <w:b/>
        </w:rPr>
        <w:t xml:space="preserve">                             </w:t>
      </w:r>
      <w:r w:rsidR="007C54A0">
        <w:rPr>
          <w:rFonts w:ascii="Arial" w:hAnsi="Arial" w:cs="Arial"/>
          <w:b/>
        </w:rPr>
        <w:t xml:space="preserve">   </w:t>
      </w:r>
      <w:r>
        <w:rPr>
          <w:rFonts w:ascii="Arial" w:hAnsi="Arial" w:cs="Arial"/>
          <w:b/>
        </w:rPr>
        <w:t xml:space="preserve">  Dietitian, Senior</w:t>
      </w:r>
      <w:r w:rsidR="00917702">
        <w:rPr>
          <w:rFonts w:ascii="Arial" w:hAnsi="Arial" w:cs="Arial"/>
          <w:b/>
        </w:rPr>
        <w:t xml:space="preserve"> </w:t>
      </w:r>
      <w:r w:rsidR="00AF6FF1">
        <w:rPr>
          <w:rFonts w:ascii="Arial" w:hAnsi="Arial" w:cs="Arial"/>
          <w:b/>
        </w:rPr>
        <w:t>- Disabilities</w:t>
      </w:r>
      <w:bookmarkStart w:id="0" w:name="_GoBack"/>
      <w:bookmarkEnd w:id="0"/>
    </w:p>
    <w:p w14:paraId="11C33D00" w14:textId="77777777" w:rsidR="008D71EE" w:rsidRDefault="008D71EE" w:rsidP="008D71EE">
      <w:pPr>
        <w:jc w:val="center"/>
        <w:rPr>
          <w:rFonts w:ascii="Arial" w:hAnsi="Arial" w:cs="Arial"/>
          <w:b/>
        </w:rPr>
      </w:pPr>
      <w:r>
        <w:rPr>
          <w:rFonts w:ascii="Arial" w:hAnsi="Arial" w:cs="Arial"/>
          <w:b/>
        </w:rPr>
        <w:t>HSE Mid-West Community Healthcare</w:t>
      </w:r>
    </w:p>
    <w:p w14:paraId="0A07F2CF" w14:textId="14CED4DD" w:rsidR="008D71EE" w:rsidRPr="007C54A0" w:rsidRDefault="008D71EE" w:rsidP="008D71EE">
      <w:pPr>
        <w:jc w:val="center"/>
        <w:rPr>
          <w:rFonts w:ascii="Arial" w:hAnsi="Arial" w:cs="Arial"/>
          <w:b/>
        </w:rPr>
      </w:pPr>
      <w:r w:rsidRPr="007C54A0">
        <w:rPr>
          <w:rFonts w:ascii="Arial" w:hAnsi="Arial" w:cs="Arial"/>
          <w:b/>
        </w:rPr>
        <w:t xml:space="preserve">Campaign Reference: MWCH </w:t>
      </w:r>
      <w:r w:rsidR="00917702">
        <w:rPr>
          <w:rFonts w:ascii="Arial" w:hAnsi="Arial" w:cs="Arial"/>
          <w:b/>
        </w:rPr>
        <w:t>24.021</w:t>
      </w:r>
    </w:p>
    <w:p w14:paraId="6DFA9F73" w14:textId="42C3FE15" w:rsidR="008D71EE" w:rsidRPr="00E766A5" w:rsidRDefault="008D71EE" w:rsidP="008D71EE">
      <w:pPr>
        <w:jc w:val="center"/>
        <w:rPr>
          <w:rFonts w:ascii="Arial" w:hAnsi="Arial" w:cs="Arial"/>
          <w:b/>
        </w:rPr>
      </w:pPr>
      <w:r w:rsidRPr="00463454">
        <w:rPr>
          <w:rFonts w:ascii="Arial" w:hAnsi="Arial" w:cs="Arial"/>
          <w:b/>
        </w:rPr>
        <w:t>Terms and Conditions</w:t>
      </w:r>
    </w:p>
    <w:p w14:paraId="3B88CBC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24CD832E" w14:textId="77777777" w:rsidTr="005F595E">
        <w:tc>
          <w:tcPr>
            <w:tcW w:w="1985" w:type="dxa"/>
          </w:tcPr>
          <w:p w14:paraId="09FED4C9"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4793F8A2" w14:textId="7F50DE2E" w:rsidR="000C76A9" w:rsidRDefault="006C215A" w:rsidP="000C76A9">
            <w:pPr>
              <w:rPr>
                <w:rFonts w:ascii="Arial" w:hAnsi="Arial" w:cs="Arial"/>
                <w:bCs/>
                <w:iCs/>
              </w:rPr>
            </w:pPr>
            <w:r w:rsidRPr="006C215A">
              <w:rPr>
                <w:rFonts w:ascii="Arial" w:hAnsi="Arial" w:cs="Arial"/>
                <w:bCs/>
                <w:iCs/>
              </w:rPr>
              <w:t xml:space="preserve">The current vacancy available is permanent and whole time.  </w:t>
            </w:r>
          </w:p>
          <w:p w14:paraId="5C6887C4" w14:textId="77777777" w:rsidR="006C215A" w:rsidRPr="0066737C" w:rsidRDefault="006C215A" w:rsidP="000C76A9">
            <w:pPr>
              <w:rPr>
                <w:rFonts w:ascii="Arial" w:hAnsi="Arial" w:cs="Arial"/>
                <w:bCs/>
                <w:iCs/>
                <w:highlight w:val="yellow"/>
              </w:rPr>
            </w:pPr>
          </w:p>
          <w:p w14:paraId="608FCC81" w14:textId="60613033" w:rsidR="000C76A9" w:rsidRDefault="00543F98" w:rsidP="002F0DC8">
            <w:pPr>
              <w:tabs>
                <w:tab w:val="left" w:pos="-720"/>
                <w:tab w:val="left" w:pos="0"/>
                <w:tab w:val="left" w:pos="720"/>
              </w:tabs>
              <w:suppressAutoHyphens/>
              <w:jc w:val="both"/>
              <w:rPr>
                <w:rFonts w:ascii="Arial" w:hAnsi="Arial" w:cs="Arial"/>
                <w:spacing w:val="-3"/>
              </w:rPr>
            </w:pPr>
            <w:r>
              <w:rPr>
                <w:rFonts w:ascii="Arial" w:hAnsi="Arial" w:cs="Arial"/>
                <w:spacing w:val="-3"/>
              </w:rPr>
              <w:t>The post</w:t>
            </w:r>
            <w:r w:rsidR="008D71EE">
              <w:rPr>
                <w:rFonts w:ascii="Arial" w:hAnsi="Arial" w:cs="Arial"/>
                <w:spacing w:val="-3"/>
              </w:rPr>
              <w:t xml:space="preserve"> </w:t>
            </w:r>
            <w:r w:rsidR="00427FC5">
              <w:rPr>
                <w:rFonts w:ascii="Arial" w:hAnsi="Arial" w:cs="Arial"/>
                <w:spacing w:val="-3"/>
              </w:rPr>
              <w:t>is</w:t>
            </w:r>
            <w:r>
              <w:rPr>
                <w:rFonts w:ascii="Arial" w:hAnsi="Arial" w:cs="Arial"/>
                <w:spacing w:val="-3"/>
              </w:rPr>
              <w:t xml:space="preserve"> pensionable. </w:t>
            </w:r>
          </w:p>
          <w:p w14:paraId="07A54A68" w14:textId="77777777" w:rsidR="000C76A9" w:rsidRPr="00295C01" w:rsidRDefault="000C76A9" w:rsidP="000C76A9">
            <w:pPr>
              <w:tabs>
                <w:tab w:val="left" w:pos="-720"/>
                <w:tab w:val="left" w:pos="0"/>
                <w:tab w:val="left" w:pos="720"/>
              </w:tabs>
              <w:suppressAutoHyphens/>
              <w:jc w:val="both"/>
              <w:rPr>
                <w:rFonts w:ascii="Arial" w:hAnsi="Arial" w:cs="Arial"/>
                <w:spacing w:val="-3"/>
              </w:rPr>
            </w:pPr>
          </w:p>
          <w:p w14:paraId="5B2FA12A" w14:textId="1F81396F" w:rsidR="00543F98" w:rsidRDefault="000C76A9" w:rsidP="000C76A9">
            <w:pPr>
              <w:tabs>
                <w:tab w:val="left" w:pos="-720"/>
                <w:tab w:val="left" w:pos="0"/>
                <w:tab w:val="left" w:pos="720"/>
              </w:tabs>
              <w:suppressAutoHyphens/>
              <w:rPr>
                <w:rFonts w:ascii="Arial" w:hAnsi="Arial" w:cs="Arial"/>
                <w:spacing w:val="-3"/>
              </w:rPr>
            </w:pPr>
            <w:r>
              <w:rPr>
                <w:rFonts w:ascii="Arial" w:hAnsi="Arial" w:cs="Arial"/>
                <w:spacing w:val="-3"/>
              </w:rPr>
              <w:t>T</w:t>
            </w:r>
            <w:r w:rsidR="00543F98">
              <w:rPr>
                <w:rFonts w:ascii="Arial" w:hAnsi="Arial" w:cs="Arial"/>
                <w:spacing w:val="-3"/>
              </w:rPr>
              <w:t>he tenure of th</w:t>
            </w:r>
            <w:r w:rsidR="00427FC5">
              <w:rPr>
                <w:rFonts w:ascii="Arial" w:hAnsi="Arial" w:cs="Arial"/>
                <w:spacing w:val="-3"/>
              </w:rPr>
              <w:t>is post</w:t>
            </w:r>
            <w:r w:rsidR="00543F98">
              <w:rPr>
                <w:rFonts w:ascii="Arial" w:hAnsi="Arial" w:cs="Arial"/>
                <w:spacing w:val="-3"/>
              </w:rPr>
              <w:t xml:space="preserve"> will be indicated at “expression of interest” stage. </w:t>
            </w:r>
          </w:p>
          <w:p w14:paraId="4A903CD2" w14:textId="77777777" w:rsidR="000C76A9" w:rsidRDefault="000C76A9" w:rsidP="000C76A9">
            <w:pPr>
              <w:tabs>
                <w:tab w:val="left" w:pos="-720"/>
                <w:tab w:val="left" w:pos="0"/>
                <w:tab w:val="left" w:pos="720"/>
              </w:tabs>
              <w:suppressAutoHyphens/>
              <w:rPr>
                <w:rFonts w:ascii="Arial" w:hAnsi="Arial" w:cs="Arial"/>
                <w:spacing w:val="-3"/>
              </w:rPr>
            </w:pPr>
          </w:p>
          <w:p w14:paraId="2AF05D4E"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62384C21"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74C81AC5" w14:textId="77777777" w:rsidTr="005F595E">
        <w:tc>
          <w:tcPr>
            <w:tcW w:w="1985" w:type="dxa"/>
          </w:tcPr>
          <w:p w14:paraId="7B2E327B"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13705609" w14:textId="77777777" w:rsidR="006C215A" w:rsidRPr="006C215A" w:rsidRDefault="006C215A" w:rsidP="006C215A">
            <w:pPr>
              <w:rPr>
                <w:rFonts w:ascii="Arial" w:hAnsi="Arial" w:cs="Arial"/>
              </w:rPr>
            </w:pPr>
            <w:r w:rsidRPr="006C215A">
              <w:rPr>
                <w:rFonts w:ascii="Arial" w:hAnsi="Arial" w:cs="Arial"/>
              </w:rPr>
              <w:t xml:space="preserve">The salary scale for the post (as at 01/01/2024) is: </w:t>
            </w:r>
          </w:p>
          <w:p w14:paraId="58956AE3" w14:textId="77777777" w:rsidR="006C215A" w:rsidRPr="006C215A" w:rsidRDefault="006C215A" w:rsidP="006C215A">
            <w:pPr>
              <w:rPr>
                <w:rFonts w:ascii="Arial" w:hAnsi="Arial" w:cs="Arial"/>
              </w:rPr>
            </w:pPr>
          </w:p>
          <w:p w14:paraId="33A6CD6D" w14:textId="19ABF708" w:rsidR="008D71EE" w:rsidRPr="00427FC5" w:rsidRDefault="006C215A" w:rsidP="006C215A">
            <w:pPr>
              <w:rPr>
                <w:rFonts w:ascii="Arial" w:hAnsi="Arial" w:cs="Arial"/>
                <w:b/>
              </w:rPr>
            </w:pPr>
            <w:r w:rsidRPr="006C215A">
              <w:rPr>
                <w:rFonts w:ascii="Arial" w:hAnsi="Arial" w:cs="Arial"/>
              </w:rPr>
              <w:t xml:space="preserve">€60,816 </w:t>
            </w:r>
            <w:r w:rsidR="00307D68">
              <w:rPr>
                <w:rFonts w:ascii="Arial" w:hAnsi="Arial" w:cs="Arial"/>
              </w:rPr>
              <w:t xml:space="preserve"> </w:t>
            </w:r>
            <w:r w:rsidRPr="006C215A">
              <w:rPr>
                <w:rFonts w:ascii="Arial" w:hAnsi="Arial" w:cs="Arial"/>
              </w:rPr>
              <w:t xml:space="preserve">€62,114 </w:t>
            </w:r>
            <w:r w:rsidR="00307D68">
              <w:rPr>
                <w:rFonts w:ascii="Arial" w:hAnsi="Arial" w:cs="Arial"/>
              </w:rPr>
              <w:t xml:space="preserve"> </w:t>
            </w:r>
            <w:r w:rsidRPr="006C215A">
              <w:rPr>
                <w:rFonts w:ascii="Arial" w:hAnsi="Arial" w:cs="Arial"/>
              </w:rPr>
              <w:t xml:space="preserve">€63,450 </w:t>
            </w:r>
            <w:r w:rsidR="00307D68">
              <w:rPr>
                <w:rFonts w:ascii="Arial" w:hAnsi="Arial" w:cs="Arial"/>
              </w:rPr>
              <w:t xml:space="preserve"> </w:t>
            </w:r>
            <w:r w:rsidRPr="006C215A">
              <w:rPr>
                <w:rFonts w:ascii="Arial" w:hAnsi="Arial" w:cs="Arial"/>
              </w:rPr>
              <w:t xml:space="preserve">€64,776 </w:t>
            </w:r>
            <w:r w:rsidR="00307D68">
              <w:rPr>
                <w:rFonts w:ascii="Arial" w:hAnsi="Arial" w:cs="Arial"/>
              </w:rPr>
              <w:t xml:space="preserve"> </w:t>
            </w:r>
            <w:r w:rsidRPr="006C215A">
              <w:rPr>
                <w:rFonts w:ascii="Arial" w:hAnsi="Arial" w:cs="Arial"/>
              </w:rPr>
              <w:t xml:space="preserve">€66,101 </w:t>
            </w:r>
            <w:r w:rsidR="00307D68">
              <w:rPr>
                <w:rFonts w:ascii="Arial" w:hAnsi="Arial" w:cs="Arial"/>
              </w:rPr>
              <w:t xml:space="preserve"> </w:t>
            </w:r>
            <w:r w:rsidRPr="006C215A">
              <w:rPr>
                <w:rFonts w:ascii="Arial" w:hAnsi="Arial" w:cs="Arial"/>
              </w:rPr>
              <w:t xml:space="preserve">€67,497 </w:t>
            </w:r>
            <w:r w:rsidR="00307D68">
              <w:rPr>
                <w:rFonts w:ascii="Arial" w:hAnsi="Arial" w:cs="Arial"/>
              </w:rPr>
              <w:t xml:space="preserve"> </w:t>
            </w:r>
            <w:r w:rsidRPr="006C215A">
              <w:rPr>
                <w:rFonts w:ascii="Arial" w:hAnsi="Arial" w:cs="Arial"/>
              </w:rPr>
              <w:t xml:space="preserve">€68,966 </w:t>
            </w:r>
            <w:r w:rsidR="00307D68">
              <w:rPr>
                <w:rFonts w:ascii="Arial" w:hAnsi="Arial" w:cs="Arial"/>
              </w:rPr>
              <w:t xml:space="preserve"> </w:t>
            </w:r>
            <w:r w:rsidRPr="006C215A">
              <w:rPr>
                <w:rFonts w:ascii="Arial" w:hAnsi="Arial" w:cs="Arial"/>
              </w:rPr>
              <w:t xml:space="preserve">€70,433 </w:t>
            </w:r>
            <w:r w:rsidR="00307D68">
              <w:rPr>
                <w:rFonts w:ascii="Arial" w:hAnsi="Arial" w:cs="Arial"/>
              </w:rPr>
              <w:t xml:space="preserve"> </w:t>
            </w:r>
            <w:r w:rsidRPr="006C215A">
              <w:rPr>
                <w:rFonts w:ascii="Arial" w:hAnsi="Arial" w:cs="Arial"/>
              </w:rPr>
              <w:t xml:space="preserve">€71,609 </w:t>
            </w:r>
            <w:r w:rsidRPr="00427FC5">
              <w:rPr>
                <w:rFonts w:ascii="Arial" w:hAnsi="Arial" w:cs="Arial"/>
                <w:b/>
              </w:rPr>
              <w:t>(Pro Rata)</w:t>
            </w:r>
          </w:p>
          <w:p w14:paraId="626BE498" w14:textId="77777777" w:rsidR="006C215A" w:rsidRPr="00427FC5" w:rsidRDefault="006C215A" w:rsidP="006C215A">
            <w:pPr>
              <w:rPr>
                <w:rFonts w:ascii="Arial" w:hAnsi="Arial" w:cs="Arial"/>
                <w:b/>
              </w:rPr>
            </w:pPr>
          </w:p>
          <w:p w14:paraId="0C9104BC"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326F5978" w14:textId="77777777" w:rsidR="00543F98" w:rsidRPr="00E766A5" w:rsidRDefault="00543F98" w:rsidP="005F595E">
            <w:pPr>
              <w:jc w:val="both"/>
              <w:rPr>
                <w:rFonts w:ascii="Arial" w:hAnsi="Arial" w:cs="Arial"/>
              </w:rPr>
            </w:pPr>
          </w:p>
        </w:tc>
      </w:tr>
      <w:tr w:rsidR="00543F98" w:rsidRPr="00E766A5" w14:paraId="7E21FABB" w14:textId="77777777" w:rsidTr="005F595E">
        <w:tc>
          <w:tcPr>
            <w:tcW w:w="1985" w:type="dxa"/>
          </w:tcPr>
          <w:p w14:paraId="3BB7F107"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AA65DF5" w14:textId="77777777" w:rsidR="00543F98" w:rsidRPr="00E766A5" w:rsidRDefault="00543F98" w:rsidP="005F595E">
            <w:pPr>
              <w:jc w:val="both"/>
              <w:rPr>
                <w:rFonts w:ascii="Arial" w:hAnsi="Arial" w:cs="Arial"/>
                <w:b/>
                <w:bCs/>
              </w:rPr>
            </w:pPr>
          </w:p>
        </w:tc>
        <w:tc>
          <w:tcPr>
            <w:tcW w:w="7655" w:type="dxa"/>
          </w:tcPr>
          <w:p w14:paraId="7B6F2D42"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037341E" w14:textId="77777777" w:rsidR="00543F98" w:rsidRPr="00384FEE" w:rsidRDefault="00543F98" w:rsidP="005F595E">
            <w:pPr>
              <w:jc w:val="both"/>
              <w:rPr>
                <w:rFonts w:ascii="Arial" w:hAnsi="Arial" w:cs="Arial"/>
                <w:b/>
                <w:color w:val="FF0000"/>
              </w:rPr>
            </w:pPr>
          </w:p>
          <w:p w14:paraId="20D74941"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55688139" w14:textId="77777777" w:rsidTr="006C215A">
        <w:tc>
          <w:tcPr>
            <w:tcW w:w="1985" w:type="dxa"/>
          </w:tcPr>
          <w:p w14:paraId="789CDA02"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shd w:val="clear" w:color="auto" w:fill="auto"/>
          </w:tcPr>
          <w:p w14:paraId="34646528" w14:textId="0DD469CE" w:rsidR="00543F98" w:rsidRPr="006C215A" w:rsidRDefault="000010EE" w:rsidP="005F595E">
            <w:pPr>
              <w:rPr>
                <w:rFonts w:ascii="Arial" w:hAnsi="Arial" w:cs="Arial"/>
              </w:rPr>
            </w:pPr>
            <w:r w:rsidRPr="006C215A">
              <w:rPr>
                <w:rFonts w:ascii="Helv" w:eastAsiaTheme="minorHAnsi" w:hAnsi="Helv" w:cs="Helv"/>
                <w:color w:val="000000"/>
                <w:lang w:val="en-IE" w:eastAsia="en-US"/>
              </w:rPr>
              <w:t xml:space="preserve">The annual leave associated with the post will be confirmed at </w:t>
            </w:r>
            <w:r w:rsidR="00C7241C" w:rsidRPr="006C215A">
              <w:rPr>
                <w:rFonts w:ascii="Helv" w:eastAsiaTheme="minorHAnsi" w:hAnsi="Helv" w:cs="Helv"/>
                <w:color w:val="000000"/>
                <w:lang w:val="en-IE" w:eastAsia="en-US"/>
              </w:rPr>
              <w:t>c</w:t>
            </w:r>
            <w:r w:rsidRPr="006C215A">
              <w:rPr>
                <w:rFonts w:ascii="Helv" w:eastAsiaTheme="minorHAnsi" w:hAnsi="Helv" w:cs="Helv"/>
                <w:color w:val="000000"/>
                <w:lang w:val="en-IE" w:eastAsia="en-US"/>
              </w:rPr>
              <w:t>ontracting stage</w:t>
            </w:r>
            <w:r w:rsidR="00543F98" w:rsidRPr="006C215A">
              <w:rPr>
                <w:rFonts w:ascii="Arial" w:hAnsi="Arial" w:cs="Arial"/>
              </w:rPr>
              <w:t>.</w:t>
            </w:r>
          </w:p>
          <w:p w14:paraId="0A896EB3" w14:textId="77777777" w:rsidR="00543F98" w:rsidRPr="006C215A" w:rsidRDefault="00543F98" w:rsidP="005F595E">
            <w:pPr>
              <w:jc w:val="both"/>
              <w:rPr>
                <w:rFonts w:ascii="Arial" w:hAnsi="Arial" w:cs="Arial"/>
              </w:rPr>
            </w:pPr>
          </w:p>
        </w:tc>
      </w:tr>
      <w:tr w:rsidR="00543F98" w:rsidRPr="00E766A5" w14:paraId="5C5E6B89" w14:textId="77777777" w:rsidTr="005F595E">
        <w:tc>
          <w:tcPr>
            <w:tcW w:w="1985" w:type="dxa"/>
          </w:tcPr>
          <w:p w14:paraId="25324A64"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155C9A46" w14:textId="77777777" w:rsidR="00543F98" w:rsidRPr="00E766A5" w:rsidRDefault="00543F98" w:rsidP="005F595E">
            <w:pPr>
              <w:jc w:val="both"/>
              <w:rPr>
                <w:rFonts w:ascii="Arial" w:hAnsi="Arial" w:cs="Arial"/>
                <w:b/>
                <w:bCs/>
              </w:rPr>
            </w:pPr>
          </w:p>
          <w:p w14:paraId="1C972EE5" w14:textId="77777777" w:rsidR="00543F98" w:rsidRPr="00E766A5" w:rsidRDefault="00543F98" w:rsidP="005F595E">
            <w:pPr>
              <w:jc w:val="both"/>
              <w:rPr>
                <w:rFonts w:ascii="Arial" w:hAnsi="Arial" w:cs="Arial"/>
                <w:b/>
                <w:bCs/>
              </w:rPr>
            </w:pPr>
          </w:p>
        </w:tc>
        <w:tc>
          <w:tcPr>
            <w:tcW w:w="7655" w:type="dxa"/>
          </w:tcPr>
          <w:p w14:paraId="4320B36A" w14:textId="77777777"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6EEEDB42" w14:textId="3A6E9D02" w:rsidR="00235C6F" w:rsidRPr="00E766A5" w:rsidRDefault="00235C6F" w:rsidP="005F595E">
            <w:pPr>
              <w:jc w:val="both"/>
              <w:rPr>
                <w:rFonts w:ascii="Arial" w:hAnsi="Arial" w:cs="Arial"/>
              </w:rPr>
            </w:pPr>
          </w:p>
        </w:tc>
      </w:tr>
      <w:tr w:rsidR="00543F98" w:rsidRPr="00E766A5" w14:paraId="5077E24F" w14:textId="77777777" w:rsidTr="005F595E">
        <w:tc>
          <w:tcPr>
            <w:tcW w:w="1985" w:type="dxa"/>
          </w:tcPr>
          <w:p w14:paraId="0749925A"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2C8048DC"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D37EE0" w14:paraId="506E2B10"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9242184" w14:textId="57AC813A" w:rsidR="00D37EE0" w:rsidRDefault="00D37EE0" w:rsidP="00D37EE0">
            <w:pPr>
              <w:rPr>
                <w:rFonts w:ascii="Arial" w:hAnsi="Arial" w:cs="Arial"/>
                <w:b/>
                <w:bCs/>
              </w:rPr>
            </w:pPr>
            <w:r>
              <w:rPr>
                <w:rFonts w:ascii="Arial" w:hAnsi="Arial" w:cs="Arial"/>
                <w:b/>
                <w:bCs/>
              </w:rPr>
              <w:t>Age</w:t>
            </w:r>
          </w:p>
        </w:tc>
        <w:tc>
          <w:tcPr>
            <w:tcW w:w="7655" w:type="dxa"/>
            <w:tcBorders>
              <w:top w:val="single" w:sz="4" w:space="0" w:color="auto"/>
              <w:left w:val="single" w:sz="4" w:space="0" w:color="auto"/>
              <w:bottom w:val="single" w:sz="4" w:space="0" w:color="auto"/>
              <w:right w:val="single" w:sz="4" w:space="0" w:color="auto"/>
            </w:tcBorders>
          </w:tcPr>
          <w:p w14:paraId="195114F2" w14:textId="77777777" w:rsidR="00D37EE0" w:rsidRDefault="00D37EE0" w:rsidP="00D37EE0">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569D3ACA" w14:textId="77777777" w:rsidR="00D37EE0" w:rsidRDefault="00D37EE0" w:rsidP="00D37EE0">
            <w:pPr>
              <w:autoSpaceDE w:val="0"/>
              <w:autoSpaceDN w:val="0"/>
              <w:adjustRightInd w:val="0"/>
              <w:rPr>
                <w:rFonts w:ascii="Helv" w:eastAsiaTheme="minorHAnsi" w:hAnsi="Helv" w:cs="Helv"/>
                <w:i/>
                <w:iCs/>
                <w:color w:val="000000"/>
                <w:lang w:val="en-IE" w:eastAsia="en-US"/>
              </w:rPr>
            </w:pPr>
          </w:p>
          <w:p w14:paraId="68E53E08" w14:textId="77777777" w:rsidR="00D37EE0" w:rsidRPr="00E45386" w:rsidRDefault="00D37EE0" w:rsidP="00D37EE0">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3D89B344" w14:textId="77777777" w:rsidR="00D37EE0" w:rsidRPr="00E45386" w:rsidRDefault="00D37EE0" w:rsidP="00D37EE0">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66AF02EE" w14:textId="77777777" w:rsidR="00D37EE0" w:rsidRPr="00E45386" w:rsidRDefault="00D37EE0" w:rsidP="00D37EE0">
            <w:pPr>
              <w:autoSpaceDE w:val="0"/>
              <w:autoSpaceDN w:val="0"/>
              <w:adjustRightInd w:val="0"/>
              <w:rPr>
                <w:rFonts w:ascii="Helv" w:eastAsiaTheme="minorHAnsi" w:hAnsi="Helv" w:cs="Helv"/>
                <w:color w:val="000000" w:themeColor="text1"/>
                <w:lang w:val="en-IE" w:eastAsia="en-US"/>
              </w:rPr>
            </w:pPr>
          </w:p>
          <w:p w14:paraId="1A267549" w14:textId="63104C62" w:rsidR="00D37EE0" w:rsidRPr="003E2EB7" w:rsidRDefault="00D37EE0" w:rsidP="00D37EE0">
            <w:pPr>
              <w:rPr>
                <w:rFonts w:ascii="Arial" w:hAnsi="Arial" w:cs="Arial"/>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D37EE0" w14:paraId="5EFD597A"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2231C7FE" w14:textId="288C142F" w:rsidR="00D37EE0" w:rsidRDefault="00D37EE0" w:rsidP="00D37EE0">
            <w:pPr>
              <w:rPr>
                <w:rFonts w:ascii="Arial" w:hAnsi="Arial" w:cs="Arial"/>
                <w:b/>
                <w:bCs/>
              </w:rPr>
            </w:pPr>
            <w:bookmarkStart w:id="1" w:name="_Hlk58316562"/>
            <w:r>
              <w:rPr>
                <w:rFonts w:ascii="Arial" w:hAnsi="Arial" w:cs="Arial"/>
                <w:b/>
                <w:bCs/>
              </w:rPr>
              <w:t>Protection of Children Guidance and Legislation</w:t>
            </w:r>
          </w:p>
        </w:tc>
        <w:tc>
          <w:tcPr>
            <w:tcW w:w="7655" w:type="dxa"/>
            <w:tcBorders>
              <w:top w:val="single" w:sz="4" w:space="0" w:color="auto"/>
              <w:left w:val="single" w:sz="4" w:space="0" w:color="auto"/>
              <w:bottom w:val="single" w:sz="4" w:space="0" w:color="auto"/>
              <w:right w:val="single" w:sz="4" w:space="0" w:color="auto"/>
            </w:tcBorders>
          </w:tcPr>
          <w:p w14:paraId="112CB441" w14:textId="77777777" w:rsidR="00D37EE0" w:rsidRPr="003E2EB7" w:rsidRDefault="00D37EE0" w:rsidP="00D37EE0">
            <w:pPr>
              <w:rPr>
                <w:rFonts w:ascii="Arial" w:hAnsi="Arial" w:cs="Arial"/>
              </w:rPr>
            </w:pPr>
            <w:r w:rsidRPr="003E2EB7">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7B0BD2B0" w14:textId="77777777" w:rsidR="00D37EE0" w:rsidRDefault="00D37EE0" w:rsidP="00D37EE0">
            <w:pPr>
              <w:rPr>
                <w:rFonts w:ascii="Arial" w:hAnsi="Arial" w:cs="Arial"/>
                <w:lang w:val="en-US"/>
              </w:rPr>
            </w:pPr>
          </w:p>
          <w:p w14:paraId="0F9EA92B" w14:textId="77777777" w:rsidR="00D37EE0" w:rsidRPr="003E2EB7" w:rsidRDefault="00D37EE0" w:rsidP="00D37EE0">
            <w:pPr>
              <w:rPr>
                <w:rFonts w:ascii="Arial" w:hAnsi="Arial" w:cs="Arial"/>
                <w:lang w:val="en-US"/>
              </w:rPr>
            </w:pPr>
            <w:r w:rsidRPr="003E2EB7">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4CC9A95" w14:textId="77777777" w:rsidR="00D37EE0" w:rsidRDefault="00D37EE0" w:rsidP="00D37EE0">
            <w:pPr>
              <w:pStyle w:val="Heading7"/>
              <w:rPr>
                <w:rFonts w:cs="Arial"/>
                <w:b w:val="0"/>
                <w:bCs/>
                <w:sz w:val="20"/>
                <w:lang w:val="en"/>
              </w:rPr>
            </w:pPr>
          </w:p>
          <w:p w14:paraId="1B1064F2" w14:textId="4853164D" w:rsidR="00D37EE0" w:rsidRDefault="00D37EE0" w:rsidP="00D37EE0">
            <w:pPr>
              <w:jc w:val="both"/>
              <w:rPr>
                <w:rFonts w:ascii="Arial" w:hAnsi="Arial" w:cs="Arial"/>
              </w:rPr>
            </w:pPr>
            <w:r w:rsidRPr="00307D68">
              <w:rPr>
                <w:rFonts w:ascii="Arial" w:hAnsi="Arial" w:cs="Arial"/>
                <w:bCs/>
                <w:sz w:val="16"/>
                <w:szCs w:val="16"/>
                <w:lang w:val="en"/>
              </w:rPr>
              <w:t xml:space="preserve">For further information, guidance and resources please visit: </w:t>
            </w:r>
            <w:hyperlink r:id="rId13" w:history="1">
              <w:r w:rsidRPr="00307D68">
                <w:rPr>
                  <w:rStyle w:val="Hyperlink"/>
                  <w:rFonts w:ascii="Arial" w:hAnsi="Arial" w:cs="Arial"/>
                  <w:sz w:val="16"/>
                  <w:szCs w:val="16"/>
                  <w:lang w:val="en"/>
                </w:rPr>
                <w:t>HSE Children First webpage</w:t>
              </w:r>
            </w:hyperlink>
            <w:r w:rsidRPr="003E2EB7">
              <w:rPr>
                <w:rStyle w:val="Hyperlink"/>
                <w:rFonts w:cs="Arial"/>
                <w:lang w:val="en"/>
              </w:rPr>
              <w:t>.</w:t>
            </w:r>
          </w:p>
        </w:tc>
      </w:tr>
      <w:tr w:rsidR="00AB22BB" w14:paraId="3980FF82"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27794BAE" w14:textId="49E70355" w:rsidR="00AB22BB" w:rsidRPr="0057569E" w:rsidRDefault="00AB22BB" w:rsidP="00AB22BB">
            <w:pPr>
              <w:rPr>
                <w:rFonts w:ascii="Arial" w:hAnsi="Arial" w:cs="Arial"/>
                <w:b/>
              </w:rPr>
            </w:pPr>
            <w:r w:rsidRPr="008C379F">
              <w:rPr>
                <w:rFonts w:ascii="Arial" w:hAnsi="Arial" w:cs="Arial"/>
                <w:b/>
                <w:bCs/>
              </w:rPr>
              <w:t>Mandated Person Children First Act 2015</w:t>
            </w:r>
          </w:p>
        </w:tc>
        <w:tc>
          <w:tcPr>
            <w:tcW w:w="7655" w:type="dxa"/>
            <w:tcBorders>
              <w:top w:val="single" w:sz="4" w:space="0" w:color="auto"/>
              <w:left w:val="single" w:sz="4" w:space="0" w:color="auto"/>
              <w:bottom w:val="single" w:sz="4" w:space="0" w:color="auto"/>
              <w:right w:val="single" w:sz="4" w:space="0" w:color="auto"/>
            </w:tcBorders>
          </w:tcPr>
          <w:p w14:paraId="3E77C2B3" w14:textId="4D880C12" w:rsidR="00AB22BB" w:rsidRDefault="00AB22BB" w:rsidP="00AB22BB">
            <w:pPr>
              <w:shd w:val="clear" w:color="auto" w:fill="FFFFFF"/>
              <w:rPr>
                <w:rFonts w:ascii="Arial" w:hAnsi="Arial" w:cs="Arial"/>
              </w:rPr>
            </w:pPr>
            <w:r w:rsidRPr="00257F81">
              <w:rPr>
                <w:rFonts w:ascii="Arial" w:hAnsi="Arial" w:cs="Arial"/>
                <w:iCs/>
              </w:rPr>
              <w:t>As a mandated person under the Children First Act 2015 you will have a legal obligation</w:t>
            </w:r>
            <w:r w:rsidRPr="00257F81">
              <w:rPr>
                <w:rFonts w:ascii="Arial" w:hAnsi="Arial" w:cs="Arial"/>
              </w:rPr>
              <w:t>:</w:t>
            </w:r>
          </w:p>
          <w:p w14:paraId="7743E959" w14:textId="77777777" w:rsidR="00307D68" w:rsidRPr="00257F81" w:rsidRDefault="00307D68" w:rsidP="00AB22BB">
            <w:pPr>
              <w:shd w:val="clear" w:color="auto" w:fill="FFFFFF"/>
              <w:rPr>
                <w:rFonts w:ascii="Arial" w:hAnsi="Arial" w:cs="Arial"/>
              </w:rPr>
            </w:pPr>
          </w:p>
          <w:p w14:paraId="1375194F" w14:textId="77777777" w:rsidR="00AB22BB" w:rsidRPr="00257F81" w:rsidRDefault="00AB22BB" w:rsidP="00AB22BB">
            <w:pPr>
              <w:pStyle w:val="ListParagraph"/>
              <w:numPr>
                <w:ilvl w:val="0"/>
                <w:numId w:val="23"/>
              </w:numPr>
              <w:shd w:val="clear" w:color="auto" w:fill="FFFFFF"/>
              <w:rPr>
                <w:rFonts w:ascii="Arial" w:hAnsi="Arial" w:cs="Arial"/>
                <w:color w:val="000000" w:themeColor="text1"/>
              </w:rPr>
            </w:pPr>
            <w:r w:rsidRPr="00257F81">
              <w:rPr>
                <w:rFonts w:ascii="Arial" w:hAnsi="Arial" w:cs="Arial"/>
                <w:iCs/>
                <w:color w:val="000000" w:themeColor="text1"/>
              </w:rPr>
              <w:t>To report child protection concerns at or above a defined threshold to TUSLA.</w:t>
            </w:r>
          </w:p>
          <w:p w14:paraId="0E589BBB" w14:textId="77777777" w:rsidR="00AB22BB" w:rsidRDefault="00AB22BB" w:rsidP="00AB22BB">
            <w:pPr>
              <w:pStyle w:val="ListParagraph"/>
              <w:numPr>
                <w:ilvl w:val="0"/>
                <w:numId w:val="23"/>
              </w:numPr>
              <w:shd w:val="clear" w:color="auto" w:fill="FFFFFF"/>
              <w:rPr>
                <w:rFonts w:ascii="Arial" w:hAnsi="Arial" w:cs="Arial"/>
                <w:color w:val="000000" w:themeColor="text1"/>
              </w:rPr>
            </w:pPr>
            <w:r w:rsidRPr="00257F81">
              <w:rPr>
                <w:rFonts w:ascii="Arial" w:hAnsi="Arial" w:cs="Arial"/>
                <w:color w:val="000000" w:themeColor="text1"/>
              </w:rPr>
              <w:t>To assist Tusla, if requested, in assessing a concern which has been the subject of a mandated report.</w:t>
            </w:r>
          </w:p>
          <w:p w14:paraId="785B18F7" w14:textId="77777777" w:rsidR="00AB22BB" w:rsidRPr="00257F81" w:rsidRDefault="00AB22BB" w:rsidP="00AB22BB">
            <w:pPr>
              <w:pStyle w:val="ListParagraph"/>
              <w:shd w:val="clear" w:color="auto" w:fill="FFFFFF"/>
              <w:ind w:left="360"/>
              <w:rPr>
                <w:rFonts w:ascii="Arial" w:hAnsi="Arial" w:cs="Arial"/>
                <w:color w:val="000000" w:themeColor="text1"/>
              </w:rPr>
            </w:pPr>
          </w:p>
          <w:p w14:paraId="59D9B93C" w14:textId="77777777" w:rsidR="00AB22BB" w:rsidRPr="00257F81" w:rsidRDefault="00AB22BB" w:rsidP="00AB22BB">
            <w:pPr>
              <w:shd w:val="clear" w:color="auto" w:fill="FFFFFF"/>
              <w:rPr>
                <w:rFonts w:ascii="Arial" w:hAnsi="Arial" w:cs="Arial"/>
                <w:color w:val="000000" w:themeColor="text1"/>
              </w:rPr>
            </w:pPr>
            <w:r w:rsidRPr="00257F81">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7359077B" w14:textId="77777777" w:rsidR="00AB22BB" w:rsidRPr="007978A2" w:rsidRDefault="00AB22BB" w:rsidP="00AB22BB">
            <w:pPr>
              <w:jc w:val="both"/>
              <w:rPr>
                <w:rFonts w:ascii="Arial" w:hAnsi="Arial" w:cs="Arial"/>
              </w:rPr>
            </w:pPr>
          </w:p>
        </w:tc>
      </w:tr>
      <w:tr w:rsidR="00AB22BB" w14:paraId="083DA6B5"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4D92E8BC" w14:textId="4682C165" w:rsidR="00AB22BB" w:rsidRPr="0057569E" w:rsidRDefault="00AB22BB" w:rsidP="00AB22BB">
            <w:pPr>
              <w:rPr>
                <w:rFonts w:ascii="Arial" w:hAnsi="Arial" w:cs="Arial"/>
                <w:b/>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4222E6" w14:textId="77777777" w:rsidR="00AB22BB" w:rsidRPr="00A02F1B" w:rsidRDefault="00AB22BB" w:rsidP="00AB22BB">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17F7607F" w14:textId="77777777" w:rsidR="00AB22BB" w:rsidRPr="007978A2" w:rsidRDefault="00AB22BB" w:rsidP="00AB22BB">
            <w:pPr>
              <w:jc w:val="both"/>
              <w:rPr>
                <w:rFonts w:ascii="Arial" w:hAnsi="Arial" w:cs="Arial"/>
              </w:rPr>
            </w:pPr>
          </w:p>
        </w:tc>
      </w:tr>
      <w:tr w:rsidR="00AB22BB" w14:paraId="7C3987DE"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385E74B0" w14:textId="77777777" w:rsidR="00AB22BB" w:rsidRPr="00B44E44" w:rsidRDefault="00AB22BB" w:rsidP="00AB22BB">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1AAF55D6" w14:textId="77777777" w:rsidR="00AB22BB" w:rsidRPr="007978A2" w:rsidRDefault="00AB22BB" w:rsidP="00AB22BB">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537CBAAC" w14:textId="77777777" w:rsidR="00AB22BB" w:rsidRPr="007978A2" w:rsidRDefault="00AB22BB" w:rsidP="00AB22BB">
            <w:pPr>
              <w:ind w:firstLine="720"/>
              <w:jc w:val="both"/>
              <w:rPr>
                <w:rFonts w:ascii="Arial" w:hAnsi="Arial" w:cs="Arial"/>
              </w:rPr>
            </w:pPr>
          </w:p>
          <w:p w14:paraId="731240B5" w14:textId="77777777" w:rsidR="00AB22BB" w:rsidRPr="007978A2" w:rsidRDefault="00AB22BB" w:rsidP="00AB22BB">
            <w:pPr>
              <w:jc w:val="both"/>
              <w:rPr>
                <w:rFonts w:ascii="Arial" w:hAnsi="Arial" w:cs="Arial"/>
              </w:rPr>
            </w:pPr>
            <w:r w:rsidRPr="007978A2">
              <w:rPr>
                <w:rFonts w:ascii="Arial" w:hAnsi="Arial" w:cs="Arial"/>
              </w:rPr>
              <w:t>Key responsibilities include:</w:t>
            </w:r>
          </w:p>
          <w:p w14:paraId="1E4952FF" w14:textId="77777777" w:rsidR="00AB22BB" w:rsidRPr="00255E29" w:rsidRDefault="00AB22BB" w:rsidP="00AB22BB">
            <w:pPr>
              <w:jc w:val="both"/>
              <w:rPr>
                <w:rFonts w:ascii="Arial" w:hAnsi="Arial" w:cs="Arial"/>
                <w:highlight w:val="yellow"/>
              </w:rPr>
            </w:pPr>
          </w:p>
          <w:p w14:paraId="7E01C232"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483F5E5"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757D243C"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5CE40E07"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3FB02AD"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FA28269"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871CEA2" w14:textId="77777777" w:rsidR="00AB22BB" w:rsidRPr="00122305" w:rsidRDefault="00AB22BB" w:rsidP="00AB22BB">
            <w:pPr>
              <w:pStyle w:val="ListParagraph"/>
              <w:numPr>
                <w:ilvl w:val="0"/>
                <w:numId w:val="5"/>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21110A8C" w14:textId="77777777" w:rsidR="00AB22BB" w:rsidRPr="00122305" w:rsidRDefault="00AB22BB" w:rsidP="00AB22BB">
            <w:pPr>
              <w:jc w:val="both"/>
              <w:rPr>
                <w:rFonts w:ascii="Arial" w:hAnsi="Arial" w:cs="Arial"/>
              </w:rPr>
            </w:pPr>
          </w:p>
          <w:p w14:paraId="25CE73B4" w14:textId="77777777" w:rsidR="00AB22BB" w:rsidRPr="00B44E44" w:rsidRDefault="00AB22BB" w:rsidP="00AB22BB">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099B2352" w14:textId="72F1596B" w:rsidR="00134696" w:rsidRPr="00E766A5" w:rsidRDefault="00134696" w:rsidP="5FB29037">
      <w:pPr>
        <w:jc w:val="both"/>
        <w:rPr>
          <w:rFonts w:ascii="Arial" w:hAnsi="Arial" w:cs="Arial"/>
        </w:rPr>
      </w:pPr>
    </w:p>
    <w:sectPr w:rsidR="00134696" w:rsidRPr="00E766A5"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5025" w14:textId="77777777" w:rsidR="00436442" w:rsidRDefault="00436442" w:rsidP="00543F98">
      <w:r>
        <w:separator/>
      </w:r>
    </w:p>
  </w:endnote>
  <w:endnote w:type="continuationSeparator" w:id="0">
    <w:p w14:paraId="346801EE" w14:textId="77777777" w:rsidR="00436442" w:rsidRDefault="00436442"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D632" w14:textId="77777777" w:rsidR="00B13527" w:rsidRDefault="00B13527">
    <w:pPr>
      <w:pStyle w:val="Footer"/>
      <w:framePr w:wrap="around" w:vAnchor="text" w:hAnchor="margin" w:xAlign="center" w:y="1"/>
      <w:rPr>
        <w:rStyle w:val="PageNumber"/>
      </w:rPr>
    </w:pPr>
  </w:p>
  <w:p w14:paraId="25D80B5D"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D42F" w14:textId="4CE2E849" w:rsidR="00DA7FD3" w:rsidRPr="00F3020B" w:rsidRDefault="008D71EE">
    <w:pPr>
      <w:pStyle w:val="Footer"/>
      <w:jc w:val="right"/>
      <w:rPr>
        <w:rFonts w:ascii="Arial" w:hAnsi="Arial" w:cs="Arial"/>
        <w:sz w:val="16"/>
        <w:szCs w:val="16"/>
      </w:rPr>
    </w:pPr>
    <w:r w:rsidRPr="00F3020B">
      <w:rPr>
        <w:rFonts w:ascii="Arial" w:hAnsi="Arial" w:cs="Arial"/>
        <w:sz w:val="16"/>
        <w:szCs w:val="16"/>
      </w:rPr>
      <w:t xml:space="preserve">MWCH </w:t>
    </w:r>
    <w:r w:rsidR="00427FC5">
      <w:rPr>
        <w:rFonts w:ascii="Arial" w:hAnsi="Arial" w:cs="Arial"/>
        <w:sz w:val="16"/>
        <w:szCs w:val="16"/>
      </w:rPr>
      <w:t>24.021</w:t>
    </w:r>
  </w:p>
  <w:p w14:paraId="3F14F4E7"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64A5" w14:textId="77777777" w:rsidR="00436442" w:rsidRDefault="00436442" w:rsidP="00543F98">
      <w:r>
        <w:separator/>
      </w:r>
    </w:p>
  </w:footnote>
  <w:footnote w:type="continuationSeparator" w:id="0">
    <w:p w14:paraId="2DAD7E45" w14:textId="77777777" w:rsidR="00436442" w:rsidRDefault="00436442" w:rsidP="00543F98">
      <w:r>
        <w:continuationSeparator/>
      </w:r>
    </w:p>
  </w:footnote>
  <w:footnote w:id="1">
    <w:p w14:paraId="681CB89C" w14:textId="77777777" w:rsidR="00AB22BB" w:rsidRPr="00BE491B" w:rsidRDefault="00AB22BB"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30E336C7" w14:textId="77777777" w:rsidR="00AB22BB" w:rsidRPr="00BE491B" w:rsidRDefault="00AB22B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17B93EAC" w14:textId="77777777" w:rsidR="00AB22BB" w:rsidRPr="00F84940" w:rsidRDefault="00AB22BB" w:rsidP="00BE491B">
      <w:pPr>
        <w:rPr>
          <w:rFonts w:ascii="Arial" w:hAnsi="Arial" w:cs="Arial"/>
        </w:rPr>
      </w:pPr>
    </w:p>
    <w:p w14:paraId="38A5FFD0" w14:textId="77777777" w:rsidR="00AB22BB" w:rsidRDefault="00AB22BB" w:rsidP="00543F98">
      <w:pPr>
        <w:pStyle w:val="FootnoteText"/>
      </w:pPr>
    </w:p>
  </w:footnote>
  <w:footnote w:id="2">
    <w:p w14:paraId="5353924C" w14:textId="77777777" w:rsidR="00AB22BB" w:rsidRPr="00DD13C2" w:rsidRDefault="00AB22BB"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C2D07"/>
    <w:multiLevelType w:val="hybridMultilevel"/>
    <w:tmpl w:val="EEA4D19C"/>
    <w:lvl w:ilvl="0" w:tplc="8A323D5E">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975B3D"/>
    <w:multiLevelType w:val="hybridMultilevel"/>
    <w:tmpl w:val="507E6DA2"/>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57E71"/>
    <w:multiLevelType w:val="hybridMultilevel"/>
    <w:tmpl w:val="9A4E134E"/>
    <w:lvl w:ilvl="0" w:tplc="292246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A0C1811"/>
    <w:multiLevelType w:val="hybridMultilevel"/>
    <w:tmpl w:val="16D2D7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ADB299C"/>
    <w:multiLevelType w:val="hybridMultilevel"/>
    <w:tmpl w:val="FA52B2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BD476CD"/>
    <w:multiLevelType w:val="hybridMultilevel"/>
    <w:tmpl w:val="B574B818"/>
    <w:lvl w:ilvl="0" w:tplc="C18A44B4">
      <w:start w:val="1"/>
      <w:numFmt w:val="bullet"/>
      <w:lvlText w:val=""/>
      <w:lvlJc w:val="left"/>
      <w:pPr>
        <w:ind w:left="360" w:hanging="360"/>
      </w:pPr>
      <w:rPr>
        <w:rFonts w:ascii="Symbol" w:hAnsi="Symbol"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FEE5226"/>
    <w:multiLevelType w:val="hybridMultilevel"/>
    <w:tmpl w:val="B122D9BC"/>
    <w:lvl w:ilvl="0" w:tplc="D7820E3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2493D36"/>
    <w:multiLevelType w:val="hybridMultilevel"/>
    <w:tmpl w:val="B1C43162"/>
    <w:lvl w:ilvl="0" w:tplc="C18A44B4">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866C9B"/>
    <w:multiLevelType w:val="hybridMultilevel"/>
    <w:tmpl w:val="6C80FB22"/>
    <w:lvl w:ilvl="0" w:tplc="D7820E3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8E20B2"/>
    <w:multiLevelType w:val="hybridMultilevel"/>
    <w:tmpl w:val="2EE8C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8A47E3D"/>
    <w:multiLevelType w:val="hybridMultilevel"/>
    <w:tmpl w:val="57A84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8831BA"/>
    <w:multiLevelType w:val="hybridMultilevel"/>
    <w:tmpl w:val="BBA2B5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FF22FE0"/>
    <w:multiLevelType w:val="hybridMultilevel"/>
    <w:tmpl w:val="17F2E12E"/>
    <w:lvl w:ilvl="0" w:tplc="D7820E3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830ED7"/>
    <w:multiLevelType w:val="hybridMultilevel"/>
    <w:tmpl w:val="E0A226D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671A79"/>
    <w:multiLevelType w:val="hybridMultilevel"/>
    <w:tmpl w:val="A4D294B4"/>
    <w:lvl w:ilvl="0" w:tplc="18090001">
      <w:start w:val="1"/>
      <w:numFmt w:val="bullet"/>
      <w:lvlText w:val=""/>
      <w:lvlJc w:val="left"/>
      <w:pPr>
        <w:ind w:left="798" w:hanging="360"/>
      </w:pPr>
      <w:rPr>
        <w:rFonts w:ascii="Symbol" w:hAnsi="Symbol" w:hint="default"/>
      </w:rPr>
    </w:lvl>
    <w:lvl w:ilvl="1" w:tplc="18090003" w:tentative="1">
      <w:start w:val="1"/>
      <w:numFmt w:val="bullet"/>
      <w:lvlText w:val="o"/>
      <w:lvlJc w:val="left"/>
      <w:pPr>
        <w:ind w:left="1518" w:hanging="360"/>
      </w:pPr>
      <w:rPr>
        <w:rFonts w:ascii="Courier New" w:hAnsi="Courier New" w:cs="Courier New" w:hint="default"/>
      </w:rPr>
    </w:lvl>
    <w:lvl w:ilvl="2" w:tplc="18090005" w:tentative="1">
      <w:start w:val="1"/>
      <w:numFmt w:val="bullet"/>
      <w:lvlText w:val=""/>
      <w:lvlJc w:val="left"/>
      <w:pPr>
        <w:ind w:left="2238" w:hanging="360"/>
      </w:pPr>
      <w:rPr>
        <w:rFonts w:ascii="Wingdings" w:hAnsi="Wingdings" w:hint="default"/>
      </w:rPr>
    </w:lvl>
    <w:lvl w:ilvl="3" w:tplc="18090001" w:tentative="1">
      <w:start w:val="1"/>
      <w:numFmt w:val="bullet"/>
      <w:lvlText w:val=""/>
      <w:lvlJc w:val="left"/>
      <w:pPr>
        <w:ind w:left="2958" w:hanging="360"/>
      </w:pPr>
      <w:rPr>
        <w:rFonts w:ascii="Symbol" w:hAnsi="Symbol" w:hint="default"/>
      </w:rPr>
    </w:lvl>
    <w:lvl w:ilvl="4" w:tplc="18090003" w:tentative="1">
      <w:start w:val="1"/>
      <w:numFmt w:val="bullet"/>
      <w:lvlText w:val="o"/>
      <w:lvlJc w:val="left"/>
      <w:pPr>
        <w:ind w:left="3678" w:hanging="360"/>
      </w:pPr>
      <w:rPr>
        <w:rFonts w:ascii="Courier New" w:hAnsi="Courier New" w:cs="Courier New" w:hint="default"/>
      </w:rPr>
    </w:lvl>
    <w:lvl w:ilvl="5" w:tplc="18090005" w:tentative="1">
      <w:start w:val="1"/>
      <w:numFmt w:val="bullet"/>
      <w:lvlText w:val=""/>
      <w:lvlJc w:val="left"/>
      <w:pPr>
        <w:ind w:left="4398" w:hanging="360"/>
      </w:pPr>
      <w:rPr>
        <w:rFonts w:ascii="Wingdings" w:hAnsi="Wingdings" w:hint="default"/>
      </w:rPr>
    </w:lvl>
    <w:lvl w:ilvl="6" w:tplc="18090001" w:tentative="1">
      <w:start w:val="1"/>
      <w:numFmt w:val="bullet"/>
      <w:lvlText w:val=""/>
      <w:lvlJc w:val="left"/>
      <w:pPr>
        <w:ind w:left="5118" w:hanging="360"/>
      </w:pPr>
      <w:rPr>
        <w:rFonts w:ascii="Symbol" w:hAnsi="Symbol" w:hint="default"/>
      </w:rPr>
    </w:lvl>
    <w:lvl w:ilvl="7" w:tplc="18090003" w:tentative="1">
      <w:start w:val="1"/>
      <w:numFmt w:val="bullet"/>
      <w:lvlText w:val="o"/>
      <w:lvlJc w:val="left"/>
      <w:pPr>
        <w:ind w:left="5838" w:hanging="360"/>
      </w:pPr>
      <w:rPr>
        <w:rFonts w:ascii="Courier New" w:hAnsi="Courier New" w:cs="Courier New" w:hint="default"/>
      </w:rPr>
    </w:lvl>
    <w:lvl w:ilvl="8" w:tplc="18090005" w:tentative="1">
      <w:start w:val="1"/>
      <w:numFmt w:val="bullet"/>
      <w:lvlText w:val=""/>
      <w:lvlJc w:val="left"/>
      <w:pPr>
        <w:ind w:left="6558" w:hanging="360"/>
      </w:pPr>
      <w:rPr>
        <w:rFonts w:ascii="Wingdings" w:hAnsi="Wingdings" w:hint="default"/>
      </w:rPr>
    </w:lvl>
  </w:abstractNum>
  <w:abstractNum w:abstractNumId="18"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F383C0D"/>
    <w:multiLevelType w:val="hybridMultilevel"/>
    <w:tmpl w:val="28161C46"/>
    <w:lvl w:ilvl="0" w:tplc="B05C70C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F920A3F"/>
    <w:multiLevelType w:val="hybridMultilevel"/>
    <w:tmpl w:val="4C5859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02F0B45"/>
    <w:multiLevelType w:val="hybridMultilevel"/>
    <w:tmpl w:val="000E6228"/>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34741B"/>
    <w:multiLevelType w:val="hybridMultilevel"/>
    <w:tmpl w:val="DC484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4B485C71"/>
    <w:multiLevelType w:val="hybridMultilevel"/>
    <w:tmpl w:val="0224638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0A345B"/>
    <w:multiLevelType w:val="hybridMultilevel"/>
    <w:tmpl w:val="AA4802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AB29A5"/>
    <w:multiLevelType w:val="hybridMultilevel"/>
    <w:tmpl w:val="D78E02B0"/>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C1566"/>
    <w:multiLevelType w:val="hybridMultilevel"/>
    <w:tmpl w:val="456E1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5B7BA7"/>
    <w:multiLevelType w:val="hybridMultilevel"/>
    <w:tmpl w:val="EC48116A"/>
    <w:lvl w:ilvl="0" w:tplc="D7820E30">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DCD7C07"/>
    <w:multiLevelType w:val="hybridMultilevel"/>
    <w:tmpl w:val="3BE4EDD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299" w:hanging="360"/>
      </w:pPr>
      <w:rPr>
        <w:rFonts w:ascii="Courier New" w:hAnsi="Courier New" w:cs="Courier New" w:hint="default"/>
      </w:rPr>
    </w:lvl>
    <w:lvl w:ilvl="2" w:tplc="18090005" w:tentative="1">
      <w:start w:val="1"/>
      <w:numFmt w:val="bullet"/>
      <w:lvlText w:val=""/>
      <w:lvlJc w:val="left"/>
      <w:pPr>
        <w:ind w:left="2019" w:hanging="360"/>
      </w:pPr>
      <w:rPr>
        <w:rFonts w:ascii="Wingdings" w:hAnsi="Wingdings" w:hint="default"/>
      </w:rPr>
    </w:lvl>
    <w:lvl w:ilvl="3" w:tplc="18090001" w:tentative="1">
      <w:start w:val="1"/>
      <w:numFmt w:val="bullet"/>
      <w:lvlText w:val=""/>
      <w:lvlJc w:val="left"/>
      <w:pPr>
        <w:ind w:left="2739" w:hanging="360"/>
      </w:pPr>
      <w:rPr>
        <w:rFonts w:ascii="Symbol" w:hAnsi="Symbol" w:hint="default"/>
      </w:rPr>
    </w:lvl>
    <w:lvl w:ilvl="4" w:tplc="18090003" w:tentative="1">
      <w:start w:val="1"/>
      <w:numFmt w:val="bullet"/>
      <w:lvlText w:val="o"/>
      <w:lvlJc w:val="left"/>
      <w:pPr>
        <w:ind w:left="3459" w:hanging="360"/>
      </w:pPr>
      <w:rPr>
        <w:rFonts w:ascii="Courier New" w:hAnsi="Courier New" w:cs="Courier New" w:hint="default"/>
      </w:rPr>
    </w:lvl>
    <w:lvl w:ilvl="5" w:tplc="18090005" w:tentative="1">
      <w:start w:val="1"/>
      <w:numFmt w:val="bullet"/>
      <w:lvlText w:val=""/>
      <w:lvlJc w:val="left"/>
      <w:pPr>
        <w:ind w:left="4179" w:hanging="360"/>
      </w:pPr>
      <w:rPr>
        <w:rFonts w:ascii="Wingdings" w:hAnsi="Wingdings" w:hint="default"/>
      </w:rPr>
    </w:lvl>
    <w:lvl w:ilvl="6" w:tplc="18090001" w:tentative="1">
      <w:start w:val="1"/>
      <w:numFmt w:val="bullet"/>
      <w:lvlText w:val=""/>
      <w:lvlJc w:val="left"/>
      <w:pPr>
        <w:ind w:left="4899" w:hanging="360"/>
      </w:pPr>
      <w:rPr>
        <w:rFonts w:ascii="Symbol" w:hAnsi="Symbol" w:hint="default"/>
      </w:rPr>
    </w:lvl>
    <w:lvl w:ilvl="7" w:tplc="18090003" w:tentative="1">
      <w:start w:val="1"/>
      <w:numFmt w:val="bullet"/>
      <w:lvlText w:val="o"/>
      <w:lvlJc w:val="left"/>
      <w:pPr>
        <w:ind w:left="5619" w:hanging="360"/>
      </w:pPr>
      <w:rPr>
        <w:rFonts w:ascii="Courier New" w:hAnsi="Courier New" w:cs="Courier New" w:hint="default"/>
      </w:rPr>
    </w:lvl>
    <w:lvl w:ilvl="8" w:tplc="18090005" w:tentative="1">
      <w:start w:val="1"/>
      <w:numFmt w:val="bullet"/>
      <w:lvlText w:val=""/>
      <w:lvlJc w:val="left"/>
      <w:pPr>
        <w:ind w:left="6339" w:hanging="360"/>
      </w:pPr>
      <w:rPr>
        <w:rFonts w:ascii="Wingdings" w:hAnsi="Wingdings" w:hint="default"/>
      </w:rPr>
    </w:lvl>
  </w:abstractNum>
  <w:abstractNum w:abstractNumId="32" w15:restartNumberingAfterBreak="0">
    <w:nsid w:val="7F0A05B8"/>
    <w:multiLevelType w:val="hybridMultilevel"/>
    <w:tmpl w:val="6C0696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26"/>
  </w:num>
  <w:num w:numId="4">
    <w:abstractNumId w:val="18"/>
  </w:num>
  <w:num w:numId="5">
    <w:abstractNumId w:val="7"/>
  </w:num>
  <w:num w:numId="6">
    <w:abstractNumId w:val="5"/>
  </w:num>
  <w:num w:numId="7">
    <w:abstractNumId w:val="2"/>
  </w:num>
  <w:num w:numId="8">
    <w:abstractNumId w:val="20"/>
  </w:num>
  <w:num w:numId="9">
    <w:abstractNumId w:val="25"/>
  </w:num>
  <w:num w:numId="10">
    <w:abstractNumId w:val="10"/>
  </w:num>
  <w:num w:numId="11">
    <w:abstractNumId w:val="6"/>
  </w:num>
  <w:num w:numId="12">
    <w:abstractNumId w:val="28"/>
  </w:num>
  <w:num w:numId="13">
    <w:abstractNumId w:val="24"/>
  </w:num>
  <w:num w:numId="14">
    <w:abstractNumId w:val="16"/>
  </w:num>
  <w:num w:numId="15">
    <w:abstractNumId w:val="21"/>
  </w:num>
  <w:num w:numId="16">
    <w:abstractNumId w:val="4"/>
  </w:num>
  <w:num w:numId="17">
    <w:abstractNumId w:val="12"/>
  </w:num>
  <w:num w:numId="18">
    <w:abstractNumId w:val="23"/>
  </w:num>
  <w:num w:numId="19">
    <w:abstractNumId w:val="14"/>
  </w:num>
  <w:num w:numId="20">
    <w:abstractNumId w:val="3"/>
  </w:num>
  <w:num w:numId="21">
    <w:abstractNumId w:val="1"/>
  </w:num>
  <w:num w:numId="22">
    <w:abstractNumId w:val="19"/>
  </w:num>
  <w:num w:numId="23">
    <w:abstractNumId w:val="9"/>
  </w:num>
  <w:num w:numId="24">
    <w:abstractNumId w:val="22"/>
  </w:num>
  <w:num w:numId="25">
    <w:abstractNumId w:val="32"/>
  </w:num>
  <w:num w:numId="26">
    <w:abstractNumId w:val="13"/>
  </w:num>
  <w:num w:numId="27">
    <w:abstractNumId w:val="17"/>
  </w:num>
  <w:num w:numId="28">
    <w:abstractNumId w:val="29"/>
  </w:num>
  <w:num w:numId="29">
    <w:abstractNumId w:val="31"/>
  </w:num>
  <w:num w:numId="30">
    <w:abstractNumId w:val="8"/>
  </w:num>
  <w:num w:numId="31">
    <w:abstractNumId w:val="30"/>
  </w:num>
  <w:num w:numId="32">
    <w:abstractNumId w:val="15"/>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7A3A"/>
    <w:rsid w:val="00010146"/>
    <w:rsid w:val="00016C4B"/>
    <w:rsid w:val="000211CA"/>
    <w:rsid w:val="00063F8A"/>
    <w:rsid w:val="00082D0B"/>
    <w:rsid w:val="00084D57"/>
    <w:rsid w:val="00091D46"/>
    <w:rsid w:val="00093ABC"/>
    <w:rsid w:val="00095C1D"/>
    <w:rsid w:val="00097AA1"/>
    <w:rsid w:val="000A7350"/>
    <w:rsid w:val="000B3EC3"/>
    <w:rsid w:val="000B7318"/>
    <w:rsid w:val="000C160B"/>
    <w:rsid w:val="000C76A9"/>
    <w:rsid w:val="000F271C"/>
    <w:rsid w:val="001142DE"/>
    <w:rsid w:val="00117CD7"/>
    <w:rsid w:val="00134696"/>
    <w:rsid w:val="001364AD"/>
    <w:rsid w:val="00157E27"/>
    <w:rsid w:val="00163957"/>
    <w:rsid w:val="00167B5D"/>
    <w:rsid w:val="00173347"/>
    <w:rsid w:val="00177D2A"/>
    <w:rsid w:val="0018179A"/>
    <w:rsid w:val="0018387C"/>
    <w:rsid w:val="00185EBC"/>
    <w:rsid w:val="00193385"/>
    <w:rsid w:val="00195968"/>
    <w:rsid w:val="001A7F9A"/>
    <w:rsid w:val="001D5F1E"/>
    <w:rsid w:val="001F3F2D"/>
    <w:rsid w:val="00207409"/>
    <w:rsid w:val="0023552F"/>
    <w:rsid w:val="00235C6F"/>
    <w:rsid w:val="0024231B"/>
    <w:rsid w:val="00257231"/>
    <w:rsid w:val="00260C8B"/>
    <w:rsid w:val="00273AE5"/>
    <w:rsid w:val="00286130"/>
    <w:rsid w:val="0029014C"/>
    <w:rsid w:val="002A1DEB"/>
    <w:rsid w:val="002F0DC8"/>
    <w:rsid w:val="002F3DC9"/>
    <w:rsid w:val="00307D68"/>
    <w:rsid w:val="00312DD3"/>
    <w:rsid w:val="003233EA"/>
    <w:rsid w:val="003237BB"/>
    <w:rsid w:val="00331995"/>
    <w:rsid w:val="003468EC"/>
    <w:rsid w:val="00351206"/>
    <w:rsid w:val="0035717C"/>
    <w:rsid w:val="003731E4"/>
    <w:rsid w:val="00387421"/>
    <w:rsid w:val="003903D1"/>
    <w:rsid w:val="003C0FC7"/>
    <w:rsid w:val="003C28A2"/>
    <w:rsid w:val="003C69A1"/>
    <w:rsid w:val="003C73DD"/>
    <w:rsid w:val="003E6A53"/>
    <w:rsid w:val="003F586D"/>
    <w:rsid w:val="0041250A"/>
    <w:rsid w:val="004205F1"/>
    <w:rsid w:val="00427FC5"/>
    <w:rsid w:val="00436442"/>
    <w:rsid w:val="0044373F"/>
    <w:rsid w:val="00463454"/>
    <w:rsid w:val="00475884"/>
    <w:rsid w:val="00477AEF"/>
    <w:rsid w:val="004826D6"/>
    <w:rsid w:val="004831DD"/>
    <w:rsid w:val="004C097C"/>
    <w:rsid w:val="004C78F8"/>
    <w:rsid w:val="004E7CBE"/>
    <w:rsid w:val="004F2F73"/>
    <w:rsid w:val="00500654"/>
    <w:rsid w:val="005150A5"/>
    <w:rsid w:val="00521CFC"/>
    <w:rsid w:val="0053064C"/>
    <w:rsid w:val="00543F98"/>
    <w:rsid w:val="00560664"/>
    <w:rsid w:val="005625FA"/>
    <w:rsid w:val="005638C4"/>
    <w:rsid w:val="00567439"/>
    <w:rsid w:val="00570B89"/>
    <w:rsid w:val="00585A70"/>
    <w:rsid w:val="00593D2E"/>
    <w:rsid w:val="005A56FF"/>
    <w:rsid w:val="005B29E2"/>
    <w:rsid w:val="005D18A7"/>
    <w:rsid w:val="005D4896"/>
    <w:rsid w:val="005E06ED"/>
    <w:rsid w:val="005E3533"/>
    <w:rsid w:val="005F10AC"/>
    <w:rsid w:val="005F595E"/>
    <w:rsid w:val="00611576"/>
    <w:rsid w:val="00633B7E"/>
    <w:rsid w:val="006374FC"/>
    <w:rsid w:val="0064026D"/>
    <w:rsid w:val="00640DE3"/>
    <w:rsid w:val="00652947"/>
    <w:rsid w:val="006531A9"/>
    <w:rsid w:val="006544F8"/>
    <w:rsid w:val="00661AD8"/>
    <w:rsid w:val="0066737C"/>
    <w:rsid w:val="00671C9E"/>
    <w:rsid w:val="006739E6"/>
    <w:rsid w:val="00677FC7"/>
    <w:rsid w:val="0069474B"/>
    <w:rsid w:val="0069580C"/>
    <w:rsid w:val="006A0A40"/>
    <w:rsid w:val="006A2668"/>
    <w:rsid w:val="006A54F6"/>
    <w:rsid w:val="006B3607"/>
    <w:rsid w:val="006C215A"/>
    <w:rsid w:val="006C5C5F"/>
    <w:rsid w:val="006F6EB4"/>
    <w:rsid w:val="00705C73"/>
    <w:rsid w:val="00767CBC"/>
    <w:rsid w:val="00772DE7"/>
    <w:rsid w:val="00795998"/>
    <w:rsid w:val="007A2B9A"/>
    <w:rsid w:val="007A4173"/>
    <w:rsid w:val="007C54A0"/>
    <w:rsid w:val="007D2E37"/>
    <w:rsid w:val="007D43A7"/>
    <w:rsid w:val="007D639C"/>
    <w:rsid w:val="007E495F"/>
    <w:rsid w:val="007F6BBE"/>
    <w:rsid w:val="00801F40"/>
    <w:rsid w:val="00813416"/>
    <w:rsid w:val="0082330E"/>
    <w:rsid w:val="00835025"/>
    <w:rsid w:val="00875093"/>
    <w:rsid w:val="00885C0B"/>
    <w:rsid w:val="008875C6"/>
    <w:rsid w:val="00890A2B"/>
    <w:rsid w:val="008950F1"/>
    <w:rsid w:val="00896F79"/>
    <w:rsid w:val="008A014A"/>
    <w:rsid w:val="008A6CFF"/>
    <w:rsid w:val="008D4D7B"/>
    <w:rsid w:val="008D71EE"/>
    <w:rsid w:val="00917702"/>
    <w:rsid w:val="0091782B"/>
    <w:rsid w:val="0093370B"/>
    <w:rsid w:val="00936A6C"/>
    <w:rsid w:val="009372A1"/>
    <w:rsid w:val="009441FF"/>
    <w:rsid w:val="00955918"/>
    <w:rsid w:val="009634A8"/>
    <w:rsid w:val="009713C6"/>
    <w:rsid w:val="00986367"/>
    <w:rsid w:val="00990564"/>
    <w:rsid w:val="009B1E34"/>
    <w:rsid w:val="009B6BF8"/>
    <w:rsid w:val="009B71CF"/>
    <w:rsid w:val="009C7692"/>
    <w:rsid w:val="009E5FF6"/>
    <w:rsid w:val="00A30C76"/>
    <w:rsid w:val="00A31CE6"/>
    <w:rsid w:val="00A33245"/>
    <w:rsid w:val="00A35B00"/>
    <w:rsid w:val="00A367C5"/>
    <w:rsid w:val="00A36FE9"/>
    <w:rsid w:val="00A80247"/>
    <w:rsid w:val="00A847E5"/>
    <w:rsid w:val="00A8573A"/>
    <w:rsid w:val="00A85FAD"/>
    <w:rsid w:val="00AB22BB"/>
    <w:rsid w:val="00AB4063"/>
    <w:rsid w:val="00AC325C"/>
    <w:rsid w:val="00AF4103"/>
    <w:rsid w:val="00AF6FF1"/>
    <w:rsid w:val="00B13527"/>
    <w:rsid w:val="00B45750"/>
    <w:rsid w:val="00B4668F"/>
    <w:rsid w:val="00B76FED"/>
    <w:rsid w:val="00B85A4B"/>
    <w:rsid w:val="00B87D63"/>
    <w:rsid w:val="00B940F1"/>
    <w:rsid w:val="00BA14C2"/>
    <w:rsid w:val="00BC183E"/>
    <w:rsid w:val="00BD5194"/>
    <w:rsid w:val="00BD526F"/>
    <w:rsid w:val="00BE2087"/>
    <w:rsid w:val="00BE491B"/>
    <w:rsid w:val="00C00A29"/>
    <w:rsid w:val="00C06703"/>
    <w:rsid w:val="00C27EBA"/>
    <w:rsid w:val="00C3019D"/>
    <w:rsid w:val="00C36670"/>
    <w:rsid w:val="00C438C1"/>
    <w:rsid w:val="00C57CEC"/>
    <w:rsid w:val="00C7241C"/>
    <w:rsid w:val="00CA12C1"/>
    <w:rsid w:val="00CA6E69"/>
    <w:rsid w:val="00CB2C3A"/>
    <w:rsid w:val="00CC082D"/>
    <w:rsid w:val="00CD2F9B"/>
    <w:rsid w:val="00CD59E4"/>
    <w:rsid w:val="00CE3011"/>
    <w:rsid w:val="00CE499C"/>
    <w:rsid w:val="00D07E88"/>
    <w:rsid w:val="00D146E9"/>
    <w:rsid w:val="00D253AC"/>
    <w:rsid w:val="00D34192"/>
    <w:rsid w:val="00D345CA"/>
    <w:rsid w:val="00D37EE0"/>
    <w:rsid w:val="00D434C4"/>
    <w:rsid w:val="00D57CDD"/>
    <w:rsid w:val="00D621BF"/>
    <w:rsid w:val="00D6621C"/>
    <w:rsid w:val="00D70D1A"/>
    <w:rsid w:val="00D844B6"/>
    <w:rsid w:val="00D91DBA"/>
    <w:rsid w:val="00DA7FD3"/>
    <w:rsid w:val="00DB65B2"/>
    <w:rsid w:val="00DD2875"/>
    <w:rsid w:val="00DF68F8"/>
    <w:rsid w:val="00E45386"/>
    <w:rsid w:val="00E46F0F"/>
    <w:rsid w:val="00E47FFA"/>
    <w:rsid w:val="00E53F9F"/>
    <w:rsid w:val="00E56E4B"/>
    <w:rsid w:val="00E64E67"/>
    <w:rsid w:val="00E65CF2"/>
    <w:rsid w:val="00E702E0"/>
    <w:rsid w:val="00E769B0"/>
    <w:rsid w:val="00E769B2"/>
    <w:rsid w:val="00E77239"/>
    <w:rsid w:val="00E7760E"/>
    <w:rsid w:val="00E80789"/>
    <w:rsid w:val="00E918B3"/>
    <w:rsid w:val="00EA606E"/>
    <w:rsid w:val="00EB016C"/>
    <w:rsid w:val="00EB3C67"/>
    <w:rsid w:val="00EB5E72"/>
    <w:rsid w:val="00EB7809"/>
    <w:rsid w:val="00EC0046"/>
    <w:rsid w:val="00EC3C8E"/>
    <w:rsid w:val="00EE5622"/>
    <w:rsid w:val="00EF5A89"/>
    <w:rsid w:val="00F03E1B"/>
    <w:rsid w:val="00F06AD8"/>
    <w:rsid w:val="00F105D9"/>
    <w:rsid w:val="00F1158C"/>
    <w:rsid w:val="00F165D1"/>
    <w:rsid w:val="00F20301"/>
    <w:rsid w:val="00F3020B"/>
    <w:rsid w:val="00F35F81"/>
    <w:rsid w:val="00F415C8"/>
    <w:rsid w:val="00F44371"/>
    <w:rsid w:val="00F5509F"/>
    <w:rsid w:val="00F6254C"/>
    <w:rsid w:val="00F63857"/>
    <w:rsid w:val="00F65E48"/>
    <w:rsid w:val="00F7326D"/>
    <w:rsid w:val="00F8393C"/>
    <w:rsid w:val="00F83B46"/>
    <w:rsid w:val="00F928ED"/>
    <w:rsid w:val="00FA0052"/>
    <w:rsid w:val="00FC12B2"/>
    <w:rsid w:val="00FD7822"/>
    <w:rsid w:val="00FD7DA1"/>
    <w:rsid w:val="00FE30D1"/>
    <w:rsid w:val="00FF1BA9"/>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305916B9"/>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uiPriority w:val="9"/>
    <w:unhideWhenUsed/>
    <w:qFormat/>
    <w:rsid w:val="004826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Subtitle Cover Page,Proposal Bullet List,Content,FooterText,列出段落1,Bullet List,List Paragraph1,numbered"/>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372A1"/>
    <w:pPr>
      <w:ind w:right="26"/>
    </w:pPr>
    <w:rPr>
      <w:rFonts w:ascii="Arial" w:hAnsi="Arial" w:cs="Arial"/>
      <w:sz w:val="24"/>
      <w:szCs w:val="22"/>
    </w:rPr>
  </w:style>
  <w:style w:type="character" w:customStyle="1" w:styleId="BodyText3Char">
    <w:name w:val="Body Text 3 Char"/>
    <w:basedOn w:val="DefaultParagraphFont"/>
    <w:link w:val="BodyText3"/>
    <w:rsid w:val="009372A1"/>
    <w:rPr>
      <w:rFonts w:ascii="Arial" w:eastAsia="Times New Roman" w:hAnsi="Arial" w:cs="Arial"/>
      <w:sz w:val="24"/>
      <w:lang w:val="en-GB" w:eastAsia="en-GB"/>
    </w:rPr>
  </w:style>
  <w:style w:type="character" w:styleId="CommentReference">
    <w:name w:val="annotation reference"/>
    <w:basedOn w:val="DefaultParagraphFont"/>
    <w:uiPriority w:val="99"/>
    <w:semiHidden/>
    <w:unhideWhenUsed/>
    <w:rsid w:val="00B87D63"/>
    <w:rPr>
      <w:sz w:val="16"/>
      <w:szCs w:val="16"/>
    </w:rPr>
  </w:style>
  <w:style w:type="paragraph" w:styleId="CommentText">
    <w:name w:val="annotation text"/>
    <w:basedOn w:val="Normal"/>
    <w:link w:val="CommentTextChar"/>
    <w:uiPriority w:val="99"/>
    <w:semiHidden/>
    <w:unhideWhenUsed/>
    <w:rsid w:val="00B87D63"/>
  </w:style>
  <w:style w:type="character" w:customStyle="1" w:styleId="CommentTextChar">
    <w:name w:val="Comment Text Char"/>
    <w:basedOn w:val="DefaultParagraphFont"/>
    <w:link w:val="CommentText"/>
    <w:uiPriority w:val="99"/>
    <w:semiHidden/>
    <w:rsid w:val="00B87D6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87D63"/>
    <w:rPr>
      <w:b/>
      <w:bCs/>
    </w:rPr>
  </w:style>
  <w:style w:type="character" w:customStyle="1" w:styleId="CommentSubjectChar">
    <w:name w:val="Comment Subject Char"/>
    <w:basedOn w:val="CommentTextChar"/>
    <w:link w:val="CommentSubject"/>
    <w:uiPriority w:val="99"/>
    <w:semiHidden/>
    <w:rsid w:val="00B87D63"/>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uiPriority w:val="9"/>
    <w:rsid w:val="004826D6"/>
    <w:rPr>
      <w:rFonts w:asciiTheme="majorHAnsi" w:eastAsiaTheme="majorEastAsia" w:hAnsiTheme="majorHAnsi" w:cstheme="majorBidi"/>
      <w:color w:val="365F91" w:themeColor="accent1" w:themeShade="BF"/>
      <w:sz w:val="26"/>
      <w:szCs w:val="26"/>
      <w:lang w:val="en-GB" w:eastAsia="en-GB"/>
    </w:rPr>
  </w:style>
  <w:style w:type="paragraph" w:styleId="BodyText2">
    <w:name w:val="Body Text 2"/>
    <w:basedOn w:val="Normal"/>
    <w:link w:val="BodyText2Char"/>
    <w:uiPriority w:val="99"/>
    <w:unhideWhenUsed/>
    <w:rsid w:val="005625FA"/>
    <w:pPr>
      <w:spacing w:after="120" w:line="480" w:lineRule="auto"/>
    </w:pPr>
  </w:style>
  <w:style w:type="character" w:customStyle="1" w:styleId="BodyText2Char">
    <w:name w:val="Body Text 2 Char"/>
    <w:basedOn w:val="DefaultParagraphFont"/>
    <w:link w:val="BodyText2"/>
    <w:uiPriority w:val="99"/>
    <w:rsid w:val="005625FA"/>
    <w:rPr>
      <w:rFonts w:ascii="Times New Roman" w:eastAsia="Times New Roman" w:hAnsi="Times New Roman" w:cs="Times New Roman"/>
      <w:sz w:val="20"/>
      <w:szCs w:val="20"/>
      <w:lang w:val="en-GB" w:eastAsia="en-GB"/>
    </w:rPr>
  </w:style>
  <w:style w:type="paragraph" w:customStyle="1" w:styleId="a">
    <w:name w:val="_"/>
    <w:basedOn w:val="Normal"/>
    <w:rsid w:val="003C73DD"/>
    <w:pPr>
      <w:widowControl w:val="0"/>
      <w:snapToGrid w:val="0"/>
      <w:ind w:left="720" w:hanging="720"/>
    </w:pPr>
    <w:rPr>
      <w:sz w:val="24"/>
      <w:lang w:val="en-US" w:eastAsia="en-US"/>
    </w:rPr>
  </w:style>
  <w:style w:type="character" w:customStyle="1" w:styleId="ListParagraphChar">
    <w:name w:val="List Paragraph Char"/>
    <w:aliases w:val="List Paragraph4 Char,List Paragraph3 Char,Subtitle Cover Page Char,Proposal Bullet List Char,Content Char,FooterText Char,列出段落1 Char,Bullet List Char,List Paragraph1 Char,numbered Char"/>
    <w:link w:val="ListParagraph"/>
    <w:uiPriority w:val="34"/>
    <w:locked/>
    <w:rsid w:val="007A2B9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20270840">
      <w:bodyDiv w:val="1"/>
      <w:marLeft w:val="0"/>
      <w:marRight w:val="0"/>
      <w:marTop w:val="0"/>
      <w:marBottom w:val="0"/>
      <w:divBdr>
        <w:top w:val="none" w:sz="0" w:space="0" w:color="auto"/>
        <w:left w:val="none" w:sz="0" w:space="0" w:color="auto"/>
        <w:bottom w:val="none" w:sz="0" w:space="0" w:color="auto"/>
        <w:right w:val="none" w:sz="0" w:space="0" w:color="auto"/>
      </w:divBdr>
    </w:div>
    <w:div w:id="204176570">
      <w:bodyDiv w:val="1"/>
      <w:marLeft w:val="0"/>
      <w:marRight w:val="0"/>
      <w:marTop w:val="0"/>
      <w:marBottom w:val="0"/>
      <w:divBdr>
        <w:top w:val="none" w:sz="0" w:space="0" w:color="auto"/>
        <w:left w:val="none" w:sz="0" w:space="0" w:color="auto"/>
        <w:bottom w:val="none" w:sz="0" w:space="0" w:color="auto"/>
        <w:right w:val="none" w:sz="0" w:space="0" w:color="auto"/>
      </w:divBdr>
    </w:div>
    <w:div w:id="239877232">
      <w:bodyDiv w:val="1"/>
      <w:marLeft w:val="0"/>
      <w:marRight w:val="0"/>
      <w:marTop w:val="0"/>
      <w:marBottom w:val="0"/>
      <w:divBdr>
        <w:top w:val="none" w:sz="0" w:space="0" w:color="auto"/>
        <w:left w:val="none" w:sz="0" w:space="0" w:color="auto"/>
        <w:bottom w:val="none" w:sz="0" w:space="0" w:color="auto"/>
        <w:right w:val="none" w:sz="0" w:space="0" w:color="auto"/>
      </w:divBdr>
    </w:div>
    <w:div w:id="333798885">
      <w:bodyDiv w:val="1"/>
      <w:marLeft w:val="0"/>
      <w:marRight w:val="0"/>
      <w:marTop w:val="0"/>
      <w:marBottom w:val="0"/>
      <w:divBdr>
        <w:top w:val="none" w:sz="0" w:space="0" w:color="auto"/>
        <w:left w:val="none" w:sz="0" w:space="0" w:color="auto"/>
        <w:bottom w:val="none" w:sz="0" w:space="0" w:color="auto"/>
        <w:right w:val="none" w:sz="0" w:space="0" w:color="auto"/>
      </w:divBdr>
    </w:div>
    <w:div w:id="367099553">
      <w:bodyDiv w:val="1"/>
      <w:marLeft w:val="0"/>
      <w:marRight w:val="0"/>
      <w:marTop w:val="0"/>
      <w:marBottom w:val="0"/>
      <w:divBdr>
        <w:top w:val="none" w:sz="0" w:space="0" w:color="auto"/>
        <w:left w:val="none" w:sz="0" w:space="0" w:color="auto"/>
        <w:bottom w:val="none" w:sz="0" w:space="0" w:color="auto"/>
        <w:right w:val="none" w:sz="0" w:space="0" w:color="auto"/>
      </w:divBdr>
    </w:div>
    <w:div w:id="458955791">
      <w:bodyDiv w:val="1"/>
      <w:marLeft w:val="0"/>
      <w:marRight w:val="0"/>
      <w:marTop w:val="0"/>
      <w:marBottom w:val="0"/>
      <w:divBdr>
        <w:top w:val="none" w:sz="0" w:space="0" w:color="auto"/>
        <w:left w:val="none" w:sz="0" w:space="0" w:color="auto"/>
        <w:bottom w:val="none" w:sz="0" w:space="0" w:color="auto"/>
        <w:right w:val="none" w:sz="0" w:space="0" w:color="auto"/>
      </w:divBdr>
    </w:div>
    <w:div w:id="460616130">
      <w:bodyDiv w:val="1"/>
      <w:marLeft w:val="0"/>
      <w:marRight w:val="0"/>
      <w:marTop w:val="0"/>
      <w:marBottom w:val="0"/>
      <w:divBdr>
        <w:top w:val="none" w:sz="0" w:space="0" w:color="auto"/>
        <w:left w:val="none" w:sz="0" w:space="0" w:color="auto"/>
        <w:bottom w:val="none" w:sz="0" w:space="0" w:color="auto"/>
        <w:right w:val="none" w:sz="0" w:space="0" w:color="auto"/>
      </w:divBdr>
    </w:div>
    <w:div w:id="470556984">
      <w:bodyDiv w:val="1"/>
      <w:marLeft w:val="0"/>
      <w:marRight w:val="0"/>
      <w:marTop w:val="0"/>
      <w:marBottom w:val="0"/>
      <w:divBdr>
        <w:top w:val="none" w:sz="0" w:space="0" w:color="auto"/>
        <w:left w:val="none" w:sz="0" w:space="0" w:color="auto"/>
        <w:bottom w:val="none" w:sz="0" w:space="0" w:color="auto"/>
        <w:right w:val="none" w:sz="0" w:space="0" w:color="auto"/>
      </w:divBdr>
    </w:div>
    <w:div w:id="473451998">
      <w:bodyDiv w:val="1"/>
      <w:marLeft w:val="0"/>
      <w:marRight w:val="0"/>
      <w:marTop w:val="0"/>
      <w:marBottom w:val="0"/>
      <w:divBdr>
        <w:top w:val="none" w:sz="0" w:space="0" w:color="auto"/>
        <w:left w:val="none" w:sz="0" w:space="0" w:color="auto"/>
        <w:bottom w:val="none" w:sz="0" w:space="0" w:color="auto"/>
        <w:right w:val="none" w:sz="0" w:space="0" w:color="auto"/>
      </w:divBdr>
    </w:div>
    <w:div w:id="729766960">
      <w:bodyDiv w:val="1"/>
      <w:marLeft w:val="0"/>
      <w:marRight w:val="0"/>
      <w:marTop w:val="0"/>
      <w:marBottom w:val="0"/>
      <w:divBdr>
        <w:top w:val="none" w:sz="0" w:space="0" w:color="auto"/>
        <w:left w:val="none" w:sz="0" w:space="0" w:color="auto"/>
        <w:bottom w:val="none" w:sz="0" w:space="0" w:color="auto"/>
        <w:right w:val="none" w:sz="0" w:space="0" w:color="auto"/>
      </w:divBdr>
    </w:div>
    <w:div w:id="746654905">
      <w:bodyDiv w:val="1"/>
      <w:marLeft w:val="0"/>
      <w:marRight w:val="0"/>
      <w:marTop w:val="0"/>
      <w:marBottom w:val="0"/>
      <w:divBdr>
        <w:top w:val="none" w:sz="0" w:space="0" w:color="auto"/>
        <w:left w:val="none" w:sz="0" w:space="0" w:color="auto"/>
        <w:bottom w:val="none" w:sz="0" w:space="0" w:color="auto"/>
        <w:right w:val="none" w:sz="0" w:space="0" w:color="auto"/>
      </w:divBdr>
    </w:div>
    <w:div w:id="768475643">
      <w:bodyDiv w:val="1"/>
      <w:marLeft w:val="0"/>
      <w:marRight w:val="0"/>
      <w:marTop w:val="0"/>
      <w:marBottom w:val="0"/>
      <w:divBdr>
        <w:top w:val="none" w:sz="0" w:space="0" w:color="auto"/>
        <w:left w:val="none" w:sz="0" w:space="0" w:color="auto"/>
        <w:bottom w:val="none" w:sz="0" w:space="0" w:color="auto"/>
        <w:right w:val="none" w:sz="0" w:space="0" w:color="auto"/>
      </w:divBdr>
    </w:div>
    <w:div w:id="904143121">
      <w:bodyDiv w:val="1"/>
      <w:marLeft w:val="0"/>
      <w:marRight w:val="0"/>
      <w:marTop w:val="0"/>
      <w:marBottom w:val="0"/>
      <w:divBdr>
        <w:top w:val="none" w:sz="0" w:space="0" w:color="auto"/>
        <w:left w:val="none" w:sz="0" w:space="0" w:color="auto"/>
        <w:bottom w:val="none" w:sz="0" w:space="0" w:color="auto"/>
        <w:right w:val="none" w:sz="0" w:space="0" w:color="auto"/>
      </w:divBdr>
    </w:div>
    <w:div w:id="940068243">
      <w:bodyDiv w:val="1"/>
      <w:marLeft w:val="0"/>
      <w:marRight w:val="0"/>
      <w:marTop w:val="0"/>
      <w:marBottom w:val="0"/>
      <w:divBdr>
        <w:top w:val="none" w:sz="0" w:space="0" w:color="auto"/>
        <w:left w:val="none" w:sz="0" w:space="0" w:color="auto"/>
        <w:bottom w:val="none" w:sz="0" w:space="0" w:color="auto"/>
        <w:right w:val="none" w:sz="0" w:space="0" w:color="auto"/>
      </w:divBdr>
    </w:div>
    <w:div w:id="967465991">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99770345">
      <w:bodyDiv w:val="1"/>
      <w:marLeft w:val="0"/>
      <w:marRight w:val="0"/>
      <w:marTop w:val="0"/>
      <w:marBottom w:val="0"/>
      <w:divBdr>
        <w:top w:val="none" w:sz="0" w:space="0" w:color="auto"/>
        <w:left w:val="none" w:sz="0" w:space="0" w:color="auto"/>
        <w:bottom w:val="none" w:sz="0" w:space="0" w:color="auto"/>
        <w:right w:val="none" w:sz="0" w:space="0" w:color="auto"/>
      </w:divBdr>
    </w:div>
    <w:div w:id="1000809533">
      <w:bodyDiv w:val="1"/>
      <w:marLeft w:val="0"/>
      <w:marRight w:val="0"/>
      <w:marTop w:val="0"/>
      <w:marBottom w:val="0"/>
      <w:divBdr>
        <w:top w:val="none" w:sz="0" w:space="0" w:color="auto"/>
        <w:left w:val="none" w:sz="0" w:space="0" w:color="auto"/>
        <w:bottom w:val="none" w:sz="0" w:space="0" w:color="auto"/>
        <w:right w:val="none" w:sz="0" w:space="0" w:color="auto"/>
      </w:divBdr>
    </w:div>
    <w:div w:id="1038506318">
      <w:bodyDiv w:val="1"/>
      <w:marLeft w:val="0"/>
      <w:marRight w:val="0"/>
      <w:marTop w:val="0"/>
      <w:marBottom w:val="0"/>
      <w:divBdr>
        <w:top w:val="none" w:sz="0" w:space="0" w:color="auto"/>
        <w:left w:val="none" w:sz="0" w:space="0" w:color="auto"/>
        <w:bottom w:val="none" w:sz="0" w:space="0" w:color="auto"/>
        <w:right w:val="none" w:sz="0" w:space="0" w:color="auto"/>
      </w:divBdr>
    </w:div>
    <w:div w:id="1093670519">
      <w:bodyDiv w:val="1"/>
      <w:marLeft w:val="0"/>
      <w:marRight w:val="0"/>
      <w:marTop w:val="0"/>
      <w:marBottom w:val="0"/>
      <w:divBdr>
        <w:top w:val="none" w:sz="0" w:space="0" w:color="auto"/>
        <w:left w:val="none" w:sz="0" w:space="0" w:color="auto"/>
        <w:bottom w:val="none" w:sz="0" w:space="0" w:color="auto"/>
        <w:right w:val="none" w:sz="0" w:space="0" w:color="auto"/>
      </w:divBdr>
    </w:div>
    <w:div w:id="1145196320">
      <w:bodyDiv w:val="1"/>
      <w:marLeft w:val="0"/>
      <w:marRight w:val="0"/>
      <w:marTop w:val="0"/>
      <w:marBottom w:val="0"/>
      <w:divBdr>
        <w:top w:val="none" w:sz="0" w:space="0" w:color="auto"/>
        <w:left w:val="none" w:sz="0" w:space="0" w:color="auto"/>
        <w:bottom w:val="none" w:sz="0" w:space="0" w:color="auto"/>
        <w:right w:val="none" w:sz="0" w:space="0" w:color="auto"/>
      </w:divBdr>
    </w:div>
    <w:div w:id="1147472819">
      <w:bodyDiv w:val="1"/>
      <w:marLeft w:val="0"/>
      <w:marRight w:val="0"/>
      <w:marTop w:val="0"/>
      <w:marBottom w:val="0"/>
      <w:divBdr>
        <w:top w:val="none" w:sz="0" w:space="0" w:color="auto"/>
        <w:left w:val="none" w:sz="0" w:space="0" w:color="auto"/>
        <w:bottom w:val="none" w:sz="0" w:space="0" w:color="auto"/>
        <w:right w:val="none" w:sz="0" w:space="0" w:color="auto"/>
      </w:divBdr>
    </w:div>
    <w:div w:id="1175530677">
      <w:bodyDiv w:val="1"/>
      <w:marLeft w:val="0"/>
      <w:marRight w:val="0"/>
      <w:marTop w:val="0"/>
      <w:marBottom w:val="0"/>
      <w:divBdr>
        <w:top w:val="none" w:sz="0" w:space="0" w:color="auto"/>
        <w:left w:val="none" w:sz="0" w:space="0" w:color="auto"/>
        <w:bottom w:val="none" w:sz="0" w:space="0" w:color="auto"/>
        <w:right w:val="none" w:sz="0" w:space="0" w:color="auto"/>
      </w:divBdr>
    </w:div>
    <w:div w:id="1188643095">
      <w:bodyDiv w:val="1"/>
      <w:marLeft w:val="0"/>
      <w:marRight w:val="0"/>
      <w:marTop w:val="0"/>
      <w:marBottom w:val="0"/>
      <w:divBdr>
        <w:top w:val="none" w:sz="0" w:space="0" w:color="auto"/>
        <w:left w:val="none" w:sz="0" w:space="0" w:color="auto"/>
        <w:bottom w:val="none" w:sz="0" w:space="0" w:color="auto"/>
        <w:right w:val="none" w:sz="0" w:space="0" w:color="auto"/>
      </w:divBdr>
    </w:div>
    <w:div w:id="1241332669">
      <w:bodyDiv w:val="1"/>
      <w:marLeft w:val="0"/>
      <w:marRight w:val="0"/>
      <w:marTop w:val="0"/>
      <w:marBottom w:val="0"/>
      <w:divBdr>
        <w:top w:val="none" w:sz="0" w:space="0" w:color="auto"/>
        <w:left w:val="none" w:sz="0" w:space="0" w:color="auto"/>
        <w:bottom w:val="none" w:sz="0" w:space="0" w:color="auto"/>
        <w:right w:val="none" w:sz="0" w:space="0" w:color="auto"/>
      </w:divBdr>
    </w:div>
    <w:div w:id="1282414416">
      <w:bodyDiv w:val="1"/>
      <w:marLeft w:val="0"/>
      <w:marRight w:val="0"/>
      <w:marTop w:val="0"/>
      <w:marBottom w:val="0"/>
      <w:divBdr>
        <w:top w:val="none" w:sz="0" w:space="0" w:color="auto"/>
        <w:left w:val="none" w:sz="0" w:space="0" w:color="auto"/>
        <w:bottom w:val="none" w:sz="0" w:space="0" w:color="auto"/>
        <w:right w:val="none" w:sz="0" w:space="0" w:color="auto"/>
      </w:divBdr>
    </w:div>
    <w:div w:id="1296763288">
      <w:bodyDiv w:val="1"/>
      <w:marLeft w:val="0"/>
      <w:marRight w:val="0"/>
      <w:marTop w:val="0"/>
      <w:marBottom w:val="0"/>
      <w:divBdr>
        <w:top w:val="none" w:sz="0" w:space="0" w:color="auto"/>
        <w:left w:val="none" w:sz="0" w:space="0" w:color="auto"/>
        <w:bottom w:val="none" w:sz="0" w:space="0" w:color="auto"/>
        <w:right w:val="none" w:sz="0" w:space="0" w:color="auto"/>
      </w:divBdr>
    </w:div>
    <w:div w:id="1322468147">
      <w:bodyDiv w:val="1"/>
      <w:marLeft w:val="0"/>
      <w:marRight w:val="0"/>
      <w:marTop w:val="0"/>
      <w:marBottom w:val="0"/>
      <w:divBdr>
        <w:top w:val="none" w:sz="0" w:space="0" w:color="auto"/>
        <w:left w:val="none" w:sz="0" w:space="0" w:color="auto"/>
        <w:bottom w:val="none" w:sz="0" w:space="0" w:color="auto"/>
        <w:right w:val="none" w:sz="0" w:space="0" w:color="auto"/>
      </w:divBdr>
    </w:div>
    <w:div w:id="1326860396">
      <w:bodyDiv w:val="1"/>
      <w:marLeft w:val="0"/>
      <w:marRight w:val="0"/>
      <w:marTop w:val="0"/>
      <w:marBottom w:val="0"/>
      <w:divBdr>
        <w:top w:val="none" w:sz="0" w:space="0" w:color="auto"/>
        <w:left w:val="none" w:sz="0" w:space="0" w:color="auto"/>
        <w:bottom w:val="none" w:sz="0" w:space="0" w:color="auto"/>
        <w:right w:val="none" w:sz="0" w:space="0" w:color="auto"/>
      </w:divBdr>
    </w:div>
    <w:div w:id="1341353877">
      <w:bodyDiv w:val="1"/>
      <w:marLeft w:val="0"/>
      <w:marRight w:val="0"/>
      <w:marTop w:val="0"/>
      <w:marBottom w:val="0"/>
      <w:divBdr>
        <w:top w:val="none" w:sz="0" w:space="0" w:color="auto"/>
        <w:left w:val="none" w:sz="0" w:space="0" w:color="auto"/>
        <w:bottom w:val="none" w:sz="0" w:space="0" w:color="auto"/>
        <w:right w:val="none" w:sz="0" w:space="0" w:color="auto"/>
      </w:divBdr>
    </w:div>
    <w:div w:id="142529849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97975752">
      <w:bodyDiv w:val="1"/>
      <w:marLeft w:val="0"/>
      <w:marRight w:val="0"/>
      <w:marTop w:val="0"/>
      <w:marBottom w:val="0"/>
      <w:divBdr>
        <w:top w:val="none" w:sz="0" w:space="0" w:color="auto"/>
        <w:left w:val="none" w:sz="0" w:space="0" w:color="auto"/>
        <w:bottom w:val="none" w:sz="0" w:space="0" w:color="auto"/>
        <w:right w:val="none" w:sz="0" w:space="0" w:color="auto"/>
      </w:divBdr>
    </w:div>
    <w:div w:id="1634867205">
      <w:bodyDiv w:val="1"/>
      <w:marLeft w:val="0"/>
      <w:marRight w:val="0"/>
      <w:marTop w:val="0"/>
      <w:marBottom w:val="0"/>
      <w:divBdr>
        <w:top w:val="none" w:sz="0" w:space="0" w:color="auto"/>
        <w:left w:val="none" w:sz="0" w:space="0" w:color="auto"/>
        <w:bottom w:val="none" w:sz="0" w:space="0" w:color="auto"/>
        <w:right w:val="none" w:sz="0" w:space="0" w:color="auto"/>
      </w:divBdr>
    </w:div>
    <w:div w:id="1640917526">
      <w:bodyDiv w:val="1"/>
      <w:marLeft w:val="0"/>
      <w:marRight w:val="0"/>
      <w:marTop w:val="0"/>
      <w:marBottom w:val="0"/>
      <w:divBdr>
        <w:top w:val="none" w:sz="0" w:space="0" w:color="auto"/>
        <w:left w:val="none" w:sz="0" w:space="0" w:color="auto"/>
        <w:bottom w:val="none" w:sz="0" w:space="0" w:color="auto"/>
        <w:right w:val="none" w:sz="0" w:space="0" w:color="auto"/>
      </w:divBdr>
    </w:div>
    <w:div w:id="1671759947">
      <w:bodyDiv w:val="1"/>
      <w:marLeft w:val="0"/>
      <w:marRight w:val="0"/>
      <w:marTop w:val="0"/>
      <w:marBottom w:val="0"/>
      <w:divBdr>
        <w:top w:val="none" w:sz="0" w:space="0" w:color="auto"/>
        <w:left w:val="none" w:sz="0" w:space="0" w:color="auto"/>
        <w:bottom w:val="none" w:sz="0" w:space="0" w:color="auto"/>
        <w:right w:val="none" w:sz="0" w:space="0" w:color="auto"/>
      </w:divBdr>
    </w:div>
    <w:div w:id="1728338686">
      <w:bodyDiv w:val="1"/>
      <w:marLeft w:val="0"/>
      <w:marRight w:val="0"/>
      <w:marTop w:val="0"/>
      <w:marBottom w:val="0"/>
      <w:divBdr>
        <w:top w:val="none" w:sz="0" w:space="0" w:color="auto"/>
        <w:left w:val="none" w:sz="0" w:space="0" w:color="auto"/>
        <w:bottom w:val="none" w:sz="0" w:space="0" w:color="auto"/>
        <w:right w:val="none" w:sz="0" w:space="0" w:color="auto"/>
      </w:divBdr>
    </w:div>
    <w:div w:id="1745570908">
      <w:bodyDiv w:val="1"/>
      <w:marLeft w:val="0"/>
      <w:marRight w:val="0"/>
      <w:marTop w:val="0"/>
      <w:marBottom w:val="0"/>
      <w:divBdr>
        <w:top w:val="none" w:sz="0" w:space="0" w:color="auto"/>
        <w:left w:val="none" w:sz="0" w:space="0" w:color="auto"/>
        <w:bottom w:val="none" w:sz="0" w:space="0" w:color="auto"/>
        <w:right w:val="none" w:sz="0" w:space="0" w:color="auto"/>
      </w:divBdr>
    </w:div>
    <w:div w:id="1774091790">
      <w:bodyDiv w:val="1"/>
      <w:marLeft w:val="0"/>
      <w:marRight w:val="0"/>
      <w:marTop w:val="0"/>
      <w:marBottom w:val="0"/>
      <w:divBdr>
        <w:top w:val="none" w:sz="0" w:space="0" w:color="auto"/>
        <w:left w:val="none" w:sz="0" w:space="0" w:color="auto"/>
        <w:bottom w:val="none" w:sz="0" w:space="0" w:color="auto"/>
        <w:right w:val="none" w:sz="0" w:space="0" w:color="auto"/>
      </w:divBdr>
    </w:div>
    <w:div w:id="1774324297">
      <w:bodyDiv w:val="1"/>
      <w:marLeft w:val="0"/>
      <w:marRight w:val="0"/>
      <w:marTop w:val="0"/>
      <w:marBottom w:val="0"/>
      <w:divBdr>
        <w:top w:val="none" w:sz="0" w:space="0" w:color="auto"/>
        <w:left w:val="none" w:sz="0" w:space="0" w:color="auto"/>
        <w:bottom w:val="none" w:sz="0" w:space="0" w:color="auto"/>
        <w:right w:val="none" w:sz="0" w:space="0" w:color="auto"/>
      </w:divBdr>
    </w:div>
    <w:div w:id="1774397648">
      <w:bodyDiv w:val="1"/>
      <w:marLeft w:val="0"/>
      <w:marRight w:val="0"/>
      <w:marTop w:val="0"/>
      <w:marBottom w:val="0"/>
      <w:divBdr>
        <w:top w:val="none" w:sz="0" w:space="0" w:color="auto"/>
        <w:left w:val="none" w:sz="0" w:space="0" w:color="auto"/>
        <w:bottom w:val="none" w:sz="0" w:space="0" w:color="auto"/>
        <w:right w:val="none" w:sz="0" w:space="0" w:color="auto"/>
      </w:divBdr>
    </w:div>
    <w:div w:id="1844929001">
      <w:bodyDiv w:val="1"/>
      <w:marLeft w:val="0"/>
      <w:marRight w:val="0"/>
      <w:marTop w:val="0"/>
      <w:marBottom w:val="0"/>
      <w:divBdr>
        <w:top w:val="none" w:sz="0" w:space="0" w:color="auto"/>
        <w:left w:val="none" w:sz="0" w:space="0" w:color="auto"/>
        <w:bottom w:val="none" w:sz="0" w:space="0" w:color="auto"/>
        <w:right w:val="none" w:sz="0" w:space="0" w:color="auto"/>
      </w:divBdr>
    </w:div>
    <w:div w:id="1875535205">
      <w:bodyDiv w:val="1"/>
      <w:marLeft w:val="0"/>
      <w:marRight w:val="0"/>
      <w:marTop w:val="0"/>
      <w:marBottom w:val="0"/>
      <w:divBdr>
        <w:top w:val="none" w:sz="0" w:space="0" w:color="auto"/>
        <w:left w:val="none" w:sz="0" w:space="0" w:color="auto"/>
        <w:bottom w:val="none" w:sz="0" w:space="0" w:color="auto"/>
        <w:right w:val="none" w:sz="0" w:space="0" w:color="auto"/>
      </w:divBdr>
    </w:div>
    <w:div w:id="1916282604">
      <w:bodyDiv w:val="1"/>
      <w:marLeft w:val="0"/>
      <w:marRight w:val="0"/>
      <w:marTop w:val="0"/>
      <w:marBottom w:val="0"/>
      <w:divBdr>
        <w:top w:val="none" w:sz="0" w:space="0" w:color="auto"/>
        <w:left w:val="none" w:sz="0" w:space="0" w:color="auto"/>
        <w:bottom w:val="none" w:sz="0" w:space="0" w:color="auto"/>
        <w:right w:val="none" w:sz="0" w:space="0" w:color="auto"/>
      </w:divBdr>
    </w:div>
    <w:div w:id="1919366924">
      <w:bodyDiv w:val="1"/>
      <w:marLeft w:val="0"/>
      <w:marRight w:val="0"/>
      <w:marTop w:val="0"/>
      <w:marBottom w:val="0"/>
      <w:divBdr>
        <w:top w:val="none" w:sz="0" w:space="0" w:color="auto"/>
        <w:left w:val="none" w:sz="0" w:space="0" w:color="auto"/>
        <w:bottom w:val="none" w:sz="0" w:space="0" w:color="auto"/>
        <w:right w:val="none" w:sz="0" w:space="0" w:color="auto"/>
      </w:divBdr>
    </w:div>
    <w:div w:id="194989654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28870485">
      <w:bodyDiv w:val="1"/>
      <w:marLeft w:val="0"/>
      <w:marRight w:val="0"/>
      <w:marTop w:val="0"/>
      <w:marBottom w:val="0"/>
      <w:divBdr>
        <w:top w:val="none" w:sz="0" w:space="0" w:color="auto"/>
        <w:left w:val="none" w:sz="0" w:space="0" w:color="auto"/>
        <w:bottom w:val="none" w:sz="0" w:space="0" w:color="auto"/>
        <w:right w:val="none" w:sz="0" w:space="0" w:color="auto"/>
      </w:divBdr>
    </w:div>
    <w:div w:id="2043242678">
      <w:bodyDiv w:val="1"/>
      <w:marLeft w:val="0"/>
      <w:marRight w:val="0"/>
      <w:marTop w:val="0"/>
      <w:marBottom w:val="0"/>
      <w:divBdr>
        <w:top w:val="none" w:sz="0" w:space="0" w:color="auto"/>
        <w:left w:val="none" w:sz="0" w:space="0" w:color="auto"/>
        <w:bottom w:val="none" w:sz="0" w:space="0" w:color="auto"/>
        <w:right w:val="none" w:sz="0" w:space="0" w:color="auto"/>
      </w:divBdr>
    </w:div>
    <w:div w:id="21301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althservice.hse.ie/staff/benefits-services/pay/pay-scal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BE6D-F215-43CA-8A04-A0CE805F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Harnett, Rachel</cp:lastModifiedBy>
  <cp:revision>4</cp:revision>
  <dcterms:created xsi:type="dcterms:W3CDTF">2024-06-13T10:10:00Z</dcterms:created>
  <dcterms:modified xsi:type="dcterms:W3CDTF">2024-06-14T13:03:00Z</dcterms:modified>
</cp:coreProperties>
</file>