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8D" w:rsidRPr="002321A3" w:rsidRDefault="0065498D" w:rsidP="0065498D">
      <w:pPr>
        <w:shd w:val="clear" w:color="auto" w:fill="FFFFFF"/>
        <w:spacing w:before="0" w:after="150" w:line="240" w:lineRule="auto"/>
        <w:jc w:val="both"/>
        <w:rPr>
          <w:rFonts w:eastAsia="Times New Roman" w:cstheme="minorHAnsi"/>
          <w:i/>
          <w:iCs/>
          <w:color w:val="FF6600"/>
          <w:sz w:val="26"/>
          <w:szCs w:val="26"/>
          <w:lang w:eastAsia="en-IE"/>
        </w:rPr>
      </w:pPr>
      <w:bookmarkStart w:id="0" w:name="_GoBack"/>
      <w:bookmarkEnd w:id="0"/>
      <w:r w:rsidRPr="002321A3">
        <w:rPr>
          <w:rFonts w:eastAsia="Times New Roman" w:cstheme="minorHAnsi"/>
          <w:i/>
          <w:iCs/>
          <w:color w:val="FF6600"/>
          <w:sz w:val="26"/>
          <w:szCs w:val="26"/>
          <w:lang w:eastAsia="en-IE"/>
        </w:rPr>
        <w:t>General Hospital and Community Consultation Liaison Service</w:t>
      </w:r>
    </w:p>
    <w:p w:rsidR="002F732D" w:rsidRDefault="0065498D" w:rsidP="002F732D">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Psychiatry for the Elderly (</w:t>
      </w:r>
      <w:proofErr w:type="spellStart"/>
      <w:r w:rsidRPr="002321A3">
        <w:rPr>
          <w:rFonts w:eastAsia="Times New Roman" w:cstheme="minorHAnsi"/>
          <w:color w:val="1F2E47"/>
          <w:sz w:val="26"/>
          <w:szCs w:val="26"/>
          <w:lang w:eastAsia="en-IE"/>
        </w:rPr>
        <w:t>PsychEL</w:t>
      </w:r>
      <w:proofErr w:type="spellEnd"/>
      <w:r w:rsidRPr="002321A3">
        <w:rPr>
          <w:rFonts w:eastAsia="Times New Roman" w:cstheme="minorHAnsi"/>
          <w:color w:val="1F2E47"/>
          <w:sz w:val="26"/>
          <w:szCs w:val="26"/>
          <w:lang w:eastAsia="en-IE"/>
        </w:rPr>
        <w:t xml:space="preserve">) provides a consultation liaison service to patients over the age of 65 admitted to St James’s </w:t>
      </w:r>
      <w:r w:rsidR="002F732D" w:rsidRPr="002321A3">
        <w:rPr>
          <w:rFonts w:eastAsia="Times New Roman" w:cstheme="minorHAnsi"/>
          <w:color w:val="1F2E47"/>
          <w:sz w:val="26"/>
          <w:szCs w:val="26"/>
          <w:lang w:eastAsia="en-IE"/>
        </w:rPr>
        <w:t xml:space="preserve">Hospital. We also provide a service to </w:t>
      </w:r>
      <w:proofErr w:type="spellStart"/>
      <w:r w:rsidR="002F732D" w:rsidRPr="002321A3">
        <w:rPr>
          <w:rFonts w:eastAsia="Times New Roman" w:cstheme="minorHAnsi"/>
          <w:color w:val="1F2E47"/>
          <w:sz w:val="26"/>
          <w:szCs w:val="26"/>
          <w:lang w:eastAsia="en-IE"/>
        </w:rPr>
        <w:t>Hollybrook</w:t>
      </w:r>
      <w:proofErr w:type="spellEnd"/>
      <w:r w:rsidR="002F732D" w:rsidRPr="002321A3">
        <w:rPr>
          <w:rFonts w:eastAsia="Times New Roman" w:cstheme="minorHAnsi"/>
          <w:color w:val="1F2E47"/>
          <w:sz w:val="26"/>
          <w:szCs w:val="26"/>
          <w:lang w:eastAsia="en-IE"/>
        </w:rPr>
        <w:t xml:space="preserve"> Lodge Nursing home, the Community Re</w:t>
      </w:r>
      <w:r w:rsidR="00762FDA">
        <w:rPr>
          <w:rFonts w:eastAsia="Times New Roman" w:cstheme="minorHAnsi"/>
          <w:color w:val="1F2E47"/>
          <w:sz w:val="26"/>
          <w:szCs w:val="26"/>
          <w:lang w:eastAsia="en-IE"/>
        </w:rPr>
        <w:t>habilitation</w:t>
      </w:r>
      <w:r w:rsidR="002F732D" w:rsidRPr="002321A3">
        <w:rPr>
          <w:rFonts w:eastAsia="Times New Roman" w:cstheme="minorHAnsi"/>
          <w:color w:val="1F2E47"/>
          <w:sz w:val="26"/>
          <w:szCs w:val="26"/>
          <w:lang w:eastAsia="en-IE"/>
        </w:rPr>
        <w:t xml:space="preserve"> Unit in Our Lady’s Hospice, to the Robert Mayne Day Hospital in St. James’s Hospital and to peripheral </w:t>
      </w:r>
      <w:proofErr w:type="gramStart"/>
      <w:r w:rsidR="002F732D" w:rsidRPr="002321A3">
        <w:rPr>
          <w:rFonts w:eastAsia="Times New Roman" w:cstheme="minorHAnsi"/>
          <w:color w:val="1F2E47"/>
          <w:sz w:val="26"/>
          <w:szCs w:val="26"/>
          <w:lang w:eastAsia="en-IE"/>
        </w:rPr>
        <w:t>public  rehabilitation</w:t>
      </w:r>
      <w:proofErr w:type="gramEnd"/>
      <w:r w:rsidR="002F732D" w:rsidRPr="002321A3">
        <w:rPr>
          <w:rFonts w:eastAsia="Times New Roman" w:cstheme="minorHAnsi"/>
          <w:color w:val="1F2E47"/>
          <w:sz w:val="26"/>
          <w:szCs w:val="26"/>
          <w:lang w:eastAsia="en-IE"/>
        </w:rPr>
        <w:t xml:space="preserve"> and long stay units.</w:t>
      </w:r>
    </w:p>
    <w:p w:rsidR="0065498D" w:rsidRPr="002321A3" w:rsidRDefault="0065498D" w:rsidP="002F732D">
      <w:pPr>
        <w:shd w:val="clear" w:color="auto" w:fill="FFFFFF"/>
        <w:spacing w:after="360" w:line="240" w:lineRule="auto"/>
        <w:jc w:val="both"/>
        <w:rPr>
          <w:rFonts w:eastAsia="Times New Roman" w:cstheme="minorHAnsi"/>
          <w:color w:val="1F2E47"/>
          <w:sz w:val="26"/>
          <w:szCs w:val="26"/>
          <w:lang w:eastAsia="en-IE"/>
        </w:rPr>
      </w:pPr>
    </w:p>
    <w:p w:rsidR="002F732D" w:rsidRPr="002321A3" w:rsidRDefault="002F732D" w:rsidP="002F732D">
      <w:pPr>
        <w:shd w:val="clear" w:color="auto" w:fill="E7E6E6" w:themeFill="background2"/>
        <w:spacing w:before="0" w:after="0" w:line="240" w:lineRule="auto"/>
        <w:contextualSpacing/>
        <w:outlineLvl w:val="1"/>
        <w:rPr>
          <w:rFonts w:ascii="Helvetica" w:eastAsia="Times New Roman" w:hAnsi="Helvetica" w:cs="Helvetica"/>
          <w:b/>
          <w:bCs/>
          <w:caps/>
          <w:color w:val="111D32"/>
          <w:spacing w:val="43"/>
          <w:sz w:val="26"/>
          <w:szCs w:val="26"/>
          <w:lang w:eastAsia="en-IE"/>
        </w:rPr>
      </w:pPr>
    </w:p>
    <w:p w:rsidR="002F732D" w:rsidRPr="002321A3" w:rsidRDefault="002F732D" w:rsidP="002F732D">
      <w:pPr>
        <w:spacing w:before="0" w:after="150" w:line="240" w:lineRule="auto"/>
        <w:jc w:val="both"/>
        <w:outlineLvl w:val="0"/>
        <w:rPr>
          <w:rFonts w:eastAsia="Times New Roman" w:cstheme="minorHAnsi"/>
          <w:b/>
          <w:bCs/>
          <w:caps/>
          <w:color w:val="111D32"/>
          <w:spacing w:val="34"/>
          <w:kern w:val="36"/>
          <w:sz w:val="26"/>
          <w:szCs w:val="26"/>
          <w:lang w:eastAsia="en-IE"/>
        </w:rPr>
      </w:pPr>
      <w:r w:rsidRPr="002321A3">
        <w:rPr>
          <w:rFonts w:eastAsia="Times New Roman" w:cstheme="minorHAnsi"/>
          <w:b/>
          <w:bCs/>
          <w:caps/>
          <w:color w:val="111D32"/>
          <w:spacing w:val="34"/>
          <w:kern w:val="36"/>
          <w:sz w:val="26"/>
          <w:szCs w:val="26"/>
          <w:lang w:eastAsia="en-IE"/>
        </w:rPr>
        <w:t>rEFERRAL INFORMATION</w:t>
      </w: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To be referred to the Old Age Psychiatry Service, your GP or other physicians will need to complete a letter of referral and send it to the below contact details.  If an urgent assessment is required, the letter should be emailed and accompanied by a phone call from the GP to the team.</w:t>
      </w:r>
    </w:p>
    <w:p w:rsidR="002F732D" w:rsidRPr="002321A3" w:rsidRDefault="002F732D" w:rsidP="002F732D">
      <w:pPr>
        <w:shd w:val="clear" w:color="auto" w:fill="FFFFFF"/>
        <w:spacing w:before="0" w:after="150" w:line="240" w:lineRule="auto"/>
        <w:jc w:val="both"/>
        <w:outlineLvl w:val="2"/>
        <w:rPr>
          <w:rFonts w:eastAsia="Times New Roman" w:cstheme="minorHAnsi"/>
          <w:color w:val="1F2E47"/>
          <w:sz w:val="26"/>
          <w:szCs w:val="26"/>
          <w:u w:val="single"/>
          <w:lang w:eastAsia="en-IE"/>
        </w:rPr>
      </w:pPr>
      <w:r w:rsidRPr="002321A3">
        <w:rPr>
          <w:rFonts w:eastAsia="Times New Roman" w:cstheme="minorHAnsi"/>
          <w:color w:val="1F2E47"/>
          <w:sz w:val="26"/>
          <w:szCs w:val="26"/>
          <w:u w:val="single"/>
          <w:lang w:eastAsia="en-IE"/>
        </w:rPr>
        <w:t>Referrals to Liaison Psychiatry</w:t>
      </w:r>
    </w:p>
    <w:p w:rsidR="002F732D"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All consultation liaison referrals are made by the treating teams in the relevant units.</w:t>
      </w:r>
    </w:p>
    <w:p w:rsidR="002F732D" w:rsidRDefault="002F732D" w:rsidP="002F732D">
      <w:pPr>
        <w:shd w:val="clear" w:color="auto" w:fill="FFFFFF"/>
        <w:spacing w:before="0" w:after="150" w:line="240" w:lineRule="auto"/>
        <w:jc w:val="both"/>
        <w:rPr>
          <w:rFonts w:eastAsia="Times New Roman" w:cstheme="minorHAnsi"/>
          <w:color w:val="1F2E47"/>
          <w:sz w:val="26"/>
          <w:szCs w:val="26"/>
          <w:lang w:eastAsia="en-IE"/>
        </w:rPr>
      </w:pPr>
    </w:p>
    <w:p w:rsidR="0065498D" w:rsidRDefault="0065498D" w:rsidP="002F732D">
      <w:pPr>
        <w:shd w:val="clear" w:color="auto" w:fill="FFFFFF"/>
        <w:spacing w:before="0" w:after="150" w:line="240" w:lineRule="auto"/>
        <w:jc w:val="both"/>
        <w:rPr>
          <w:rFonts w:eastAsia="Times New Roman" w:cstheme="minorHAnsi"/>
          <w:color w:val="1F2E47"/>
          <w:sz w:val="26"/>
          <w:szCs w:val="26"/>
          <w:lang w:eastAsia="en-IE"/>
        </w:rPr>
      </w:pPr>
    </w:p>
    <w:p w:rsidR="002F732D" w:rsidRDefault="002F732D" w:rsidP="002F732D">
      <w:pPr>
        <w:shd w:val="clear" w:color="auto" w:fill="FFFFFF"/>
        <w:spacing w:before="0" w:after="150" w:line="240" w:lineRule="auto"/>
        <w:jc w:val="both"/>
        <w:rPr>
          <w:rFonts w:eastAsia="Times New Roman" w:cstheme="minorHAnsi"/>
          <w:color w:val="1F2E47"/>
          <w:sz w:val="26"/>
          <w:szCs w:val="26"/>
          <w:lang w:eastAsia="en-IE"/>
        </w:rPr>
      </w:pPr>
    </w:p>
    <w:p w:rsidR="002F732D" w:rsidRPr="002321A3" w:rsidRDefault="002F732D" w:rsidP="002F732D">
      <w:pPr>
        <w:shd w:val="clear" w:color="auto" w:fill="E7E6E6" w:themeFill="background2"/>
        <w:spacing w:before="0" w:after="0" w:line="240" w:lineRule="auto"/>
        <w:contextualSpacing/>
        <w:outlineLvl w:val="1"/>
        <w:rPr>
          <w:rFonts w:ascii="Helvetica" w:eastAsia="Times New Roman" w:hAnsi="Helvetica" w:cs="Helvetica"/>
          <w:b/>
          <w:bCs/>
          <w:caps/>
          <w:color w:val="111D32"/>
          <w:spacing w:val="43"/>
          <w:sz w:val="26"/>
          <w:szCs w:val="26"/>
          <w:lang w:eastAsia="en-IE"/>
        </w:rPr>
      </w:pPr>
    </w:p>
    <w:p w:rsidR="002F732D" w:rsidRPr="002321A3" w:rsidRDefault="002F732D" w:rsidP="002F732D">
      <w:pPr>
        <w:pStyle w:val="NormalWeb"/>
        <w:shd w:val="clear" w:color="auto" w:fill="FFFFFF"/>
        <w:spacing w:before="0" w:beforeAutospacing="0" w:after="150" w:afterAutospacing="0"/>
        <w:jc w:val="both"/>
        <w:rPr>
          <w:rFonts w:asciiTheme="minorHAnsi" w:hAnsiTheme="minorHAnsi" w:cstheme="minorHAnsi"/>
          <w:b/>
          <w:color w:val="1F2E47"/>
          <w:sz w:val="26"/>
          <w:szCs w:val="26"/>
        </w:rPr>
      </w:pPr>
      <w:r w:rsidRPr="002321A3">
        <w:rPr>
          <w:rFonts w:asciiTheme="minorHAnsi" w:hAnsiTheme="minorHAnsi" w:cstheme="minorHAnsi"/>
          <w:b/>
          <w:color w:val="1F2E47"/>
          <w:sz w:val="26"/>
          <w:szCs w:val="26"/>
        </w:rPr>
        <w:t>FIND US</w:t>
      </w:r>
    </w:p>
    <w:p w:rsidR="002F732D" w:rsidRPr="002321A3" w:rsidRDefault="002F732D" w:rsidP="002F732D">
      <w:pPr>
        <w:pStyle w:val="NormalWeb"/>
        <w:shd w:val="clear" w:color="auto" w:fill="FFFFFF"/>
        <w:spacing w:before="0" w:beforeAutospacing="0" w:after="150" w:afterAutospacing="0"/>
        <w:jc w:val="both"/>
        <w:rPr>
          <w:rFonts w:asciiTheme="minorHAnsi" w:hAnsiTheme="minorHAnsi" w:cstheme="minorHAnsi"/>
          <w:color w:val="1F2E47"/>
          <w:sz w:val="26"/>
          <w:szCs w:val="26"/>
        </w:rPr>
      </w:pPr>
      <w:r w:rsidRPr="002321A3">
        <w:rPr>
          <w:rFonts w:asciiTheme="minorHAnsi" w:hAnsiTheme="minorHAnsi" w:cstheme="minorHAnsi"/>
          <w:color w:val="1F2E47"/>
          <w:sz w:val="26"/>
          <w:szCs w:val="26"/>
        </w:rPr>
        <w:t xml:space="preserve">We are based in the Martha Whiteway Day Hospital (MWDH) which can be found on the Ground Floor of Mercer’s Institute for Successful Ageing (MISA) at St. James’s Hospital. The Conolly Norman Unit is located in the Jonathan Swift Clinic, St. James’s Hospital. </w:t>
      </w:r>
    </w:p>
    <w:p w:rsidR="002F732D" w:rsidRPr="00F01FB2" w:rsidRDefault="004A4920" w:rsidP="002F732D">
      <w:pPr>
        <w:pStyle w:val="NormalWeb"/>
        <w:shd w:val="clear" w:color="auto" w:fill="FFFFFF"/>
        <w:spacing w:before="0" w:beforeAutospacing="0" w:after="150" w:afterAutospacing="0"/>
        <w:jc w:val="both"/>
        <w:rPr>
          <w:rFonts w:asciiTheme="minorHAnsi" w:hAnsiTheme="minorHAnsi" w:cstheme="minorHAnsi"/>
          <w:color w:val="1F2E47"/>
          <w:sz w:val="28"/>
          <w:szCs w:val="28"/>
        </w:rPr>
      </w:pPr>
      <w:hyperlink r:id="rId5" w:history="1">
        <w:r w:rsidR="00F01FB2" w:rsidRPr="00F01FB2">
          <w:rPr>
            <w:rStyle w:val="Hyperlink"/>
            <w:rFonts w:asciiTheme="minorHAnsi" w:hAnsiTheme="minorHAnsi" w:cstheme="minorHAnsi"/>
            <w:i/>
            <w:sz w:val="28"/>
            <w:szCs w:val="28"/>
          </w:rPr>
          <w:t>https://www.stjames.ie/aboutus/gettingtothehospital/</w:t>
        </w:r>
      </w:hyperlink>
    </w:p>
    <w:p w:rsidR="002F732D" w:rsidRPr="002321A3" w:rsidRDefault="002F732D" w:rsidP="002F732D">
      <w:pPr>
        <w:pStyle w:val="NormalWeb"/>
        <w:shd w:val="clear" w:color="auto" w:fill="FFFFFF"/>
        <w:spacing w:before="0" w:beforeAutospacing="0" w:after="150" w:afterAutospacing="0"/>
        <w:jc w:val="both"/>
        <w:rPr>
          <w:rFonts w:asciiTheme="minorHAnsi" w:hAnsiTheme="minorHAnsi" w:cstheme="minorHAnsi"/>
          <w:color w:val="1F2E47"/>
          <w:sz w:val="26"/>
          <w:szCs w:val="26"/>
        </w:rPr>
      </w:pPr>
    </w:p>
    <w:p w:rsidR="002F732D" w:rsidRPr="002321A3" w:rsidRDefault="002F732D" w:rsidP="002F732D">
      <w:pPr>
        <w:shd w:val="clear" w:color="auto" w:fill="E7E6E6" w:themeFill="background2"/>
        <w:spacing w:before="0" w:after="0" w:line="240" w:lineRule="auto"/>
        <w:contextualSpacing/>
        <w:outlineLvl w:val="1"/>
        <w:rPr>
          <w:rFonts w:ascii="Helvetica" w:eastAsia="Times New Roman" w:hAnsi="Helvetica" w:cs="Helvetica"/>
          <w:b/>
          <w:bCs/>
          <w:caps/>
          <w:color w:val="111D32"/>
          <w:spacing w:val="43"/>
          <w:sz w:val="26"/>
          <w:szCs w:val="26"/>
          <w:lang w:eastAsia="en-IE"/>
        </w:rPr>
      </w:pPr>
    </w:p>
    <w:p w:rsidR="002F732D" w:rsidRPr="002321A3" w:rsidRDefault="002F732D" w:rsidP="002F732D">
      <w:pPr>
        <w:spacing w:before="0" w:after="150" w:line="240" w:lineRule="auto"/>
        <w:jc w:val="both"/>
        <w:outlineLvl w:val="0"/>
        <w:rPr>
          <w:rFonts w:eastAsia="Times New Roman" w:cstheme="minorHAnsi"/>
          <w:b/>
          <w:bCs/>
          <w:caps/>
          <w:color w:val="111D32"/>
          <w:spacing w:val="34"/>
          <w:kern w:val="36"/>
          <w:sz w:val="26"/>
          <w:szCs w:val="26"/>
          <w:lang w:eastAsia="en-IE"/>
        </w:rPr>
      </w:pPr>
      <w:r w:rsidRPr="002321A3">
        <w:rPr>
          <w:rFonts w:eastAsia="Times New Roman" w:cstheme="minorHAnsi"/>
          <w:b/>
          <w:bCs/>
          <w:caps/>
          <w:color w:val="111D32"/>
          <w:spacing w:val="34"/>
          <w:kern w:val="36"/>
          <w:sz w:val="26"/>
          <w:szCs w:val="26"/>
          <w:lang w:eastAsia="en-IE"/>
        </w:rPr>
        <w:t>CONTACT DETAILS</w:t>
      </w: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Address for postal referrals;</w:t>
      </w:r>
    </w:p>
    <w:p w:rsidR="002F732D" w:rsidRPr="002321A3" w:rsidRDefault="002F732D" w:rsidP="002F732D">
      <w:pPr>
        <w:shd w:val="clear" w:color="auto" w:fill="FFFFFF"/>
        <w:spacing w:before="0" w:after="150" w:line="240" w:lineRule="auto"/>
        <w:rPr>
          <w:rFonts w:eastAsia="Times New Roman" w:cstheme="minorHAnsi"/>
          <w:color w:val="1F2E47"/>
          <w:sz w:val="26"/>
          <w:szCs w:val="26"/>
          <w:lang w:eastAsia="en-IE"/>
        </w:rPr>
      </w:pPr>
      <w:r w:rsidRPr="002321A3">
        <w:rPr>
          <w:rFonts w:eastAsia="Times New Roman" w:cstheme="minorHAnsi"/>
          <w:color w:val="1F2E47"/>
          <w:sz w:val="26"/>
          <w:szCs w:val="26"/>
          <w:lang w:eastAsia="en-IE"/>
        </w:rPr>
        <w:t>Old Age Psychiatry Service</w:t>
      </w:r>
      <w:r w:rsidRPr="002321A3">
        <w:rPr>
          <w:rFonts w:eastAsia="Times New Roman" w:cstheme="minorHAnsi"/>
          <w:color w:val="1F2E47"/>
          <w:sz w:val="26"/>
          <w:szCs w:val="26"/>
          <w:lang w:eastAsia="en-IE"/>
        </w:rPr>
        <w:br/>
        <w:t>Mercer’s Institute for Successful Ageing MISA,</w:t>
      </w:r>
      <w:r w:rsidRPr="002321A3">
        <w:rPr>
          <w:rFonts w:eastAsia="Times New Roman" w:cstheme="minorHAnsi"/>
          <w:color w:val="1F2E47"/>
          <w:sz w:val="26"/>
          <w:szCs w:val="26"/>
          <w:lang w:eastAsia="en-IE"/>
        </w:rPr>
        <w:br/>
        <w:t>St. James’s Hospital</w:t>
      </w:r>
      <w:r w:rsidRPr="002321A3">
        <w:rPr>
          <w:rFonts w:eastAsia="Times New Roman" w:cstheme="minorHAnsi"/>
          <w:color w:val="1F2E47"/>
          <w:sz w:val="26"/>
          <w:szCs w:val="26"/>
          <w:lang w:eastAsia="en-IE"/>
        </w:rPr>
        <w:br/>
        <w:t>James Street</w:t>
      </w:r>
      <w:r w:rsidRPr="002321A3">
        <w:rPr>
          <w:rFonts w:eastAsia="Times New Roman" w:cstheme="minorHAnsi"/>
          <w:color w:val="1F2E47"/>
          <w:sz w:val="26"/>
          <w:szCs w:val="26"/>
          <w:lang w:eastAsia="en-IE"/>
        </w:rPr>
        <w:br/>
        <w:t xml:space="preserve">Dublin 8, </w:t>
      </w:r>
    </w:p>
    <w:p w:rsidR="002F732D" w:rsidRPr="002321A3" w:rsidRDefault="002F732D" w:rsidP="002F732D">
      <w:pPr>
        <w:shd w:val="clear" w:color="auto" w:fill="FFFFFF"/>
        <w:spacing w:before="0" w:after="150" w:line="240" w:lineRule="auto"/>
        <w:rPr>
          <w:rFonts w:eastAsia="Times New Roman" w:cstheme="minorHAnsi"/>
          <w:color w:val="1F2E47"/>
          <w:sz w:val="26"/>
          <w:szCs w:val="26"/>
          <w:lang w:eastAsia="en-IE"/>
        </w:rPr>
      </w:pPr>
      <w:r w:rsidRPr="002321A3">
        <w:rPr>
          <w:rFonts w:eastAsia="Times New Roman" w:cstheme="minorHAnsi"/>
          <w:color w:val="1F2E47"/>
          <w:sz w:val="26"/>
          <w:szCs w:val="26"/>
          <w:lang w:eastAsia="en-IE"/>
        </w:rPr>
        <w:t>D08 NHY1</w:t>
      </w: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br/>
        <w:t>Phone: (01) 410 3186</w:t>
      </w: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Fax: (01) 410 3052</w:t>
      </w:r>
    </w:p>
    <w:p w:rsidR="002F732D" w:rsidRPr="002321A3" w:rsidRDefault="002F732D" w:rsidP="002F732D">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 xml:space="preserve">Email: </w:t>
      </w:r>
      <w:hyperlink r:id="rId6" w:history="1">
        <w:r w:rsidRPr="002321A3">
          <w:rPr>
            <w:rStyle w:val="Hyperlink"/>
            <w:rFonts w:eastAsia="Times New Roman" w:cstheme="minorHAnsi"/>
            <w:sz w:val="26"/>
            <w:szCs w:val="26"/>
            <w:lang w:eastAsia="en-IE"/>
          </w:rPr>
          <w:t>mentalhealthcn@stjames.ie</w:t>
        </w:r>
      </w:hyperlink>
      <w:r w:rsidRPr="002321A3">
        <w:rPr>
          <w:rFonts w:eastAsia="Times New Roman" w:cstheme="minorHAnsi"/>
          <w:color w:val="1F2E47"/>
          <w:sz w:val="26"/>
          <w:szCs w:val="26"/>
          <w:lang w:eastAsia="en-IE"/>
        </w:rPr>
        <w:t xml:space="preserve"> </w:t>
      </w:r>
    </w:p>
    <w:p w:rsidR="002321A3" w:rsidRDefault="002321A3" w:rsidP="002321A3">
      <w:pPr>
        <w:rPr>
          <w:b/>
          <w:sz w:val="32"/>
          <w:szCs w:val="32"/>
          <w:u w:val="single"/>
        </w:rPr>
      </w:pPr>
    </w:p>
    <w:p w:rsidR="002321A3" w:rsidRPr="00E16E92" w:rsidRDefault="002321A3" w:rsidP="002321A3">
      <w:pPr>
        <w:jc w:val="center"/>
        <w:rPr>
          <w:b/>
          <w:i/>
          <w:sz w:val="28"/>
          <w:szCs w:val="28"/>
          <w:u w:val="single"/>
        </w:rPr>
      </w:pPr>
      <w:r w:rsidRPr="00E16E92">
        <w:rPr>
          <w:b/>
          <w:i/>
          <w:sz w:val="28"/>
          <w:szCs w:val="28"/>
          <w:u w:val="single"/>
        </w:rPr>
        <w:t>HSE</w:t>
      </w:r>
    </w:p>
    <w:p w:rsidR="002321A3" w:rsidRPr="00E16E92" w:rsidRDefault="002321A3" w:rsidP="002321A3">
      <w:pPr>
        <w:jc w:val="center"/>
        <w:rPr>
          <w:b/>
          <w:i/>
          <w:sz w:val="28"/>
          <w:szCs w:val="28"/>
          <w:u w:val="single"/>
        </w:rPr>
      </w:pPr>
      <w:r w:rsidRPr="00E16E92">
        <w:rPr>
          <w:b/>
          <w:i/>
          <w:sz w:val="28"/>
          <w:szCs w:val="28"/>
          <w:u w:val="single"/>
        </w:rPr>
        <w:t>Dublin South Kildare West Wicklow (DSKWW)</w:t>
      </w:r>
    </w:p>
    <w:p w:rsidR="002321A3" w:rsidRPr="00E16E92" w:rsidRDefault="002321A3" w:rsidP="002321A3">
      <w:pPr>
        <w:spacing w:after="0" w:line="240" w:lineRule="auto"/>
        <w:jc w:val="center"/>
        <w:rPr>
          <w:b/>
          <w:i/>
          <w:sz w:val="28"/>
          <w:szCs w:val="28"/>
        </w:rPr>
      </w:pPr>
      <w:r w:rsidRPr="00E16E92">
        <w:rPr>
          <w:b/>
          <w:i/>
          <w:sz w:val="28"/>
          <w:szCs w:val="28"/>
        </w:rPr>
        <w:t>Mental Health Services for Older People</w:t>
      </w:r>
    </w:p>
    <w:p w:rsidR="002321A3" w:rsidRPr="00E16E92" w:rsidRDefault="002321A3" w:rsidP="002321A3">
      <w:pPr>
        <w:spacing w:after="0" w:line="240" w:lineRule="auto"/>
        <w:jc w:val="center"/>
        <w:rPr>
          <w:b/>
          <w:i/>
          <w:sz w:val="28"/>
          <w:szCs w:val="28"/>
        </w:rPr>
      </w:pPr>
      <w:r w:rsidRPr="00E16E92">
        <w:rPr>
          <w:b/>
          <w:i/>
          <w:sz w:val="28"/>
          <w:szCs w:val="28"/>
        </w:rPr>
        <w:t>Dublin South Central HSE</w:t>
      </w:r>
    </w:p>
    <w:p w:rsidR="002321A3" w:rsidRPr="00E16E92" w:rsidRDefault="002321A3" w:rsidP="002321A3">
      <w:pPr>
        <w:spacing w:after="0" w:line="240" w:lineRule="auto"/>
        <w:jc w:val="center"/>
        <w:rPr>
          <w:b/>
          <w:i/>
          <w:sz w:val="28"/>
          <w:szCs w:val="28"/>
        </w:rPr>
      </w:pPr>
    </w:p>
    <w:p w:rsidR="002321A3" w:rsidRPr="00E16E92" w:rsidRDefault="002321A3" w:rsidP="002321A3">
      <w:pPr>
        <w:jc w:val="center"/>
        <w:rPr>
          <w:b/>
          <w:i/>
          <w:sz w:val="28"/>
          <w:szCs w:val="28"/>
        </w:rPr>
      </w:pPr>
      <w:r w:rsidRPr="00E16E92">
        <w:rPr>
          <w:b/>
          <w:i/>
          <w:sz w:val="28"/>
          <w:szCs w:val="28"/>
        </w:rPr>
        <w:t>&amp;</w:t>
      </w:r>
    </w:p>
    <w:p w:rsidR="002321A3" w:rsidRPr="00762FDA" w:rsidRDefault="002321A3" w:rsidP="002321A3">
      <w:pPr>
        <w:spacing w:after="0" w:line="240" w:lineRule="auto"/>
        <w:jc w:val="center"/>
        <w:rPr>
          <w:b/>
          <w:i/>
          <w:sz w:val="28"/>
          <w:szCs w:val="28"/>
        </w:rPr>
      </w:pPr>
      <w:r w:rsidRPr="00E16E92">
        <w:rPr>
          <w:b/>
          <w:i/>
          <w:sz w:val="28"/>
          <w:szCs w:val="28"/>
        </w:rPr>
        <w:t>Psychiatry for the Elderly Liaison (</w:t>
      </w:r>
      <w:proofErr w:type="spellStart"/>
      <w:r w:rsidRPr="00E16E92">
        <w:rPr>
          <w:b/>
          <w:i/>
          <w:sz w:val="28"/>
          <w:szCs w:val="28"/>
        </w:rPr>
        <w:t>PsychEL</w:t>
      </w:r>
      <w:proofErr w:type="spellEnd"/>
      <w:r w:rsidRPr="00E16E92">
        <w:rPr>
          <w:b/>
          <w:i/>
          <w:sz w:val="28"/>
          <w:szCs w:val="28"/>
        </w:rPr>
        <w:t>) Service</w:t>
      </w:r>
      <w:r w:rsidR="00762FDA">
        <w:rPr>
          <w:b/>
          <w:i/>
          <w:sz w:val="28"/>
          <w:szCs w:val="28"/>
        </w:rPr>
        <w:t>.</w:t>
      </w:r>
    </w:p>
    <w:p w:rsidR="002321A3" w:rsidRPr="00E16E92" w:rsidRDefault="002321A3" w:rsidP="002321A3">
      <w:pPr>
        <w:spacing w:after="0" w:line="240" w:lineRule="auto"/>
        <w:jc w:val="center"/>
        <w:rPr>
          <w:b/>
          <w:i/>
          <w:sz w:val="28"/>
          <w:szCs w:val="28"/>
        </w:rPr>
      </w:pPr>
    </w:p>
    <w:p w:rsidR="002321A3" w:rsidRPr="00E16E92" w:rsidRDefault="002321A3" w:rsidP="002321A3">
      <w:pPr>
        <w:spacing w:after="0" w:line="240" w:lineRule="auto"/>
        <w:jc w:val="center"/>
        <w:rPr>
          <w:b/>
          <w:i/>
          <w:sz w:val="28"/>
          <w:szCs w:val="28"/>
        </w:rPr>
      </w:pPr>
      <w:r w:rsidRPr="00E16E92">
        <w:rPr>
          <w:b/>
          <w:i/>
          <w:sz w:val="28"/>
          <w:szCs w:val="28"/>
        </w:rPr>
        <w:t>Dept. of Old Age Psychiatry,</w:t>
      </w:r>
    </w:p>
    <w:p w:rsidR="002321A3" w:rsidRPr="00E16E92" w:rsidRDefault="002321A3" w:rsidP="002321A3">
      <w:pPr>
        <w:spacing w:after="0" w:line="240" w:lineRule="auto"/>
        <w:jc w:val="center"/>
        <w:rPr>
          <w:b/>
          <w:i/>
          <w:sz w:val="28"/>
          <w:szCs w:val="28"/>
        </w:rPr>
      </w:pPr>
      <w:r w:rsidRPr="00E16E92">
        <w:rPr>
          <w:b/>
          <w:i/>
          <w:sz w:val="28"/>
          <w:szCs w:val="28"/>
        </w:rPr>
        <w:t>St. James’s Hospital.</w:t>
      </w:r>
    </w:p>
    <w:p w:rsidR="002321A3" w:rsidRPr="00E16E92" w:rsidRDefault="002321A3" w:rsidP="002321A3">
      <w:pPr>
        <w:spacing w:after="0" w:line="240" w:lineRule="auto"/>
        <w:jc w:val="center"/>
        <w:rPr>
          <w:b/>
          <w:i/>
          <w:sz w:val="28"/>
          <w:szCs w:val="28"/>
        </w:rPr>
      </w:pPr>
    </w:p>
    <w:p w:rsidR="002321A3" w:rsidRPr="00B05F46" w:rsidRDefault="002321A3" w:rsidP="002321A3">
      <w:pPr>
        <w:jc w:val="center"/>
        <w:rPr>
          <w:b/>
          <w:i/>
          <w:sz w:val="22"/>
          <w:szCs w:val="22"/>
        </w:rPr>
      </w:pPr>
      <w:r w:rsidRPr="00B05F46">
        <w:rPr>
          <w:b/>
          <w:i/>
          <w:sz w:val="22"/>
          <w:szCs w:val="22"/>
        </w:rPr>
        <w:t>Located in the</w:t>
      </w:r>
    </w:p>
    <w:p w:rsidR="00B05F46" w:rsidRDefault="002321A3" w:rsidP="00B05F46">
      <w:pPr>
        <w:spacing w:before="0" w:after="0" w:line="240" w:lineRule="auto"/>
        <w:jc w:val="center"/>
        <w:rPr>
          <w:b/>
          <w:i/>
          <w:sz w:val="22"/>
          <w:szCs w:val="22"/>
        </w:rPr>
      </w:pPr>
      <w:r w:rsidRPr="00B05F46">
        <w:rPr>
          <w:b/>
          <w:i/>
          <w:sz w:val="22"/>
          <w:szCs w:val="22"/>
        </w:rPr>
        <w:t>Martha Whiteway Day Hospital, MISA Building,</w:t>
      </w:r>
    </w:p>
    <w:p w:rsidR="002321A3" w:rsidRPr="00B05F46" w:rsidRDefault="002321A3" w:rsidP="00B05F46">
      <w:pPr>
        <w:spacing w:before="0" w:after="0" w:line="240" w:lineRule="auto"/>
        <w:jc w:val="center"/>
        <w:rPr>
          <w:b/>
          <w:i/>
          <w:sz w:val="22"/>
          <w:szCs w:val="22"/>
        </w:rPr>
      </w:pPr>
      <w:r w:rsidRPr="00B05F46">
        <w:rPr>
          <w:b/>
          <w:i/>
          <w:sz w:val="22"/>
          <w:szCs w:val="22"/>
        </w:rPr>
        <w:t xml:space="preserve"> St James’s Hospital, Dublin 8, D08 NYH1.</w:t>
      </w:r>
    </w:p>
    <w:p w:rsidR="0065498D" w:rsidRDefault="002F732D" w:rsidP="00B05F46">
      <w:pPr>
        <w:jc w:val="center"/>
        <w:rPr>
          <w:rFonts w:eastAsia="Times New Roman" w:cstheme="minorHAnsi"/>
          <w:color w:val="1F2E47"/>
          <w:sz w:val="24"/>
          <w:szCs w:val="24"/>
          <w:lang w:eastAsia="en-IE"/>
        </w:rPr>
      </w:pPr>
      <w:r w:rsidRPr="00C60561">
        <w:rPr>
          <w:noProof/>
          <w:sz w:val="26"/>
          <w:szCs w:val="26"/>
          <w:lang w:eastAsia="en-IE"/>
        </w:rPr>
        <w:drawing>
          <wp:anchor distT="0" distB="0" distL="114300" distR="114300" simplePos="0" relativeHeight="251659264" behindDoc="1" locked="0" layoutInCell="1" allowOverlap="1" wp14:anchorId="02C545ED" wp14:editId="651855D5">
            <wp:simplePos x="0" y="0"/>
            <wp:positionH relativeFrom="margin">
              <wp:posOffset>-83185</wp:posOffset>
            </wp:positionH>
            <wp:positionV relativeFrom="paragraph">
              <wp:posOffset>116205</wp:posOffset>
            </wp:positionV>
            <wp:extent cx="1064525" cy="619543"/>
            <wp:effectExtent l="0" t="0" r="2540" b="9525"/>
            <wp:wrapNone/>
            <wp:docPr id="1" name="Picture 1" descr="HSE Logo - Health Management Institute of Ireland (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 Health Management Institute of Ireland (HM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525" cy="619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1A3" w:rsidRPr="00E16E92">
        <w:rPr>
          <w:noProof/>
          <w:sz w:val="28"/>
          <w:szCs w:val="28"/>
          <w:lang w:eastAsia="en-IE"/>
        </w:rPr>
        <w:drawing>
          <wp:anchor distT="0" distB="0" distL="114300" distR="114300" simplePos="0" relativeHeight="251660288" behindDoc="1" locked="0" layoutInCell="1" allowOverlap="1" wp14:anchorId="71A1CA2F" wp14:editId="66D65CF1">
            <wp:simplePos x="0" y="0"/>
            <wp:positionH relativeFrom="margin">
              <wp:posOffset>1372870</wp:posOffset>
            </wp:positionH>
            <wp:positionV relativeFrom="paragraph">
              <wp:posOffset>346710</wp:posOffset>
            </wp:positionV>
            <wp:extent cx="1458307" cy="389299"/>
            <wp:effectExtent l="0" t="0" r="8890" b="0"/>
            <wp:wrapNone/>
            <wp:docPr id="2" name="Picture 2" descr="St James's Hospital - Irish Institute of Clinical Neuro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James's Hospital - Irish Institute of Clinical Neurosci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307" cy="389299"/>
                    </a:xfrm>
                    <a:prstGeom prst="rect">
                      <a:avLst/>
                    </a:prstGeom>
                    <a:noFill/>
                    <a:ln>
                      <a:noFill/>
                    </a:ln>
                    <a:effectLst>
                      <a:softEdge rad="38100"/>
                    </a:effectLst>
                  </pic:spPr>
                </pic:pic>
              </a:graphicData>
            </a:graphic>
            <wp14:sizeRelH relativeFrom="margin">
              <wp14:pctWidth>0</wp14:pctWidth>
            </wp14:sizeRelH>
            <wp14:sizeRelV relativeFrom="margin">
              <wp14:pctHeight>0</wp14:pctHeight>
            </wp14:sizeRelV>
          </wp:anchor>
        </w:drawing>
      </w:r>
    </w:p>
    <w:p w:rsidR="00B05F46" w:rsidRDefault="00B05F46" w:rsidP="00B05F46">
      <w:pPr>
        <w:jc w:val="center"/>
        <w:rPr>
          <w:rFonts w:eastAsia="Times New Roman" w:cstheme="minorHAnsi"/>
          <w:color w:val="1F2E47"/>
          <w:sz w:val="24"/>
          <w:szCs w:val="24"/>
          <w:lang w:eastAsia="en-IE"/>
        </w:rPr>
      </w:pPr>
    </w:p>
    <w:p w:rsidR="00B05F46" w:rsidRDefault="00B05F46" w:rsidP="00B05F46">
      <w:pPr>
        <w:jc w:val="center"/>
        <w:rPr>
          <w:rFonts w:eastAsia="Times New Roman" w:cstheme="minorHAnsi"/>
          <w:color w:val="1F2E47"/>
          <w:sz w:val="24"/>
          <w:szCs w:val="24"/>
          <w:lang w:eastAsia="en-IE"/>
        </w:rPr>
      </w:pPr>
    </w:p>
    <w:p w:rsidR="00B770BB" w:rsidRDefault="00B770BB" w:rsidP="00B05F46">
      <w:pPr>
        <w:jc w:val="center"/>
        <w:rPr>
          <w:rFonts w:eastAsia="Times New Roman" w:cstheme="minorHAnsi"/>
          <w:color w:val="1F2E47"/>
          <w:sz w:val="24"/>
          <w:szCs w:val="24"/>
          <w:lang w:eastAsia="en-IE"/>
        </w:rPr>
      </w:pPr>
      <w:r w:rsidRPr="00E16E92">
        <w:rPr>
          <w:noProof/>
          <w:sz w:val="28"/>
          <w:szCs w:val="28"/>
          <w:lang w:eastAsia="en-IE"/>
        </w:rPr>
        <w:drawing>
          <wp:anchor distT="0" distB="0" distL="114300" distR="114300" simplePos="0" relativeHeight="251668480" behindDoc="1" locked="0" layoutInCell="1" allowOverlap="1" wp14:anchorId="53019758" wp14:editId="7F17F0A5">
            <wp:simplePos x="0" y="0"/>
            <wp:positionH relativeFrom="margin">
              <wp:posOffset>8369935</wp:posOffset>
            </wp:positionH>
            <wp:positionV relativeFrom="paragraph">
              <wp:posOffset>146685</wp:posOffset>
            </wp:positionV>
            <wp:extent cx="1458307" cy="389299"/>
            <wp:effectExtent l="0" t="0" r="8890" b="0"/>
            <wp:wrapNone/>
            <wp:docPr id="8" name="Picture 8" descr="St James's Hospital - Irish Institute of Clinical Neuro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James's Hospital - Irish Institute of Clinical Neurosci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307" cy="389299"/>
                    </a:xfrm>
                    <a:prstGeom prst="rect">
                      <a:avLst/>
                    </a:prstGeom>
                    <a:noFill/>
                    <a:ln>
                      <a:noFill/>
                    </a:ln>
                    <a:effectLst>
                      <a:softEdge rad="38100"/>
                    </a:effectLst>
                  </pic:spPr>
                </pic:pic>
              </a:graphicData>
            </a:graphic>
            <wp14:sizeRelH relativeFrom="margin">
              <wp14:pctWidth>0</wp14:pctWidth>
            </wp14:sizeRelH>
            <wp14:sizeRelV relativeFrom="margin">
              <wp14:pctHeight>0</wp14:pctHeight>
            </wp14:sizeRelV>
          </wp:anchor>
        </w:drawing>
      </w:r>
      <w:r w:rsidRPr="00C60561">
        <w:rPr>
          <w:noProof/>
          <w:sz w:val="26"/>
          <w:szCs w:val="26"/>
          <w:lang w:eastAsia="en-IE"/>
        </w:rPr>
        <w:drawing>
          <wp:anchor distT="0" distB="0" distL="114300" distR="114300" simplePos="0" relativeHeight="251670528" behindDoc="1" locked="0" layoutInCell="1" allowOverlap="1" wp14:anchorId="5C81823B" wp14:editId="6F6DE700">
            <wp:simplePos x="0" y="0"/>
            <wp:positionH relativeFrom="margin">
              <wp:posOffset>7048500</wp:posOffset>
            </wp:positionH>
            <wp:positionV relativeFrom="paragraph">
              <wp:posOffset>31115</wp:posOffset>
            </wp:positionV>
            <wp:extent cx="1064525" cy="619543"/>
            <wp:effectExtent l="0" t="0" r="2540" b="9525"/>
            <wp:wrapNone/>
            <wp:docPr id="10" name="Picture 10" descr="HSE Logo - Health Management Institute of Ireland (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 Health Management Institute of Ireland (HM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525" cy="6195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70BB" w:rsidRDefault="00B770BB" w:rsidP="00B05F46">
      <w:pPr>
        <w:jc w:val="center"/>
        <w:rPr>
          <w:rFonts w:eastAsia="Times New Roman" w:cstheme="minorHAnsi"/>
          <w:color w:val="1F2E47"/>
          <w:sz w:val="24"/>
          <w:szCs w:val="24"/>
          <w:lang w:eastAsia="en-IE"/>
        </w:rPr>
      </w:pPr>
    </w:p>
    <w:p w:rsidR="0065498D" w:rsidRDefault="002321A3" w:rsidP="002321A3">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lastRenderedPageBreak/>
        <w:t xml:space="preserve">We provide comprehensive mental health services to those aged 65 years of age and over who live in the Dublin South Central area. </w:t>
      </w:r>
    </w:p>
    <w:p w:rsidR="002321A3" w:rsidRDefault="002321A3" w:rsidP="002321A3">
      <w:pPr>
        <w:shd w:val="clear" w:color="auto" w:fill="FFFFFF"/>
        <w:spacing w:before="0" w:after="15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We also provide consultation and liaison services for all older people admitted to St. James’s Hospital or to the continuing care and rehabilitation units for older people which are located within our catchment area.</w:t>
      </w:r>
    </w:p>
    <w:p w:rsidR="0065498D" w:rsidRDefault="0065498D" w:rsidP="002321A3">
      <w:pPr>
        <w:shd w:val="clear" w:color="auto" w:fill="FFFFFF"/>
        <w:spacing w:before="0" w:after="150" w:line="240" w:lineRule="auto"/>
        <w:jc w:val="both"/>
        <w:rPr>
          <w:rFonts w:eastAsia="Times New Roman" w:cstheme="minorHAnsi"/>
          <w:color w:val="1F2E47"/>
          <w:sz w:val="26"/>
          <w:szCs w:val="26"/>
          <w:lang w:eastAsia="en-IE"/>
        </w:rPr>
      </w:pPr>
    </w:p>
    <w:p w:rsidR="002321A3" w:rsidRDefault="002321A3" w:rsidP="0065498D">
      <w:pPr>
        <w:shd w:val="clear" w:color="auto" w:fill="FFFFFF"/>
        <w:spacing w:before="0" w:after="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Our aim is to provide a service which is:</w:t>
      </w:r>
    </w:p>
    <w:p w:rsidR="0065498D" w:rsidRPr="002321A3" w:rsidRDefault="0065498D" w:rsidP="0065498D">
      <w:pPr>
        <w:shd w:val="clear" w:color="auto" w:fill="FFFFFF"/>
        <w:spacing w:before="0" w:after="0" w:line="240" w:lineRule="auto"/>
        <w:jc w:val="both"/>
        <w:rPr>
          <w:rFonts w:eastAsia="Times New Roman" w:cstheme="minorHAnsi"/>
          <w:color w:val="1F2E47"/>
          <w:sz w:val="26"/>
          <w:szCs w:val="26"/>
          <w:lang w:eastAsia="en-IE"/>
        </w:rPr>
      </w:pPr>
    </w:p>
    <w:p w:rsidR="002321A3" w:rsidRPr="002321A3" w:rsidRDefault="002321A3" w:rsidP="0065498D">
      <w:pPr>
        <w:numPr>
          <w:ilvl w:val="0"/>
          <w:numId w:val="1"/>
        </w:numPr>
        <w:shd w:val="clear" w:color="auto" w:fill="FFFFFF"/>
        <w:spacing w:before="0" w:after="0" w:line="240" w:lineRule="auto"/>
        <w:ind w:left="0" w:hanging="357"/>
        <w:jc w:val="both"/>
        <w:rPr>
          <w:rFonts w:eastAsia="Times New Roman" w:cstheme="minorHAnsi"/>
          <w:color w:val="1F2E47"/>
          <w:sz w:val="26"/>
          <w:szCs w:val="26"/>
          <w:lang w:eastAsia="en-IE"/>
        </w:rPr>
      </w:pPr>
      <w:r w:rsidRPr="002321A3">
        <w:rPr>
          <w:rFonts w:eastAsia="Times New Roman" w:cstheme="minorHAnsi"/>
          <w:i/>
          <w:iCs/>
          <w:color w:val="1F2E47"/>
          <w:sz w:val="26"/>
          <w:szCs w:val="26"/>
          <w:lang w:eastAsia="en-IE"/>
        </w:rPr>
        <w:t>Comprehensive and person-centred</w:t>
      </w:r>
      <w:r w:rsidRPr="002321A3">
        <w:rPr>
          <w:rFonts w:eastAsia="Times New Roman" w:cstheme="minorHAnsi"/>
          <w:color w:val="1F2E47"/>
          <w:sz w:val="26"/>
          <w:szCs w:val="26"/>
          <w:lang w:eastAsia="en-IE"/>
        </w:rPr>
        <w:t> – We provide assessment and treatment in a range of settings including inpatient, day hospital, continuing care, nursing home and in the person’s own home and we take into account all aspects of the person’s needs, circumstances and wishes: physical, psychological and social;</w:t>
      </w:r>
    </w:p>
    <w:p w:rsidR="002321A3" w:rsidRPr="002321A3" w:rsidRDefault="002321A3" w:rsidP="002321A3">
      <w:pPr>
        <w:numPr>
          <w:ilvl w:val="0"/>
          <w:numId w:val="1"/>
        </w:numPr>
        <w:shd w:val="clear" w:color="auto" w:fill="FFFFFF"/>
        <w:spacing w:beforeAutospacing="1" w:after="150" w:line="240" w:lineRule="auto"/>
        <w:ind w:left="0"/>
        <w:jc w:val="both"/>
        <w:rPr>
          <w:rFonts w:eastAsia="Times New Roman" w:cstheme="minorHAnsi"/>
          <w:color w:val="1F2E47"/>
          <w:sz w:val="26"/>
          <w:szCs w:val="26"/>
          <w:lang w:eastAsia="en-IE"/>
        </w:rPr>
      </w:pPr>
      <w:r w:rsidRPr="002321A3">
        <w:rPr>
          <w:rFonts w:eastAsia="Times New Roman" w:cstheme="minorHAnsi"/>
          <w:i/>
          <w:iCs/>
          <w:color w:val="1F2E47"/>
          <w:sz w:val="26"/>
          <w:szCs w:val="26"/>
          <w:lang w:eastAsia="en-IE"/>
        </w:rPr>
        <w:t>Accessible and responsive</w:t>
      </w:r>
      <w:r w:rsidRPr="002321A3">
        <w:rPr>
          <w:rFonts w:eastAsia="Times New Roman" w:cstheme="minorHAnsi"/>
          <w:color w:val="1F2E47"/>
          <w:sz w:val="26"/>
          <w:szCs w:val="26"/>
          <w:lang w:eastAsia="en-IE"/>
        </w:rPr>
        <w:t> – Our goal is that older people with mental health challenges will be assessed in a timely fashion. Our service is flexible and can see patients at home when this is more appropriate to the individual’s needs;</w:t>
      </w:r>
    </w:p>
    <w:p w:rsidR="0065498D" w:rsidRDefault="002321A3" w:rsidP="009F3AA0">
      <w:pPr>
        <w:numPr>
          <w:ilvl w:val="0"/>
          <w:numId w:val="1"/>
        </w:numPr>
        <w:shd w:val="clear" w:color="auto" w:fill="FFFFFF"/>
        <w:spacing w:beforeAutospacing="1" w:after="150" w:line="240" w:lineRule="auto"/>
        <w:ind w:left="0"/>
        <w:jc w:val="both"/>
        <w:rPr>
          <w:rFonts w:eastAsia="Times New Roman" w:cstheme="minorHAnsi"/>
          <w:color w:val="1F2E47"/>
          <w:sz w:val="26"/>
          <w:szCs w:val="26"/>
          <w:lang w:eastAsia="en-IE"/>
        </w:rPr>
      </w:pPr>
      <w:r w:rsidRPr="0065498D">
        <w:rPr>
          <w:rFonts w:eastAsia="Times New Roman" w:cstheme="minorHAnsi"/>
          <w:i/>
          <w:iCs/>
          <w:color w:val="1F2E47"/>
          <w:sz w:val="26"/>
          <w:szCs w:val="26"/>
          <w:lang w:eastAsia="en-IE"/>
        </w:rPr>
        <w:t>Preventative</w:t>
      </w:r>
      <w:r w:rsidRPr="0065498D">
        <w:rPr>
          <w:rFonts w:eastAsia="Times New Roman" w:cstheme="minorHAnsi"/>
          <w:color w:val="1F2E47"/>
          <w:sz w:val="26"/>
          <w:szCs w:val="26"/>
          <w:lang w:eastAsia="en-IE"/>
        </w:rPr>
        <w:t> – We support people in their wish to live in their own homes and to avoid hospitalisation by proactive assessment and management in the community;</w:t>
      </w:r>
    </w:p>
    <w:p w:rsidR="002321A3" w:rsidRPr="0065498D" w:rsidRDefault="002321A3" w:rsidP="009F3AA0">
      <w:pPr>
        <w:numPr>
          <w:ilvl w:val="0"/>
          <w:numId w:val="1"/>
        </w:numPr>
        <w:shd w:val="clear" w:color="auto" w:fill="FFFFFF"/>
        <w:spacing w:beforeAutospacing="1" w:after="150" w:line="240" w:lineRule="auto"/>
        <w:ind w:left="0"/>
        <w:jc w:val="both"/>
        <w:rPr>
          <w:rFonts w:eastAsia="Times New Roman" w:cstheme="minorHAnsi"/>
          <w:color w:val="1F2E47"/>
          <w:sz w:val="26"/>
          <w:szCs w:val="26"/>
          <w:lang w:eastAsia="en-IE"/>
        </w:rPr>
      </w:pPr>
      <w:r w:rsidRPr="0065498D">
        <w:rPr>
          <w:rFonts w:eastAsia="Times New Roman" w:cstheme="minorHAnsi"/>
          <w:i/>
          <w:iCs/>
          <w:color w:val="1F2E47"/>
          <w:sz w:val="26"/>
          <w:szCs w:val="26"/>
          <w:lang w:eastAsia="en-IE"/>
        </w:rPr>
        <w:t>Team-based</w:t>
      </w:r>
      <w:r w:rsidRPr="0065498D">
        <w:rPr>
          <w:rFonts w:eastAsia="Times New Roman" w:cstheme="minorHAnsi"/>
          <w:color w:val="1F2E47"/>
          <w:sz w:val="26"/>
          <w:szCs w:val="26"/>
          <w:lang w:eastAsia="en-IE"/>
        </w:rPr>
        <w:t> – We manage all aspects of the problem by using the skills and expertise of a multidisciplinary team (MDT);</w:t>
      </w:r>
    </w:p>
    <w:p w:rsidR="002321A3" w:rsidRPr="002321A3" w:rsidRDefault="002321A3" w:rsidP="002321A3">
      <w:pPr>
        <w:numPr>
          <w:ilvl w:val="0"/>
          <w:numId w:val="1"/>
        </w:numPr>
        <w:shd w:val="clear" w:color="auto" w:fill="FFFFFF"/>
        <w:spacing w:beforeAutospacing="1" w:after="150" w:line="240" w:lineRule="auto"/>
        <w:ind w:left="0"/>
        <w:jc w:val="both"/>
        <w:rPr>
          <w:rFonts w:eastAsia="Times New Roman" w:cstheme="minorHAnsi"/>
          <w:color w:val="1F2E47"/>
          <w:sz w:val="26"/>
          <w:szCs w:val="26"/>
          <w:lang w:eastAsia="en-IE"/>
        </w:rPr>
      </w:pPr>
      <w:r w:rsidRPr="002321A3">
        <w:rPr>
          <w:rFonts w:eastAsia="Times New Roman" w:cstheme="minorHAnsi"/>
          <w:i/>
          <w:iCs/>
          <w:color w:val="1F2E47"/>
          <w:sz w:val="26"/>
          <w:szCs w:val="26"/>
          <w:lang w:eastAsia="en-IE"/>
        </w:rPr>
        <w:t>Family-based</w:t>
      </w:r>
      <w:r w:rsidRPr="002321A3">
        <w:rPr>
          <w:rFonts w:eastAsia="Times New Roman" w:cstheme="minorHAnsi"/>
          <w:color w:val="1F2E47"/>
          <w:sz w:val="26"/>
          <w:szCs w:val="26"/>
          <w:lang w:eastAsia="en-IE"/>
        </w:rPr>
        <w:t> – We provide support and help to family and caregivers as well as to patients;</w:t>
      </w:r>
    </w:p>
    <w:p w:rsidR="0065498D" w:rsidRPr="00F01FB2" w:rsidRDefault="002321A3" w:rsidP="00F01FB2">
      <w:pPr>
        <w:numPr>
          <w:ilvl w:val="0"/>
          <w:numId w:val="1"/>
        </w:numPr>
        <w:shd w:val="clear" w:color="auto" w:fill="FFFFFF"/>
        <w:spacing w:beforeAutospacing="1" w:after="150" w:line="240" w:lineRule="auto"/>
        <w:ind w:left="0"/>
        <w:jc w:val="both"/>
        <w:rPr>
          <w:rFonts w:eastAsia="Times New Roman" w:cstheme="minorHAnsi"/>
          <w:color w:val="1F2E47"/>
          <w:sz w:val="26"/>
          <w:szCs w:val="26"/>
          <w:lang w:eastAsia="en-IE"/>
        </w:rPr>
      </w:pPr>
      <w:r w:rsidRPr="002321A3">
        <w:rPr>
          <w:rFonts w:eastAsia="Times New Roman" w:cstheme="minorHAnsi"/>
          <w:i/>
          <w:iCs/>
          <w:color w:val="1F2E47"/>
          <w:sz w:val="26"/>
          <w:szCs w:val="26"/>
          <w:lang w:eastAsia="en-IE"/>
        </w:rPr>
        <w:t>Evidence-based</w:t>
      </w:r>
      <w:r w:rsidRPr="002321A3">
        <w:rPr>
          <w:rFonts w:eastAsia="Times New Roman" w:cstheme="minorHAnsi"/>
          <w:color w:val="1F2E47"/>
          <w:sz w:val="26"/>
          <w:szCs w:val="26"/>
          <w:lang w:eastAsia="en-IE"/>
        </w:rPr>
        <w:t> – We base our management on the best current evidence, and we conduct research to better understand the needs of our patients and the best means of treatment.</w:t>
      </w:r>
    </w:p>
    <w:p w:rsidR="002321A3" w:rsidRPr="002321A3" w:rsidRDefault="002321A3" w:rsidP="002321A3">
      <w:pPr>
        <w:shd w:val="clear" w:color="auto" w:fill="E7E6E6" w:themeFill="background2"/>
        <w:spacing w:beforeAutospacing="1" w:after="0" w:line="240" w:lineRule="auto"/>
        <w:contextualSpacing/>
        <w:rPr>
          <w:rFonts w:ascii="Helvetica" w:eastAsia="Times New Roman" w:hAnsi="Helvetica" w:cs="Helvetica"/>
          <w:color w:val="1F2E47"/>
          <w:sz w:val="26"/>
          <w:szCs w:val="26"/>
          <w:lang w:eastAsia="en-IE"/>
        </w:rPr>
      </w:pPr>
    </w:p>
    <w:p w:rsidR="002321A3" w:rsidRPr="002321A3" w:rsidRDefault="002321A3" w:rsidP="002321A3">
      <w:pPr>
        <w:spacing w:after="60" w:line="240" w:lineRule="auto"/>
        <w:jc w:val="both"/>
        <w:outlineLvl w:val="0"/>
        <w:rPr>
          <w:rFonts w:eastAsia="Times New Roman" w:cstheme="minorHAnsi"/>
          <w:b/>
          <w:bCs/>
          <w:caps/>
          <w:color w:val="111D32"/>
          <w:spacing w:val="34"/>
          <w:kern w:val="36"/>
          <w:sz w:val="26"/>
          <w:szCs w:val="26"/>
          <w:lang w:eastAsia="en-IE"/>
        </w:rPr>
      </w:pPr>
      <w:r w:rsidRPr="002321A3">
        <w:rPr>
          <w:rFonts w:eastAsia="Times New Roman" w:cstheme="minorHAnsi"/>
          <w:b/>
          <w:bCs/>
          <w:caps/>
          <w:color w:val="111D32"/>
          <w:spacing w:val="34"/>
          <w:kern w:val="36"/>
          <w:sz w:val="26"/>
          <w:szCs w:val="26"/>
          <w:lang w:eastAsia="en-IE"/>
        </w:rPr>
        <w:t>SERVICES</w:t>
      </w:r>
    </w:p>
    <w:p w:rsidR="00F01FB2" w:rsidRDefault="002321A3" w:rsidP="00F01FB2">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 xml:space="preserve">The </w:t>
      </w:r>
      <w:r w:rsidRPr="002321A3">
        <w:rPr>
          <w:rFonts w:eastAsia="Times New Roman" w:cstheme="minorHAnsi"/>
          <w:sz w:val="26"/>
          <w:szCs w:val="26"/>
          <w:lang w:eastAsia="en-IE"/>
        </w:rPr>
        <w:t xml:space="preserve">Dept. of </w:t>
      </w:r>
      <w:r w:rsidRPr="002321A3">
        <w:rPr>
          <w:rFonts w:eastAsia="Times New Roman" w:cstheme="minorHAnsi"/>
          <w:color w:val="1F2E47"/>
          <w:sz w:val="26"/>
          <w:szCs w:val="26"/>
          <w:lang w:eastAsia="en-IE"/>
        </w:rPr>
        <w:t>Old Age Psychiatry service provides both community and hospital services through our multidisciplinary mental health team (MDT). Our MDT includes psychiatrists, nurses, occupational therapists, social workers, psychol</w:t>
      </w:r>
      <w:r w:rsidR="00F01FB2">
        <w:rPr>
          <w:rFonts w:eastAsia="Times New Roman" w:cstheme="minorHAnsi"/>
          <w:color w:val="1F2E47"/>
          <w:sz w:val="26"/>
          <w:szCs w:val="26"/>
          <w:lang w:eastAsia="en-IE"/>
        </w:rPr>
        <w:t>ogists and administration staff.</w:t>
      </w:r>
    </w:p>
    <w:p w:rsidR="0065498D" w:rsidRPr="002321A3" w:rsidRDefault="002321A3" w:rsidP="00F01FB2">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Our services include:</w:t>
      </w:r>
    </w:p>
    <w:p w:rsidR="002321A3" w:rsidRPr="002321A3" w:rsidRDefault="002321A3" w:rsidP="002321A3">
      <w:pPr>
        <w:shd w:val="clear" w:color="auto" w:fill="FFFFFF"/>
        <w:spacing w:before="0" w:after="150" w:line="240" w:lineRule="auto"/>
        <w:jc w:val="both"/>
        <w:rPr>
          <w:rFonts w:eastAsia="Times New Roman" w:cstheme="minorHAnsi"/>
          <w:color w:val="FF6600"/>
          <w:sz w:val="26"/>
          <w:szCs w:val="26"/>
          <w:lang w:eastAsia="en-IE"/>
        </w:rPr>
      </w:pPr>
      <w:r w:rsidRPr="002321A3">
        <w:rPr>
          <w:rFonts w:eastAsia="Times New Roman" w:cstheme="minorHAnsi"/>
          <w:i/>
          <w:iCs/>
          <w:color w:val="FF6600"/>
          <w:sz w:val="26"/>
          <w:szCs w:val="26"/>
          <w:lang w:eastAsia="en-IE"/>
        </w:rPr>
        <w:t>Community Mental Health Team</w:t>
      </w:r>
    </w:p>
    <w:p w:rsidR="002321A3" w:rsidRPr="002321A3" w:rsidRDefault="002321A3" w:rsidP="0065498D">
      <w:pPr>
        <w:shd w:val="clear" w:color="auto" w:fill="FFFFFF"/>
        <w:spacing w:after="12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The Community Mental Health Team (CMHT) operates from the Martha Whiteway Day Hospital, providing assessment and treatment to patients living in their own homes.</w:t>
      </w:r>
    </w:p>
    <w:p w:rsidR="002321A3" w:rsidRPr="002321A3" w:rsidRDefault="002321A3" w:rsidP="002321A3">
      <w:pPr>
        <w:shd w:val="clear" w:color="auto" w:fill="FFFFFF"/>
        <w:spacing w:before="0" w:after="150" w:line="240" w:lineRule="auto"/>
        <w:jc w:val="both"/>
        <w:rPr>
          <w:rFonts w:eastAsia="Times New Roman" w:cstheme="minorHAnsi"/>
          <w:i/>
          <w:iCs/>
          <w:color w:val="FF6600"/>
          <w:sz w:val="26"/>
          <w:szCs w:val="26"/>
          <w:lang w:eastAsia="en-IE"/>
        </w:rPr>
      </w:pPr>
      <w:r w:rsidRPr="002321A3">
        <w:rPr>
          <w:rFonts w:eastAsia="Times New Roman" w:cstheme="minorHAnsi"/>
          <w:i/>
          <w:iCs/>
          <w:color w:val="FF6600"/>
          <w:sz w:val="26"/>
          <w:szCs w:val="26"/>
          <w:lang w:eastAsia="en-IE"/>
        </w:rPr>
        <w:t>Outpatient Clinics</w:t>
      </w:r>
    </w:p>
    <w:p w:rsidR="002321A3" w:rsidRPr="002321A3" w:rsidRDefault="002321A3" w:rsidP="002321A3">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Patients who require ongoing psychiatric review in a hospital setting can attend outpatient clinics located in the Outpatients Department of St. James’s Hospital.</w:t>
      </w:r>
    </w:p>
    <w:p w:rsidR="002321A3" w:rsidRPr="002321A3" w:rsidRDefault="002321A3" w:rsidP="002321A3">
      <w:pPr>
        <w:spacing w:before="0" w:after="150" w:line="240" w:lineRule="auto"/>
        <w:jc w:val="both"/>
        <w:rPr>
          <w:i/>
          <w:color w:val="ED7D31" w:themeColor="accent2"/>
          <w:sz w:val="26"/>
          <w:szCs w:val="26"/>
        </w:rPr>
      </w:pPr>
      <w:r w:rsidRPr="002321A3">
        <w:rPr>
          <w:i/>
          <w:color w:val="ED7D31" w:themeColor="accent2"/>
          <w:sz w:val="26"/>
          <w:szCs w:val="26"/>
        </w:rPr>
        <w:t>Martha Whiteway Day Hospital</w:t>
      </w:r>
    </w:p>
    <w:p w:rsidR="002321A3" w:rsidRPr="002321A3" w:rsidRDefault="002321A3" w:rsidP="002321A3">
      <w:pPr>
        <w:spacing w:before="0" w:after="0" w:line="240" w:lineRule="auto"/>
        <w:jc w:val="both"/>
        <w:rPr>
          <w:sz w:val="26"/>
          <w:szCs w:val="26"/>
        </w:rPr>
      </w:pPr>
      <w:r w:rsidRPr="002321A3">
        <w:rPr>
          <w:sz w:val="26"/>
          <w:szCs w:val="26"/>
        </w:rPr>
        <w:t>The Martha Whiteway Day Hospital provides an intensive level of support to individuals who are acutely unwell living in the community.  These patients will benefit from a higher level of support than that provided by the outpatient department.  Patients will attend on an appointments basis to be seen by members of the multi-disciplinary team</w:t>
      </w:r>
    </w:p>
    <w:p w:rsidR="002321A3" w:rsidRPr="002321A3" w:rsidRDefault="002321A3" w:rsidP="002321A3">
      <w:pPr>
        <w:spacing w:before="0" w:after="0" w:line="240" w:lineRule="auto"/>
        <w:jc w:val="both"/>
        <w:rPr>
          <w:sz w:val="26"/>
          <w:szCs w:val="26"/>
        </w:rPr>
      </w:pPr>
    </w:p>
    <w:p w:rsidR="002321A3" w:rsidRPr="002321A3" w:rsidRDefault="002321A3" w:rsidP="002321A3">
      <w:pPr>
        <w:shd w:val="clear" w:color="auto" w:fill="FFFFFF"/>
        <w:spacing w:before="0" w:after="150" w:line="240" w:lineRule="auto"/>
        <w:jc w:val="both"/>
        <w:rPr>
          <w:rFonts w:eastAsia="Times New Roman" w:cstheme="minorHAnsi"/>
          <w:i/>
          <w:iCs/>
          <w:color w:val="FF6600"/>
          <w:sz w:val="26"/>
          <w:szCs w:val="26"/>
          <w:lang w:eastAsia="en-IE"/>
        </w:rPr>
      </w:pPr>
      <w:r w:rsidRPr="002321A3">
        <w:rPr>
          <w:rFonts w:eastAsia="Times New Roman" w:cstheme="minorHAnsi"/>
          <w:i/>
          <w:iCs/>
          <w:color w:val="FF6600"/>
          <w:sz w:val="26"/>
          <w:szCs w:val="26"/>
          <w:lang w:eastAsia="en-IE"/>
        </w:rPr>
        <w:t>Inpatient Clinical Care; Conolly Norman Unit (CNU)</w:t>
      </w:r>
    </w:p>
    <w:p w:rsidR="002321A3" w:rsidRDefault="002321A3" w:rsidP="002321A3">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The Conolly Norman Unit is a nine-bedded unit on the ground floor of the Jonathan Swift Clinic located in St James’s hospital. Our multidisciplinary team provide acute inpatient care for the Dublin South Central Mental Health Services for older people.</w:t>
      </w:r>
    </w:p>
    <w:p w:rsidR="0065498D" w:rsidRPr="002321A3" w:rsidRDefault="0065498D" w:rsidP="0065498D">
      <w:pPr>
        <w:shd w:val="clear" w:color="auto" w:fill="FFFFFF"/>
        <w:spacing w:after="120" w:line="240" w:lineRule="auto"/>
        <w:jc w:val="both"/>
        <w:rPr>
          <w:rFonts w:eastAsia="Times New Roman" w:cstheme="minorHAnsi"/>
          <w:color w:val="1F2E47"/>
          <w:sz w:val="26"/>
          <w:szCs w:val="26"/>
          <w:lang w:eastAsia="en-IE"/>
        </w:rPr>
      </w:pPr>
      <w:r w:rsidRPr="002321A3">
        <w:rPr>
          <w:rFonts w:eastAsia="Times New Roman" w:cstheme="minorHAnsi"/>
          <w:i/>
          <w:iCs/>
          <w:color w:val="FF6600"/>
          <w:sz w:val="26"/>
          <w:szCs w:val="26"/>
          <w:lang w:eastAsia="en-IE"/>
        </w:rPr>
        <w:t>Nursing Home Liaison Service</w:t>
      </w:r>
    </w:p>
    <w:p w:rsidR="0065498D" w:rsidRPr="002321A3" w:rsidRDefault="0065498D" w:rsidP="0065498D">
      <w:pPr>
        <w:shd w:val="clear" w:color="auto" w:fill="FFFFFF"/>
        <w:spacing w:after="360" w:line="240" w:lineRule="auto"/>
        <w:jc w:val="both"/>
        <w:rPr>
          <w:rFonts w:eastAsia="Times New Roman" w:cstheme="minorHAnsi"/>
          <w:color w:val="1F2E47"/>
          <w:sz w:val="26"/>
          <w:szCs w:val="26"/>
          <w:lang w:eastAsia="en-IE"/>
        </w:rPr>
      </w:pPr>
      <w:r w:rsidRPr="002321A3">
        <w:rPr>
          <w:rFonts w:eastAsia="Times New Roman" w:cstheme="minorHAnsi"/>
          <w:color w:val="1F2E47"/>
          <w:sz w:val="26"/>
          <w:szCs w:val="26"/>
          <w:lang w:eastAsia="en-IE"/>
        </w:rPr>
        <w:t>Our nursing home liaison service provi</w:t>
      </w:r>
      <w:r w:rsidR="00762FDA">
        <w:rPr>
          <w:rFonts w:eastAsia="Times New Roman" w:cstheme="minorHAnsi"/>
          <w:color w:val="1F2E47"/>
          <w:sz w:val="26"/>
          <w:szCs w:val="26"/>
          <w:lang w:eastAsia="en-IE"/>
        </w:rPr>
        <w:t xml:space="preserve">des a service to long term care </w:t>
      </w:r>
      <w:r w:rsidRPr="002321A3">
        <w:rPr>
          <w:rFonts w:eastAsia="Times New Roman" w:cstheme="minorHAnsi"/>
          <w:color w:val="1F2E47"/>
          <w:sz w:val="26"/>
          <w:szCs w:val="26"/>
          <w:lang w:eastAsia="en-IE"/>
        </w:rPr>
        <w:t>units located within the Dublin South Central catchment area.</w:t>
      </w:r>
    </w:p>
    <w:p w:rsidR="0065498D" w:rsidRPr="002321A3" w:rsidRDefault="0065498D" w:rsidP="002321A3">
      <w:pPr>
        <w:shd w:val="clear" w:color="auto" w:fill="FFFFFF"/>
        <w:spacing w:after="360" w:line="240" w:lineRule="auto"/>
        <w:jc w:val="both"/>
        <w:rPr>
          <w:rFonts w:eastAsia="Times New Roman" w:cstheme="minorHAnsi"/>
          <w:color w:val="1F2E47"/>
          <w:sz w:val="26"/>
          <w:szCs w:val="26"/>
          <w:lang w:eastAsia="en-IE"/>
        </w:rPr>
      </w:pPr>
    </w:p>
    <w:p w:rsidR="005F3C80" w:rsidRDefault="005F3C80" w:rsidP="002321A3">
      <w:pPr>
        <w:shd w:val="clear" w:color="auto" w:fill="FFFFFF"/>
        <w:spacing w:before="0" w:after="150" w:line="240" w:lineRule="auto"/>
        <w:jc w:val="both"/>
        <w:rPr>
          <w:rFonts w:eastAsia="Times New Roman" w:cstheme="minorHAnsi"/>
          <w:color w:val="1F2E47"/>
          <w:sz w:val="26"/>
          <w:szCs w:val="26"/>
          <w:lang w:eastAsia="en-IE"/>
        </w:rPr>
      </w:pPr>
    </w:p>
    <w:p w:rsidR="005F3C80" w:rsidRDefault="005F3C80" w:rsidP="002321A3">
      <w:pPr>
        <w:shd w:val="clear" w:color="auto" w:fill="FFFFFF"/>
        <w:spacing w:before="0" w:after="150" w:line="240" w:lineRule="auto"/>
        <w:jc w:val="both"/>
        <w:rPr>
          <w:rFonts w:eastAsia="Times New Roman" w:cstheme="minorHAnsi"/>
          <w:color w:val="1F2E47"/>
          <w:sz w:val="26"/>
          <w:szCs w:val="26"/>
          <w:lang w:eastAsia="en-IE"/>
        </w:rPr>
      </w:pPr>
    </w:p>
    <w:p w:rsidR="005F3C80" w:rsidRPr="002321A3" w:rsidRDefault="005F3C80" w:rsidP="002321A3">
      <w:pPr>
        <w:shd w:val="clear" w:color="auto" w:fill="FFFFFF"/>
        <w:spacing w:before="0" w:after="150" w:line="240" w:lineRule="auto"/>
        <w:jc w:val="both"/>
        <w:rPr>
          <w:rFonts w:eastAsia="Times New Roman" w:cstheme="minorHAnsi"/>
          <w:color w:val="1F2E47"/>
          <w:sz w:val="26"/>
          <w:szCs w:val="26"/>
          <w:lang w:eastAsia="en-IE"/>
        </w:rPr>
      </w:pPr>
    </w:p>
    <w:p w:rsidR="002321A3" w:rsidRPr="00A66545" w:rsidRDefault="002321A3" w:rsidP="002321A3">
      <w:pPr>
        <w:shd w:val="clear" w:color="auto" w:fill="FFFFFF"/>
        <w:spacing w:after="360" w:line="240" w:lineRule="auto"/>
        <w:rPr>
          <w:sz w:val="26"/>
          <w:szCs w:val="26"/>
        </w:rPr>
      </w:pPr>
    </w:p>
    <w:p w:rsidR="002F732D" w:rsidRDefault="002F732D"/>
    <w:p w:rsidR="002F732D" w:rsidRDefault="002F732D"/>
    <w:p w:rsidR="002F732D" w:rsidRDefault="002F732D"/>
    <w:p w:rsidR="002F732D" w:rsidRDefault="002F732D"/>
    <w:p w:rsidR="002F732D" w:rsidRDefault="002F732D"/>
    <w:p w:rsidR="007D1C0B" w:rsidRDefault="004A4920"/>
    <w:sectPr w:rsidR="007D1C0B" w:rsidSect="00981FF1">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1501"/>
    <w:multiLevelType w:val="multilevel"/>
    <w:tmpl w:val="118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A3"/>
    <w:rsid w:val="002321A3"/>
    <w:rsid w:val="002F732D"/>
    <w:rsid w:val="00380A06"/>
    <w:rsid w:val="004A4920"/>
    <w:rsid w:val="005F3C80"/>
    <w:rsid w:val="0065498D"/>
    <w:rsid w:val="00762FDA"/>
    <w:rsid w:val="00AC4A94"/>
    <w:rsid w:val="00B05F46"/>
    <w:rsid w:val="00B770BB"/>
    <w:rsid w:val="00BB3D20"/>
    <w:rsid w:val="00C33DB4"/>
    <w:rsid w:val="00F01FB2"/>
    <w:rsid w:val="00F06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0DCE-08E5-4FB0-A43C-ADBBF50A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A3"/>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1A3"/>
    <w:pPr>
      <w:spacing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2321A3"/>
    <w:rPr>
      <w:color w:val="0000FF"/>
      <w:u w:val="single"/>
    </w:rPr>
  </w:style>
  <w:style w:type="paragraph" w:styleId="BalloonText">
    <w:name w:val="Balloon Text"/>
    <w:basedOn w:val="Normal"/>
    <w:link w:val="BalloonTextChar"/>
    <w:uiPriority w:val="99"/>
    <w:semiHidden/>
    <w:unhideWhenUsed/>
    <w:rsid w:val="002321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1A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talhealthcn@stjames.ie" TargetMode="External"/><Relationship Id="rId5" Type="http://schemas.openxmlformats.org/officeDocument/2006/relationships/hyperlink" Target="https://www.stjames.ie/aboutus/gettingtothehospit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Adrian (Psychiatry)</dc:creator>
  <cp:keywords/>
  <dc:description/>
  <cp:lastModifiedBy>Norma Creedon</cp:lastModifiedBy>
  <cp:revision>2</cp:revision>
  <cp:lastPrinted>2024-01-05T11:16:00Z</cp:lastPrinted>
  <dcterms:created xsi:type="dcterms:W3CDTF">2024-12-05T11:43:00Z</dcterms:created>
  <dcterms:modified xsi:type="dcterms:W3CDTF">2024-12-05T11:43:00Z</dcterms:modified>
</cp:coreProperties>
</file>