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72" w:rsidRDefault="00D56472" w:rsidP="00D56472">
      <w:pPr>
        <w:rPr>
          <w:b/>
          <w:i/>
        </w:rPr>
      </w:pPr>
    </w:p>
    <w:tbl>
      <w:tblPr>
        <w:tblpPr w:leftFromText="180" w:rightFromText="180" w:vertAnchor="text" w:horzAnchor="margin" w:tblpX="-528" w:tblpY="20"/>
        <w:tblW w:w="10349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60"/>
        <w:gridCol w:w="7087"/>
        <w:gridCol w:w="602"/>
      </w:tblGrid>
      <w:tr w:rsidR="00D56472" w:rsidRPr="00D56472" w:rsidTr="00C21E76">
        <w:trPr>
          <w:trHeight w:val="556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C21E76" w:rsidRDefault="00627C36" w:rsidP="005A5DD4">
            <w:pPr>
              <w:suppressAutoHyphens/>
              <w:spacing w:after="0"/>
              <w:rPr>
                <w:sz w:val="40"/>
                <w:szCs w:val="40"/>
                <w:lang w:val="en-GB"/>
              </w:rPr>
            </w:pPr>
            <w:r w:rsidRPr="00627C36">
              <w:rPr>
                <w:rFonts w:cs="Calibri"/>
                <w:b/>
                <w:noProof/>
                <w:sz w:val="40"/>
                <w:szCs w:val="40"/>
                <w:lang w:val="en-GB" w:eastAsia="en-GB"/>
              </w:rPr>
              <w:drawing>
                <wp:inline distT="0" distB="0" distL="0" distR="0">
                  <wp:extent cx="1440099" cy="963039"/>
                  <wp:effectExtent l="19050" t="0" r="7701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28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6472" w:rsidRPr="00627C36">
              <w:rPr>
                <w:rFonts w:cs="Calibri"/>
                <w:b/>
                <w:sz w:val="32"/>
                <w:szCs w:val="32"/>
              </w:rPr>
              <w:t>Request for SAOR</w:t>
            </w:r>
            <w:r w:rsidR="006F7DC4" w:rsidRPr="003C4DB7">
              <w:rPr>
                <w:b/>
                <w:sz w:val="24"/>
                <w:szCs w:val="24"/>
              </w:rPr>
              <w:t>©</w:t>
            </w:r>
            <w:r w:rsidR="004D033F">
              <w:rPr>
                <w:b/>
                <w:sz w:val="24"/>
                <w:szCs w:val="24"/>
              </w:rPr>
              <w:t xml:space="preserve"> </w:t>
            </w:r>
            <w:r w:rsidR="00D56472" w:rsidRPr="00627C36">
              <w:rPr>
                <w:rFonts w:cs="Calibri"/>
                <w:b/>
                <w:sz w:val="32"/>
                <w:szCs w:val="32"/>
              </w:rPr>
              <w:t>1 Day Training</w:t>
            </w:r>
            <w:r w:rsidR="005A5DD4">
              <w:rPr>
                <w:rFonts w:cs="Calibri"/>
                <w:b/>
                <w:sz w:val="40"/>
                <w:szCs w:val="40"/>
              </w:rPr>
              <w:t xml:space="preserve">     </w:t>
            </w:r>
            <w:bookmarkStart w:id="0" w:name="_GoBack"/>
            <w:bookmarkEnd w:id="0"/>
            <w:r w:rsidR="005A5DD4">
              <w:rPr>
                <w:rFonts w:cs="Calibri"/>
                <w:b/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48D042D1" wp14:editId="78A02F47">
                  <wp:extent cx="1511233" cy="622570"/>
                  <wp:effectExtent l="0" t="0" r="0" b="0"/>
                  <wp:docPr id="2" name="Picture 2" descr="Z:\Ruth Armstrong\Microsite\Documents\Saor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Ruth Armstrong\Microsite\Documents\Sao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256" cy="62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sz w:val="40"/>
                <w:szCs w:val="40"/>
              </w:rPr>
              <w:t xml:space="preserve">      </w:t>
            </w:r>
          </w:p>
        </w:tc>
      </w:tr>
      <w:tr w:rsidR="00D56472" w:rsidRPr="00D56472" w:rsidTr="00C21E7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C21E76" w:rsidRDefault="00D56472" w:rsidP="00176437">
            <w:pPr>
              <w:suppressAutoHyphens/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C21E76">
              <w:rPr>
                <w:b/>
                <w:i/>
              </w:rPr>
              <w:t>Thank you for yo</w:t>
            </w:r>
            <w:r w:rsidR="004D033F">
              <w:rPr>
                <w:b/>
                <w:i/>
              </w:rPr>
              <w:t xml:space="preserve">ur interest in running a 1 Day </w:t>
            </w:r>
            <w:r w:rsidRPr="00C21E76">
              <w:rPr>
                <w:b/>
                <w:i/>
              </w:rPr>
              <w:t xml:space="preserve">SAOR: </w:t>
            </w:r>
            <w:r w:rsidR="00C21E76" w:rsidRPr="00C21E76">
              <w:rPr>
                <w:b/>
                <w:i/>
              </w:rPr>
              <w:t xml:space="preserve">Screening and </w:t>
            </w:r>
            <w:r w:rsidRPr="00C21E76">
              <w:rPr>
                <w:b/>
                <w:i/>
              </w:rPr>
              <w:t xml:space="preserve">Brief Intervention for </w:t>
            </w:r>
            <w:r w:rsidR="00176437">
              <w:rPr>
                <w:b/>
                <w:i/>
              </w:rPr>
              <w:t xml:space="preserve">Problem </w:t>
            </w:r>
            <w:r w:rsidRPr="00C21E76">
              <w:rPr>
                <w:b/>
                <w:i/>
              </w:rPr>
              <w:t xml:space="preserve">Alcohol </w:t>
            </w:r>
            <w:r w:rsidR="00176437">
              <w:rPr>
                <w:b/>
                <w:i/>
              </w:rPr>
              <w:t xml:space="preserve">and Substance </w:t>
            </w:r>
            <w:r w:rsidRPr="00C21E76">
              <w:rPr>
                <w:b/>
                <w:i/>
              </w:rPr>
              <w:t xml:space="preserve">Use. Please complete the details below and return </w:t>
            </w:r>
          </w:p>
        </w:tc>
      </w:tr>
      <w:tr w:rsidR="00D56472" w:rsidRPr="00D56472" w:rsidTr="00C21E7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C21E76">
            <w:pPr>
              <w:suppressAutoHyphens/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D56472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D56472" w:rsidRPr="00D56472" w:rsidTr="00015B5E">
        <w:trPr>
          <w:trHeight w:val="2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Name of Organisation: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015B5E">
        <w:trPr>
          <w:trHeight w:val="2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015B5E">
        <w:trPr>
          <w:trHeight w:val="2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Address: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015B5E">
        <w:trPr>
          <w:trHeight w:val="2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 xml:space="preserve">Phone No: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015B5E">
        <w:trPr>
          <w:trHeight w:val="2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Email: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C21E76">
        <w:trPr>
          <w:trHeight w:val="2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D56472">
              <w:rPr>
                <w:b/>
                <w:lang w:val="en-GB"/>
              </w:rPr>
              <w:t>Contact Person: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C21E7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72" w:rsidRPr="00627C36" w:rsidRDefault="00D56472" w:rsidP="00015B5E">
            <w:pPr>
              <w:suppressAutoHyphens/>
              <w:spacing w:after="0"/>
              <w:jc w:val="center"/>
              <w:rPr>
                <w:b/>
                <w:sz w:val="24"/>
                <w:szCs w:val="24"/>
                <w:lang w:val="en-GB"/>
              </w:rPr>
            </w:pPr>
            <w:r w:rsidRPr="00627C36">
              <w:rPr>
                <w:b/>
                <w:sz w:val="24"/>
                <w:szCs w:val="24"/>
                <w:lang w:val="en-GB"/>
              </w:rPr>
              <w:t>Training Request Information</w:t>
            </w:r>
          </w:p>
        </w:tc>
      </w:tr>
      <w:tr w:rsidR="00D56472" w:rsidRPr="00D56472" w:rsidTr="00C21E76">
        <w:trPr>
          <w:trHeight w:val="3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102865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>Participants</w:t>
            </w:r>
            <w:r w:rsidR="00D56472" w:rsidRPr="00627C36">
              <w:rPr>
                <w:b/>
                <w:lang w:val="en-GB"/>
              </w:rPr>
              <w:t>/audience:</w:t>
            </w:r>
          </w:p>
          <w:p w:rsidR="00D56472" w:rsidRPr="00627C36" w:rsidRDefault="00D56472" w:rsidP="00015B5E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627C36">
              <w:rPr>
                <w:b/>
                <w:sz w:val="20"/>
                <w:szCs w:val="20"/>
                <w:lang w:val="en-GB"/>
              </w:rPr>
              <w:t>(</w:t>
            </w:r>
            <w:r w:rsidR="00BD266C" w:rsidRPr="00627C36">
              <w:rPr>
                <w:b/>
                <w:sz w:val="20"/>
                <w:szCs w:val="20"/>
                <w:lang w:val="en-GB"/>
              </w:rPr>
              <w:t>Staff/volunteers</w:t>
            </w:r>
            <w:r w:rsidRPr="00627C36">
              <w:rPr>
                <w:b/>
                <w:sz w:val="20"/>
                <w:szCs w:val="20"/>
                <w:lang w:val="en-GB"/>
              </w:rPr>
              <w:t xml:space="preserve"> etc.)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line="240" w:lineRule="auto"/>
              <w:jc w:val="both"/>
              <w:rPr>
                <w:lang w:val="en-GB"/>
              </w:rPr>
            </w:pPr>
          </w:p>
        </w:tc>
      </w:tr>
      <w:tr w:rsidR="00D56472" w:rsidRPr="00D56472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D56472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>Size of group:</w:t>
            </w:r>
            <w:r w:rsidR="001F4790">
              <w:rPr>
                <w:b/>
                <w:lang w:val="en-GB"/>
              </w:rPr>
              <w:t xml:space="preserve"> (max 18</w:t>
            </w:r>
            <w:r w:rsidR="002A22E2" w:rsidRPr="00627C36">
              <w:rPr>
                <w:b/>
                <w:lang w:val="en-GB"/>
              </w:rPr>
              <w:t>)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BD266C" w:rsidRPr="00D56472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6C" w:rsidRPr="00627C36" w:rsidRDefault="00102865" w:rsidP="00102865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 xml:space="preserve">Preferred dates for </w:t>
            </w:r>
            <w:r w:rsidR="00BD266C" w:rsidRPr="00627C36">
              <w:rPr>
                <w:b/>
                <w:lang w:val="en-GB"/>
              </w:rPr>
              <w:t xml:space="preserve">training to take place: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6C" w:rsidRPr="00D56472" w:rsidRDefault="00BD266C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11E3F" w:rsidRPr="00D56472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E3F" w:rsidRPr="00627C36" w:rsidRDefault="00E11E3F" w:rsidP="00E11E3F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 xml:space="preserve">Address of training venue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E3F" w:rsidRPr="00D56472" w:rsidRDefault="00E11E3F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E11E3F" w:rsidRPr="00D56472" w:rsidTr="00C21E76">
        <w:trPr>
          <w:trHeight w:val="2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E3F" w:rsidRPr="00627C36" w:rsidRDefault="00E11E3F" w:rsidP="00E11E3F">
            <w:pPr>
              <w:suppressAutoHyphens/>
              <w:spacing w:after="0" w:line="240" w:lineRule="auto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>Location of training room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E3F" w:rsidRPr="00D56472" w:rsidRDefault="00E11E3F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D56472" w:rsidRPr="00D56472" w:rsidTr="00C21E76">
        <w:trPr>
          <w:trHeight w:val="8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BD266C" w:rsidP="00102865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>What do you hope to achieve by running this course</w:t>
            </w:r>
            <w:r w:rsidR="00102865" w:rsidRPr="00627C36">
              <w:rPr>
                <w:rFonts w:cs="Calibri"/>
                <w:b/>
              </w:rPr>
              <w:t>?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015B5E" w:rsidRPr="00D56472" w:rsidTr="00C21E76">
        <w:trPr>
          <w:trHeight w:val="2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 xml:space="preserve">Training requirements: </w:t>
            </w:r>
          </w:p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>Are you in a position to provide the following in your venue/service?</w:t>
            </w:r>
          </w:p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>Please tick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Room that is 30' X 30' minimum.</w:t>
            </w:r>
            <w:r>
              <w:t xml:space="preserve">                       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BD266C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Table at the top for equipment that is 3' X 4' minimum.</w:t>
            </w:r>
            <w:r>
              <w:t xml:space="preserve">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Screen or light coloured wall to project on to.</w:t>
            </w:r>
            <w:r>
              <w:t xml:space="preserve">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U-shape of chairs (max 18).</w:t>
            </w:r>
            <w:r>
              <w:t xml:space="preserve">                                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D56472">
              <w:t>Power outlets and extension leads at top table.</w:t>
            </w:r>
            <w:r>
              <w:t xml:space="preserve">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1F4790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Tea/coffee on site</w:t>
            </w:r>
            <w:r w:rsidR="00015B5E" w:rsidRPr="00D56472">
              <w:t>.</w:t>
            </w:r>
            <w:r w:rsidR="00015B5E">
              <w:t xml:space="preserve">                                                     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015B5E" w:rsidRPr="00D56472" w:rsidTr="00C21E76">
        <w:trPr>
          <w:trHeight w:val="361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627C36" w:rsidRDefault="00015B5E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5E" w:rsidRPr="00D56472" w:rsidRDefault="00015B5E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Lunch on site if possible</w:t>
            </w:r>
            <w:r w:rsidRPr="00D56472">
              <w:t xml:space="preserve"> (</w:t>
            </w:r>
            <w:r w:rsidRPr="00015B5E">
              <w:rPr>
                <w:sz w:val="18"/>
                <w:szCs w:val="18"/>
              </w:rPr>
              <w:t>or options locally for participants at their own expense)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5E" w:rsidRPr="00D56472" w:rsidRDefault="00015B5E" w:rsidP="00015B5E">
            <w:pPr>
              <w:spacing w:after="0"/>
            </w:pPr>
          </w:p>
        </w:tc>
      </w:tr>
      <w:tr w:rsidR="00102865" w:rsidRPr="00D56472" w:rsidTr="00C21E76">
        <w:trPr>
          <w:trHeight w:val="36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65" w:rsidRPr="00627C36" w:rsidRDefault="00102865" w:rsidP="00015B5E">
            <w:pPr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65" w:rsidRDefault="00102865" w:rsidP="00015B5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Parking for trainers onsite/nearby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65" w:rsidRPr="00D56472" w:rsidRDefault="00102865" w:rsidP="00015B5E">
            <w:pPr>
              <w:spacing w:after="0"/>
            </w:pPr>
          </w:p>
        </w:tc>
      </w:tr>
      <w:tr w:rsidR="00D56472" w:rsidRPr="00D56472" w:rsidTr="00C21E7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2D4" w:rsidRPr="00627C36" w:rsidRDefault="008A32D4" w:rsidP="008A32D4">
            <w:pPr>
              <w:spacing w:after="0"/>
              <w:rPr>
                <w:b/>
              </w:rPr>
            </w:pPr>
            <w:r w:rsidRPr="00627C36">
              <w:rPr>
                <w:b/>
              </w:rPr>
              <w:t>The trainer(s) will</w:t>
            </w:r>
          </w:p>
          <w:p w:rsidR="00D56472" w:rsidRPr="00627C36" w:rsidRDefault="00D56472" w:rsidP="00015B5E">
            <w:pPr>
              <w:suppressAutoHyphens/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66C" w:rsidRDefault="00BD266C" w:rsidP="00015B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Provide you with information on the training course</w:t>
            </w:r>
          </w:p>
          <w:p w:rsidR="00BD266C" w:rsidRDefault="00BD266C" w:rsidP="00015B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Booking forms for participants</w:t>
            </w:r>
          </w:p>
          <w:p w:rsidR="00BD266C" w:rsidRDefault="00BD266C" w:rsidP="00015B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Participant Packs – these will be delivered on site in advance of the training or brought by the trainer on the morning of the training. </w:t>
            </w:r>
          </w:p>
          <w:p w:rsidR="00BD266C" w:rsidRDefault="00BD266C" w:rsidP="00015B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Sign In Sheet</w:t>
            </w:r>
          </w:p>
          <w:p w:rsidR="00BD266C" w:rsidRDefault="00BD266C" w:rsidP="00015B5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Evaluation forms (copies of which will be sent to </w:t>
            </w:r>
            <w:r w:rsidR="00176437">
              <w:t>the National Social Inclusion Office</w:t>
            </w:r>
            <w:r w:rsidR="009224BD">
              <w:t>*</w:t>
            </w:r>
          </w:p>
          <w:p w:rsidR="00D56472" w:rsidRPr="00D56472" w:rsidRDefault="00BD266C" w:rsidP="009224BD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BD266C">
              <w:rPr>
                <w:i/>
                <w:sz w:val="18"/>
                <w:szCs w:val="18"/>
              </w:rPr>
              <w:t xml:space="preserve">A list of all participants and the evaluation forms will be sent to the </w:t>
            </w:r>
            <w:r w:rsidR="009224BD">
              <w:rPr>
                <w:i/>
                <w:sz w:val="18"/>
                <w:szCs w:val="18"/>
              </w:rPr>
              <w:t>National Social Inclusion Office</w:t>
            </w:r>
            <w:r w:rsidRPr="00BD266C">
              <w:rPr>
                <w:i/>
                <w:sz w:val="18"/>
                <w:szCs w:val="18"/>
              </w:rPr>
              <w:t xml:space="preserve"> and the numbers will be included in national statistics for those training in the country. </w:t>
            </w:r>
          </w:p>
        </w:tc>
      </w:tr>
      <w:tr w:rsidR="00D56472" w:rsidRPr="00D56472" w:rsidTr="00C21E7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D56472" w:rsidP="00015B5E">
            <w:pPr>
              <w:suppressAutoHyphens/>
              <w:spacing w:after="0" w:line="240" w:lineRule="auto"/>
              <w:jc w:val="both"/>
              <w:rPr>
                <w:b/>
                <w:lang w:val="en-GB"/>
              </w:rPr>
            </w:pPr>
            <w:r w:rsidRPr="00627C36">
              <w:rPr>
                <w:b/>
                <w:lang w:val="en-GB"/>
              </w:rPr>
              <w:t xml:space="preserve">Completed by:                                                                     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  <w:r w:rsidRPr="00D56472">
              <w:rPr>
                <w:rFonts w:cs="Calibri"/>
                <w:b/>
              </w:rPr>
              <w:t xml:space="preserve">Name: </w:t>
            </w:r>
          </w:p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  <w:r w:rsidRPr="00D56472">
              <w:rPr>
                <w:rFonts w:cs="Calibri"/>
                <w:b/>
              </w:rPr>
              <w:t xml:space="preserve">Position in Organisation: </w:t>
            </w:r>
          </w:p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  <w:r w:rsidRPr="00D56472">
              <w:rPr>
                <w:rFonts w:cs="Calibri"/>
                <w:b/>
              </w:rPr>
              <w:t xml:space="preserve">Date completed: </w:t>
            </w:r>
          </w:p>
        </w:tc>
      </w:tr>
      <w:tr w:rsidR="00D56472" w:rsidRPr="00D56472" w:rsidTr="00627C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D56472" w:rsidP="00015B5E">
            <w:pPr>
              <w:spacing w:after="0" w:line="240" w:lineRule="auto"/>
              <w:jc w:val="both"/>
              <w:textAlignment w:val="auto"/>
              <w:rPr>
                <w:rFonts w:cs="Calibri"/>
                <w:b/>
              </w:rPr>
            </w:pPr>
            <w:r w:rsidRPr="00627C36">
              <w:rPr>
                <w:rFonts w:cs="Calibri"/>
                <w:b/>
              </w:rPr>
              <w:t>Any Other Comment/Info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  <w:p w:rsidR="00102865" w:rsidRPr="00D56472" w:rsidRDefault="00102865" w:rsidP="00015B5E">
            <w:pPr>
              <w:suppressAutoHyphens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D56472" w:rsidRPr="00D56472" w:rsidTr="00627C3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72" w:rsidRPr="00627C36" w:rsidRDefault="00D56472" w:rsidP="00015B5E">
            <w:pPr>
              <w:spacing w:after="0" w:line="240" w:lineRule="auto"/>
              <w:textAlignment w:val="auto"/>
              <w:rPr>
                <w:rFonts w:eastAsia="Times New Roman" w:cs="Calibri"/>
                <w:b/>
              </w:rPr>
            </w:pPr>
            <w:r w:rsidRPr="00627C36">
              <w:rPr>
                <w:rFonts w:eastAsia="Times New Roman" w:cs="Calibri"/>
                <w:b/>
              </w:rPr>
              <w:t>Please return booking form to:</w:t>
            </w:r>
          </w:p>
          <w:p w:rsidR="005E590E" w:rsidRDefault="005A5DD4" w:rsidP="005E590E">
            <w:pPr>
              <w:spacing w:after="0" w:line="240" w:lineRule="auto"/>
              <w:rPr>
                <w:rFonts w:eastAsiaTheme="minorEastAsia"/>
                <w:noProof/>
                <w:lang w:eastAsia="en-IE"/>
              </w:rPr>
            </w:pPr>
            <w:hyperlink r:id="rId8" w:history="1">
              <w:r w:rsidR="00EA62DA" w:rsidRPr="00B11308">
                <w:rPr>
                  <w:rStyle w:val="Hyperlink"/>
                  <w:rFonts w:eastAsia="Times New Roman" w:cs="Calibri"/>
                </w:rPr>
                <w:t>socialinclusion@hse.ie</w:t>
              </w:r>
            </w:hyperlink>
            <w:r w:rsidR="005E590E">
              <w:rPr>
                <w:rFonts w:eastAsia="Times New Roman" w:cs="Calibri"/>
              </w:rPr>
              <w:t xml:space="preserve"> or post to </w:t>
            </w:r>
            <w:r w:rsidR="005E590E">
              <w:t xml:space="preserve"> National Social Inclusion Office, </w:t>
            </w:r>
            <w:r w:rsidR="005E590E" w:rsidRPr="00A41780">
              <w:rPr>
                <w:rFonts w:eastAsiaTheme="minorEastAsia"/>
                <w:noProof/>
                <w:lang w:eastAsia="en-IE"/>
              </w:rPr>
              <w:t xml:space="preserve">Stewart's Hospital,Mill </w:t>
            </w:r>
            <w:r w:rsidR="005E590E" w:rsidRPr="00A41780">
              <w:rPr>
                <w:rFonts w:eastAsiaTheme="minorEastAsia"/>
                <w:noProof/>
                <w:lang w:eastAsia="en-IE"/>
              </w:rPr>
              <w:lastRenderedPageBreak/>
              <w:t>Lane,Palmerstown,Dublin 20,D20 HY57</w:t>
            </w:r>
          </w:p>
          <w:p w:rsidR="00D56472" w:rsidRPr="00D56472" w:rsidRDefault="00D56472" w:rsidP="00015B5E">
            <w:pPr>
              <w:suppressAutoHyphens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D56472" w:rsidRDefault="00D56472" w:rsidP="00015B5E">
      <w:pPr>
        <w:rPr>
          <w:b/>
          <w:i/>
        </w:rPr>
      </w:pPr>
    </w:p>
    <w:sectPr w:rsidR="00D56472" w:rsidSect="009224BD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6DFE"/>
    <w:multiLevelType w:val="hybridMultilevel"/>
    <w:tmpl w:val="01F8C2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8075B5"/>
    <w:multiLevelType w:val="hybridMultilevel"/>
    <w:tmpl w:val="E10AB994"/>
    <w:lvl w:ilvl="0" w:tplc="225C9CB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473D5D"/>
    <w:multiLevelType w:val="hybridMultilevel"/>
    <w:tmpl w:val="98C2CEF0"/>
    <w:lvl w:ilvl="0" w:tplc="225C9C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C48E8"/>
    <w:multiLevelType w:val="hybridMultilevel"/>
    <w:tmpl w:val="7B784630"/>
    <w:lvl w:ilvl="0" w:tplc="225C9CB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997D73"/>
    <w:multiLevelType w:val="hybridMultilevel"/>
    <w:tmpl w:val="0E80A08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134E23"/>
    <w:multiLevelType w:val="hybridMultilevel"/>
    <w:tmpl w:val="A68018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B7D1C"/>
    <w:multiLevelType w:val="hybridMultilevel"/>
    <w:tmpl w:val="DDE099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72"/>
    <w:rsid w:val="00015B5E"/>
    <w:rsid w:val="00065FD3"/>
    <w:rsid w:val="00070B92"/>
    <w:rsid w:val="00102865"/>
    <w:rsid w:val="00176437"/>
    <w:rsid w:val="001F4790"/>
    <w:rsid w:val="001F6882"/>
    <w:rsid w:val="002A22E2"/>
    <w:rsid w:val="002B2A30"/>
    <w:rsid w:val="003C4DB7"/>
    <w:rsid w:val="0047537E"/>
    <w:rsid w:val="004D033F"/>
    <w:rsid w:val="005A5DD4"/>
    <w:rsid w:val="005E590E"/>
    <w:rsid w:val="00627C36"/>
    <w:rsid w:val="006F7DC4"/>
    <w:rsid w:val="008A32D4"/>
    <w:rsid w:val="008B34C8"/>
    <w:rsid w:val="009224BD"/>
    <w:rsid w:val="009C138A"/>
    <w:rsid w:val="00BD266C"/>
    <w:rsid w:val="00C21E76"/>
    <w:rsid w:val="00CE6DFE"/>
    <w:rsid w:val="00D56472"/>
    <w:rsid w:val="00E11E3F"/>
    <w:rsid w:val="00EA62DA"/>
    <w:rsid w:val="00F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E6DF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E6DFE"/>
    <w:pPr>
      <w:suppressAutoHyphens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6DFE"/>
  </w:style>
  <w:style w:type="paragraph" w:styleId="ListParagraph">
    <w:name w:val="List Paragraph"/>
    <w:basedOn w:val="Normal"/>
    <w:uiPriority w:val="34"/>
    <w:rsid w:val="00D56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9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E6DF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6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E6DFE"/>
    <w:pPr>
      <w:suppressAutoHyphens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E6DFE"/>
  </w:style>
  <w:style w:type="paragraph" w:styleId="ListParagraph">
    <w:name w:val="List Paragraph"/>
    <w:basedOn w:val="Normal"/>
    <w:uiPriority w:val="34"/>
    <w:rsid w:val="00D564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inclusion@hse.i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PC3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2017-06-20T10:02:00Z</dcterms:created>
  <dcterms:modified xsi:type="dcterms:W3CDTF">2017-06-20T10:02:00Z</dcterms:modified>
</cp:coreProperties>
</file>