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0B" w:rsidRPr="00847460" w:rsidRDefault="00EC720B" w:rsidP="00F50241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847460">
        <w:rPr>
          <w:rFonts w:ascii="Arial" w:hAnsi="Arial" w:cs="Arial"/>
          <w:sz w:val="24"/>
          <w:szCs w:val="24"/>
        </w:rPr>
        <w:tab/>
      </w:r>
      <w:r w:rsidRPr="00847460">
        <w:rPr>
          <w:rFonts w:ascii="Arial" w:hAnsi="Arial" w:cs="Arial"/>
          <w:sz w:val="24"/>
          <w:szCs w:val="24"/>
        </w:rPr>
        <w:tab/>
      </w:r>
      <w:r w:rsidRPr="00847460">
        <w:rPr>
          <w:rFonts w:ascii="Arial" w:hAnsi="Arial" w:cs="Arial"/>
          <w:sz w:val="24"/>
          <w:szCs w:val="24"/>
        </w:rPr>
        <w:tab/>
      </w:r>
      <w:r w:rsidRPr="00847460">
        <w:rPr>
          <w:rFonts w:ascii="Arial" w:hAnsi="Arial" w:cs="Arial"/>
          <w:sz w:val="24"/>
          <w:szCs w:val="24"/>
        </w:rPr>
        <w:tab/>
      </w:r>
      <w:r w:rsidRPr="00847460">
        <w:rPr>
          <w:rFonts w:ascii="Arial" w:hAnsi="Arial" w:cs="Arial"/>
          <w:sz w:val="24"/>
          <w:szCs w:val="24"/>
        </w:rPr>
        <w:tab/>
      </w:r>
      <w:r w:rsidR="001E3CC5" w:rsidRPr="00847460">
        <w:rPr>
          <w:rFonts w:ascii="Arial" w:hAnsi="Arial" w:cs="Arial"/>
          <w:sz w:val="24"/>
          <w:szCs w:val="24"/>
        </w:rPr>
        <w:tab/>
      </w:r>
      <w:r w:rsidR="001E3CC5" w:rsidRPr="00847460">
        <w:rPr>
          <w:rFonts w:ascii="Arial" w:hAnsi="Arial" w:cs="Arial"/>
          <w:sz w:val="24"/>
          <w:szCs w:val="24"/>
        </w:rPr>
        <w:tab/>
      </w:r>
      <w:r w:rsidR="001E3CC5" w:rsidRPr="00847460">
        <w:rPr>
          <w:rFonts w:ascii="Arial" w:hAnsi="Arial" w:cs="Arial"/>
          <w:i/>
          <w:sz w:val="24"/>
          <w:szCs w:val="24"/>
        </w:rPr>
        <w:t>[Date]</w:t>
      </w:r>
    </w:p>
    <w:p w:rsidR="00847460" w:rsidRPr="00847460" w:rsidRDefault="00847460" w:rsidP="00F50241">
      <w:pPr>
        <w:rPr>
          <w:rFonts w:ascii="Arial" w:hAnsi="Arial" w:cs="Arial"/>
          <w:sz w:val="24"/>
          <w:szCs w:val="24"/>
        </w:rPr>
      </w:pPr>
    </w:p>
    <w:p w:rsidR="00F50241" w:rsidRPr="00847460" w:rsidRDefault="00F50241" w:rsidP="00F50241">
      <w:pPr>
        <w:rPr>
          <w:rFonts w:ascii="Arial" w:hAnsi="Arial" w:cs="Arial"/>
          <w:sz w:val="24"/>
          <w:szCs w:val="24"/>
        </w:rPr>
      </w:pPr>
      <w:r w:rsidRPr="00847460">
        <w:rPr>
          <w:rFonts w:ascii="Arial" w:hAnsi="Arial" w:cs="Arial"/>
          <w:sz w:val="24"/>
          <w:szCs w:val="24"/>
        </w:rPr>
        <w:t>Dear parent</w:t>
      </w:r>
      <w:r w:rsidR="001E3CC5" w:rsidRPr="00847460">
        <w:rPr>
          <w:rFonts w:ascii="Arial" w:hAnsi="Arial" w:cs="Arial"/>
          <w:sz w:val="24"/>
          <w:szCs w:val="24"/>
        </w:rPr>
        <w:t>(</w:t>
      </w:r>
      <w:r w:rsidRPr="00847460">
        <w:rPr>
          <w:rFonts w:ascii="Arial" w:hAnsi="Arial" w:cs="Arial"/>
          <w:sz w:val="24"/>
          <w:szCs w:val="24"/>
        </w:rPr>
        <w:t>s</w:t>
      </w:r>
      <w:r w:rsidR="001E3CC5" w:rsidRPr="00847460">
        <w:rPr>
          <w:rFonts w:ascii="Arial" w:hAnsi="Arial" w:cs="Arial"/>
          <w:sz w:val="24"/>
          <w:szCs w:val="24"/>
        </w:rPr>
        <w:t>)</w:t>
      </w:r>
      <w:r w:rsidRPr="00847460">
        <w:rPr>
          <w:rFonts w:ascii="Arial" w:hAnsi="Arial" w:cs="Arial"/>
          <w:sz w:val="24"/>
          <w:szCs w:val="24"/>
        </w:rPr>
        <w:t>/guardian</w:t>
      </w:r>
      <w:r w:rsidR="001E3CC5" w:rsidRPr="00847460">
        <w:rPr>
          <w:rFonts w:ascii="Arial" w:hAnsi="Arial" w:cs="Arial"/>
          <w:sz w:val="24"/>
          <w:szCs w:val="24"/>
        </w:rPr>
        <w:t>(</w:t>
      </w:r>
      <w:r w:rsidRPr="00847460">
        <w:rPr>
          <w:rFonts w:ascii="Arial" w:hAnsi="Arial" w:cs="Arial"/>
          <w:sz w:val="24"/>
          <w:szCs w:val="24"/>
        </w:rPr>
        <w:t>s</w:t>
      </w:r>
      <w:r w:rsidR="001E3CC5" w:rsidRPr="00847460">
        <w:rPr>
          <w:rFonts w:ascii="Arial" w:hAnsi="Arial" w:cs="Arial"/>
          <w:sz w:val="24"/>
          <w:szCs w:val="24"/>
        </w:rPr>
        <w:t>)</w:t>
      </w:r>
      <w:r w:rsidRPr="00847460">
        <w:rPr>
          <w:rFonts w:ascii="Arial" w:hAnsi="Arial" w:cs="Arial"/>
          <w:sz w:val="24"/>
          <w:szCs w:val="24"/>
        </w:rPr>
        <w:t xml:space="preserve">, </w:t>
      </w:r>
    </w:p>
    <w:p w:rsidR="00EC720B" w:rsidRPr="00847460" w:rsidRDefault="00EC720B" w:rsidP="00F50241">
      <w:pPr>
        <w:rPr>
          <w:rFonts w:ascii="Arial" w:hAnsi="Arial" w:cs="Arial"/>
          <w:sz w:val="24"/>
          <w:szCs w:val="24"/>
        </w:rPr>
      </w:pPr>
    </w:p>
    <w:p w:rsidR="009468BB" w:rsidRPr="00847460" w:rsidRDefault="00F50241" w:rsidP="00F50241">
      <w:pPr>
        <w:rPr>
          <w:rFonts w:ascii="Arial" w:hAnsi="Arial" w:cs="Arial"/>
          <w:sz w:val="24"/>
          <w:szCs w:val="24"/>
        </w:rPr>
      </w:pPr>
      <w:r w:rsidRPr="00847460">
        <w:rPr>
          <w:rFonts w:ascii="Arial" w:hAnsi="Arial" w:cs="Arial"/>
          <w:sz w:val="24"/>
          <w:szCs w:val="24"/>
        </w:rPr>
        <w:t>I am writing to inform you about the exciting new programme that</w:t>
      </w:r>
      <w:r w:rsidR="00191BB1" w:rsidRPr="00847460">
        <w:rPr>
          <w:rFonts w:ascii="Arial" w:hAnsi="Arial" w:cs="Arial"/>
          <w:sz w:val="24"/>
          <w:szCs w:val="24"/>
        </w:rPr>
        <w:t xml:space="preserve"> you</w:t>
      </w:r>
      <w:r w:rsidR="001966A4" w:rsidRPr="00847460">
        <w:rPr>
          <w:rFonts w:ascii="Arial" w:hAnsi="Arial" w:cs="Arial"/>
          <w:sz w:val="24"/>
          <w:szCs w:val="24"/>
        </w:rPr>
        <w:t>r</w:t>
      </w:r>
      <w:r w:rsidR="00191BB1" w:rsidRPr="00847460">
        <w:rPr>
          <w:rFonts w:ascii="Arial" w:hAnsi="Arial" w:cs="Arial"/>
          <w:sz w:val="24"/>
          <w:szCs w:val="24"/>
        </w:rPr>
        <w:t xml:space="preserve"> son/daughter will be participating in this year. </w:t>
      </w:r>
      <w:r w:rsidRPr="00847460">
        <w:rPr>
          <w:rFonts w:ascii="Arial" w:hAnsi="Arial" w:cs="Arial"/>
          <w:sz w:val="24"/>
          <w:szCs w:val="24"/>
        </w:rPr>
        <w:t>The students in [</w:t>
      </w:r>
      <w:r w:rsidRPr="00847460">
        <w:rPr>
          <w:rFonts w:ascii="Arial" w:hAnsi="Arial" w:cs="Arial"/>
          <w:i/>
          <w:sz w:val="24"/>
          <w:szCs w:val="24"/>
        </w:rPr>
        <w:t>Name of class/year</w:t>
      </w:r>
      <w:r w:rsidRPr="00847460">
        <w:rPr>
          <w:rFonts w:ascii="Arial" w:hAnsi="Arial" w:cs="Arial"/>
          <w:sz w:val="24"/>
          <w:szCs w:val="24"/>
        </w:rPr>
        <w:t>] from [</w:t>
      </w:r>
      <w:r w:rsidRPr="00847460">
        <w:rPr>
          <w:rFonts w:ascii="Arial" w:hAnsi="Arial" w:cs="Arial"/>
          <w:i/>
          <w:sz w:val="24"/>
          <w:szCs w:val="24"/>
        </w:rPr>
        <w:t>Name of School</w:t>
      </w:r>
      <w:r w:rsidRPr="00847460">
        <w:rPr>
          <w:rFonts w:ascii="Arial" w:hAnsi="Arial" w:cs="Arial"/>
          <w:sz w:val="24"/>
          <w:szCs w:val="24"/>
        </w:rPr>
        <w:t xml:space="preserve">] will be taking part in a social and emotional wellbeing programme called </w:t>
      </w:r>
      <w:proofErr w:type="spellStart"/>
      <w:r w:rsidRPr="00847460">
        <w:rPr>
          <w:rFonts w:ascii="Arial" w:hAnsi="Arial" w:cs="Arial"/>
          <w:b/>
          <w:sz w:val="24"/>
          <w:szCs w:val="24"/>
        </w:rPr>
        <w:t>MindOut</w:t>
      </w:r>
      <w:proofErr w:type="spellEnd"/>
      <w:r w:rsidRPr="00847460">
        <w:rPr>
          <w:rFonts w:ascii="Arial" w:hAnsi="Arial" w:cs="Arial"/>
          <w:b/>
          <w:sz w:val="24"/>
          <w:szCs w:val="24"/>
        </w:rPr>
        <w:t xml:space="preserve"> </w:t>
      </w:r>
      <w:r w:rsidRPr="00847460">
        <w:rPr>
          <w:rFonts w:ascii="Arial" w:hAnsi="Arial" w:cs="Arial"/>
          <w:sz w:val="24"/>
          <w:szCs w:val="24"/>
        </w:rPr>
        <w:t xml:space="preserve">which </w:t>
      </w:r>
      <w:r w:rsidR="003F278C" w:rsidRPr="00847460">
        <w:rPr>
          <w:rFonts w:ascii="Arial" w:hAnsi="Arial" w:cs="Arial"/>
          <w:sz w:val="24"/>
          <w:szCs w:val="24"/>
        </w:rPr>
        <w:t xml:space="preserve">has been developed to support </w:t>
      </w:r>
      <w:r w:rsidRPr="00847460">
        <w:rPr>
          <w:rFonts w:ascii="Arial" w:hAnsi="Arial" w:cs="Arial"/>
          <w:sz w:val="24"/>
          <w:szCs w:val="24"/>
        </w:rPr>
        <w:t xml:space="preserve"> </w:t>
      </w:r>
      <w:r w:rsidR="003F278C" w:rsidRPr="00847460">
        <w:rPr>
          <w:rFonts w:ascii="Arial" w:hAnsi="Arial" w:cs="Arial"/>
          <w:sz w:val="24"/>
          <w:szCs w:val="24"/>
        </w:rPr>
        <w:t xml:space="preserve">the </w:t>
      </w:r>
      <w:r w:rsidR="00191BB1" w:rsidRPr="00847460">
        <w:rPr>
          <w:rFonts w:ascii="Arial" w:hAnsi="Arial" w:cs="Arial"/>
          <w:sz w:val="24"/>
          <w:szCs w:val="24"/>
        </w:rPr>
        <w:t xml:space="preserve">mental </w:t>
      </w:r>
      <w:r w:rsidR="003F278C" w:rsidRPr="00847460">
        <w:rPr>
          <w:rFonts w:ascii="Arial" w:hAnsi="Arial" w:cs="Arial"/>
          <w:sz w:val="24"/>
          <w:szCs w:val="24"/>
        </w:rPr>
        <w:t xml:space="preserve">wellbeing of senior level students across the country. </w:t>
      </w:r>
      <w:r w:rsidRPr="00847460">
        <w:rPr>
          <w:rFonts w:ascii="Arial" w:hAnsi="Arial" w:cs="Arial"/>
          <w:sz w:val="24"/>
          <w:szCs w:val="24"/>
        </w:rPr>
        <w:t>Th</w:t>
      </w:r>
      <w:r w:rsidR="003F278C" w:rsidRPr="00847460">
        <w:rPr>
          <w:rFonts w:ascii="Arial" w:hAnsi="Arial" w:cs="Arial"/>
          <w:sz w:val="24"/>
          <w:szCs w:val="24"/>
        </w:rPr>
        <w:t xml:space="preserve">is programme was developed by a research team from the National University of Ireland, Galway (NUIG) together with the </w:t>
      </w:r>
      <w:r w:rsidR="00191BB1" w:rsidRPr="00847460">
        <w:rPr>
          <w:rFonts w:ascii="Arial" w:hAnsi="Arial" w:cs="Arial"/>
          <w:sz w:val="24"/>
          <w:szCs w:val="24"/>
        </w:rPr>
        <w:t xml:space="preserve">Health Service Executive (HSE). </w:t>
      </w:r>
      <w:r w:rsidR="00847460" w:rsidRPr="00847460">
        <w:rPr>
          <w:rFonts w:ascii="Arial" w:hAnsi="Arial" w:cs="Arial"/>
          <w:sz w:val="24"/>
          <w:szCs w:val="24"/>
        </w:rPr>
        <w:t xml:space="preserve">I </w:t>
      </w:r>
      <w:r w:rsidR="009468BB" w:rsidRPr="00847460">
        <w:rPr>
          <w:rFonts w:ascii="Arial" w:hAnsi="Arial" w:cs="Arial"/>
          <w:sz w:val="24"/>
          <w:szCs w:val="24"/>
        </w:rPr>
        <w:t xml:space="preserve">have received training to deliver the programme and </w:t>
      </w:r>
      <w:r w:rsidR="00847460" w:rsidRPr="00847460">
        <w:rPr>
          <w:rFonts w:ascii="Arial" w:hAnsi="Arial" w:cs="Arial"/>
          <w:sz w:val="24"/>
          <w:szCs w:val="24"/>
        </w:rPr>
        <w:t xml:space="preserve">I </w:t>
      </w:r>
      <w:r w:rsidR="009468BB" w:rsidRPr="00847460">
        <w:rPr>
          <w:rFonts w:ascii="Arial" w:hAnsi="Arial" w:cs="Arial"/>
          <w:sz w:val="24"/>
          <w:szCs w:val="24"/>
        </w:rPr>
        <w:t xml:space="preserve">believe that </w:t>
      </w:r>
      <w:proofErr w:type="spellStart"/>
      <w:r w:rsidR="00847460" w:rsidRPr="00847460">
        <w:rPr>
          <w:rFonts w:ascii="Arial" w:hAnsi="Arial" w:cs="Arial"/>
          <w:sz w:val="24"/>
          <w:szCs w:val="24"/>
        </w:rPr>
        <w:t>MindOut</w:t>
      </w:r>
      <w:proofErr w:type="spellEnd"/>
      <w:r w:rsidR="00847460" w:rsidRPr="00847460">
        <w:rPr>
          <w:rFonts w:ascii="Arial" w:hAnsi="Arial" w:cs="Arial"/>
          <w:sz w:val="24"/>
          <w:szCs w:val="24"/>
        </w:rPr>
        <w:t xml:space="preserve"> </w:t>
      </w:r>
      <w:r w:rsidR="009468BB" w:rsidRPr="00847460">
        <w:rPr>
          <w:rFonts w:ascii="Arial" w:hAnsi="Arial" w:cs="Arial"/>
          <w:sz w:val="24"/>
          <w:szCs w:val="24"/>
        </w:rPr>
        <w:t>will be well receive</w:t>
      </w:r>
      <w:r w:rsidR="00847460" w:rsidRPr="00847460">
        <w:rPr>
          <w:rFonts w:ascii="Arial" w:hAnsi="Arial" w:cs="Arial"/>
          <w:sz w:val="24"/>
          <w:szCs w:val="24"/>
        </w:rPr>
        <w:t>d</w:t>
      </w:r>
      <w:r w:rsidR="009468BB" w:rsidRPr="00847460">
        <w:rPr>
          <w:rFonts w:ascii="Arial" w:hAnsi="Arial" w:cs="Arial"/>
          <w:sz w:val="24"/>
          <w:szCs w:val="24"/>
        </w:rPr>
        <w:t xml:space="preserve"> by the students</w:t>
      </w:r>
      <w:r w:rsidR="00847460" w:rsidRPr="00847460">
        <w:rPr>
          <w:rFonts w:ascii="Arial" w:hAnsi="Arial" w:cs="Arial"/>
          <w:sz w:val="24"/>
          <w:szCs w:val="24"/>
        </w:rPr>
        <w:t xml:space="preserve"> who participate. </w:t>
      </w:r>
    </w:p>
    <w:p w:rsidR="00F50241" w:rsidRPr="00847460" w:rsidRDefault="00F50241" w:rsidP="00F50241">
      <w:pPr>
        <w:rPr>
          <w:rFonts w:ascii="Arial" w:hAnsi="Arial" w:cs="Arial"/>
          <w:sz w:val="24"/>
          <w:szCs w:val="24"/>
        </w:rPr>
      </w:pPr>
      <w:r w:rsidRPr="00847460">
        <w:rPr>
          <w:rFonts w:ascii="Arial" w:hAnsi="Arial" w:cs="Arial"/>
          <w:sz w:val="24"/>
          <w:szCs w:val="24"/>
        </w:rPr>
        <w:t xml:space="preserve">Research shows that social and emotional wellbeing programmes, when </w:t>
      </w:r>
      <w:r w:rsidR="00191BB1" w:rsidRPr="00847460">
        <w:rPr>
          <w:rFonts w:ascii="Arial" w:hAnsi="Arial" w:cs="Arial"/>
          <w:sz w:val="24"/>
          <w:szCs w:val="24"/>
        </w:rPr>
        <w:t>delivered well,</w:t>
      </w:r>
      <w:r w:rsidRPr="00847460">
        <w:rPr>
          <w:rFonts w:ascii="Arial" w:hAnsi="Arial" w:cs="Arial"/>
          <w:sz w:val="24"/>
          <w:szCs w:val="24"/>
        </w:rPr>
        <w:t xml:space="preserve"> increase adolescent’s school performance, their social development and their ability to enter into the community and work afte</w:t>
      </w:r>
      <w:r w:rsidR="001966A4" w:rsidRPr="00847460">
        <w:rPr>
          <w:rFonts w:ascii="Arial" w:hAnsi="Arial" w:cs="Arial"/>
          <w:sz w:val="24"/>
          <w:szCs w:val="24"/>
        </w:rPr>
        <w:t xml:space="preserve">r school. These </w:t>
      </w:r>
      <w:r w:rsidR="00847460" w:rsidRPr="00847460">
        <w:rPr>
          <w:rFonts w:ascii="Arial" w:hAnsi="Arial" w:cs="Arial"/>
          <w:sz w:val="24"/>
          <w:szCs w:val="24"/>
        </w:rPr>
        <w:t xml:space="preserve">types of </w:t>
      </w:r>
      <w:r w:rsidR="001966A4" w:rsidRPr="00847460">
        <w:rPr>
          <w:rFonts w:ascii="Arial" w:hAnsi="Arial" w:cs="Arial"/>
          <w:sz w:val="24"/>
          <w:szCs w:val="24"/>
        </w:rPr>
        <w:t xml:space="preserve">programmes </w:t>
      </w:r>
      <w:r w:rsidRPr="00847460">
        <w:rPr>
          <w:rFonts w:ascii="Arial" w:hAnsi="Arial" w:cs="Arial"/>
          <w:sz w:val="24"/>
          <w:szCs w:val="24"/>
        </w:rPr>
        <w:t xml:space="preserve">have </w:t>
      </w:r>
      <w:r w:rsidR="001966A4" w:rsidRPr="00847460">
        <w:rPr>
          <w:rFonts w:ascii="Arial" w:hAnsi="Arial" w:cs="Arial"/>
          <w:sz w:val="24"/>
          <w:szCs w:val="24"/>
        </w:rPr>
        <w:t xml:space="preserve">also </w:t>
      </w:r>
      <w:r w:rsidRPr="00847460">
        <w:rPr>
          <w:rFonts w:ascii="Arial" w:hAnsi="Arial" w:cs="Arial"/>
          <w:sz w:val="24"/>
          <w:szCs w:val="24"/>
        </w:rPr>
        <w:t xml:space="preserve">been </w:t>
      </w:r>
      <w:r w:rsidR="00191BB1" w:rsidRPr="00847460">
        <w:rPr>
          <w:rFonts w:ascii="Arial" w:hAnsi="Arial" w:cs="Arial"/>
          <w:sz w:val="24"/>
          <w:szCs w:val="24"/>
        </w:rPr>
        <w:t xml:space="preserve">used to </w:t>
      </w:r>
      <w:r w:rsidRPr="00847460">
        <w:rPr>
          <w:rFonts w:ascii="Arial" w:hAnsi="Arial" w:cs="Arial"/>
          <w:sz w:val="24"/>
          <w:szCs w:val="24"/>
        </w:rPr>
        <w:t xml:space="preserve">prevent a range of social, emotional and mental health problems for young people. </w:t>
      </w:r>
    </w:p>
    <w:p w:rsidR="00191BB1" w:rsidRPr="00847460" w:rsidRDefault="00F50241" w:rsidP="00F50241">
      <w:pPr>
        <w:rPr>
          <w:rFonts w:ascii="Arial" w:hAnsi="Arial" w:cs="Arial"/>
          <w:sz w:val="24"/>
          <w:szCs w:val="24"/>
        </w:rPr>
      </w:pPr>
      <w:r w:rsidRPr="0084746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847460">
        <w:rPr>
          <w:rFonts w:ascii="Arial" w:hAnsi="Arial" w:cs="Arial"/>
          <w:sz w:val="24"/>
          <w:szCs w:val="24"/>
        </w:rPr>
        <w:t>MindOut</w:t>
      </w:r>
      <w:proofErr w:type="spellEnd"/>
      <w:r w:rsidRPr="00847460">
        <w:rPr>
          <w:rFonts w:ascii="Arial" w:hAnsi="Arial" w:cs="Arial"/>
          <w:sz w:val="24"/>
          <w:szCs w:val="24"/>
        </w:rPr>
        <w:t xml:space="preserve"> programme</w:t>
      </w:r>
      <w:r w:rsidR="00191BB1" w:rsidRPr="00847460">
        <w:rPr>
          <w:rFonts w:ascii="Arial" w:hAnsi="Arial" w:cs="Arial"/>
          <w:sz w:val="24"/>
          <w:szCs w:val="24"/>
        </w:rPr>
        <w:t xml:space="preserve"> cons</w:t>
      </w:r>
      <w:r w:rsidR="001966A4" w:rsidRPr="00847460">
        <w:rPr>
          <w:rFonts w:ascii="Arial" w:hAnsi="Arial" w:cs="Arial"/>
          <w:sz w:val="24"/>
          <w:szCs w:val="24"/>
        </w:rPr>
        <w:t xml:space="preserve">ists of 12 weekly sessions </w:t>
      </w:r>
      <w:r w:rsidR="00191BB1" w:rsidRPr="00847460">
        <w:rPr>
          <w:rFonts w:ascii="Arial" w:hAnsi="Arial" w:cs="Arial"/>
          <w:sz w:val="24"/>
          <w:szCs w:val="24"/>
        </w:rPr>
        <w:t xml:space="preserve">each </w:t>
      </w:r>
      <w:r w:rsidR="001966A4" w:rsidRPr="00847460">
        <w:rPr>
          <w:rFonts w:ascii="Arial" w:hAnsi="Arial" w:cs="Arial"/>
          <w:sz w:val="24"/>
          <w:szCs w:val="24"/>
        </w:rPr>
        <w:t xml:space="preserve">of which </w:t>
      </w:r>
      <w:r w:rsidR="00191BB1" w:rsidRPr="00847460">
        <w:rPr>
          <w:rFonts w:ascii="Arial" w:hAnsi="Arial" w:cs="Arial"/>
          <w:sz w:val="24"/>
          <w:szCs w:val="24"/>
        </w:rPr>
        <w:t>explore</w:t>
      </w:r>
      <w:r w:rsidR="001966A4" w:rsidRPr="00847460">
        <w:rPr>
          <w:rFonts w:ascii="Arial" w:hAnsi="Arial" w:cs="Arial"/>
          <w:sz w:val="24"/>
          <w:szCs w:val="24"/>
        </w:rPr>
        <w:t>s</w:t>
      </w:r>
      <w:r w:rsidR="00191BB1" w:rsidRPr="00847460">
        <w:rPr>
          <w:rFonts w:ascii="Arial" w:hAnsi="Arial" w:cs="Arial"/>
          <w:sz w:val="24"/>
          <w:szCs w:val="24"/>
        </w:rPr>
        <w:t xml:space="preserve"> a new skill for social and emotional development</w:t>
      </w:r>
      <w:r w:rsidRPr="00847460">
        <w:rPr>
          <w:rFonts w:ascii="Arial" w:hAnsi="Arial" w:cs="Arial"/>
          <w:sz w:val="24"/>
          <w:szCs w:val="24"/>
        </w:rPr>
        <w:t xml:space="preserve"> (e.g. coping strategies; expressing and controlling emotions; challenging unhelpful thoughts; problem solving; increasing help-seeking behaviours etc.).</w:t>
      </w:r>
    </w:p>
    <w:p w:rsidR="001966A4" w:rsidRPr="00847460" w:rsidRDefault="00F50241" w:rsidP="00F50241">
      <w:pPr>
        <w:rPr>
          <w:rFonts w:ascii="Arial" w:hAnsi="Arial" w:cs="Arial"/>
          <w:sz w:val="24"/>
          <w:szCs w:val="24"/>
        </w:rPr>
      </w:pPr>
      <w:r w:rsidRPr="00847460">
        <w:rPr>
          <w:rFonts w:ascii="Arial" w:hAnsi="Arial" w:cs="Arial"/>
          <w:sz w:val="24"/>
          <w:szCs w:val="24"/>
        </w:rPr>
        <w:t xml:space="preserve">This is a unique opportunity for your son/daughter and we hope they will </w:t>
      </w:r>
      <w:r w:rsidR="00EC720B" w:rsidRPr="00847460">
        <w:rPr>
          <w:rFonts w:ascii="Arial" w:hAnsi="Arial" w:cs="Arial"/>
          <w:sz w:val="24"/>
          <w:szCs w:val="24"/>
        </w:rPr>
        <w:t xml:space="preserve">get to </w:t>
      </w:r>
      <w:r w:rsidR="001966A4" w:rsidRPr="00847460">
        <w:rPr>
          <w:rFonts w:ascii="Arial" w:hAnsi="Arial" w:cs="Arial"/>
          <w:sz w:val="24"/>
          <w:szCs w:val="24"/>
        </w:rPr>
        <w:t xml:space="preserve">experience </w:t>
      </w:r>
      <w:r w:rsidRPr="00847460">
        <w:rPr>
          <w:rFonts w:ascii="Arial" w:hAnsi="Arial" w:cs="Arial"/>
          <w:sz w:val="24"/>
          <w:szCs w:val="24"/>
        </w:rPr>
        <w:t xml:space="preserve">the positive impacts from the programme. </w:t>
      </w:r>
      <w:r w:rsidR="001966A4" w:rsidRPr="00847460">
        <w:rPr>
          <w:rFonts w:ascii="Arial" w:hAnsi="Arial" w:cs="Arial"/>
          <w:sz w:val="24"/>
          <w:szCs w:val="24"/>
        </w:rPr>
        <w:t>I would encourage you to ask your son/daughter about the programme and to support them to practice the skills they are learning at home.</w:t>
      </w:r>
    </w:p>
    <w:p w:rsidR="00EC720B" w:rsidRPr="00847460" w:rsidRDefault="00F50241" w:rsidP="00F50241">
      <w:pPr>
        <w:rPr>
          <w:rFonts w:ascii="Arial" w:hAnsi="Arial" w:cs="Arial"/>
          <w:sz w:val="24"/>
          <w:szCs w:val="24"/>
        </w:rPr>
      </w:pPr>
      <w:r w:rsidRPr="00847460">
        <w:rPr>
          <w:rFonts w:ascii="Arial" w:hAnsi="Arial" w:cs="Arial"/>
          <w:sz w:val="24"/>
          <w:szCs w:val="24"/>
        </w:rPr>
        <w:t>If you have any questions or would like some added information to help you</w:t>
      </w:r>
      <w:r w:rsidR="00EC720B" w:rsidRPr="00847460">
        <w:rPr>
          <w:rFonts w:ascii="Arial" w:hAnsi="Arial" w:cs="Arial"/>
          <w:sz w:val="24"/>
          <w:szCs w:val="24"/>
        </w:rPr>
        <w:t xml:space="preserve"> support your son or daughter</w:t>
      </w:r>
      <w:r w:rsidRPr="00847460">
        <w:rPr>
          <w:rFonts w:ascii="Arial" w:hAnsi="Arial" w:cs="Arial"/>
          <w:sz w:val="24"/>
          <w:szCs w:val="24"/>
        </w:rPr>
        <w:t>, please feel free to contact me at [</w:t>
      </w:r>
      <w:r w:rsidR="00EC720B" w:rsidRPr="00847460">
        <w:rPr>
          <w:rFonts w:ascii="Arial" w:hAnsi="Arial" w:cs="Arial"/>
          <w:i/>
          <w:sz w:val="24"/>
          <w:szCs w:val="24"/>
        </w:rPr>
        <w:t>Teacher/Principal/</w:t>
      </w:r>
      <w:r w:rsidR="00847460">
        <w:rPr>
          <w:rFonts w:ascii="Arial" w:hAnsi="Arial" w:cs="Arial"/>
          <w:i/>
          <w:sz w:val="24"/>
          <w:szCs w:val="24"/>
        </w:rPr>
        <w:t xml:space="preserve">Guidance </w:t>
      </w:r>
      <w:r w:rsidR="00EC720B" w:rsidRPr="00847460">
        <w:rPr>
          <w:rFonts w:ascii="Arial" w:hAnsi="Arial" w:cs="Arial"/>
          <w:i/>
          <w:sz w:val="24"/>
          <w:szCs w:val="24"/>
        </w:rPr>
        <w:t xml:space="preserve">Counsellor </w:t>
      </w:r>
      <w:r w:rsidRPr="00847460">
        <w:rPr>
          <w:rFonts w:ascii="Arial" w:hAnsi="Arial" w:cs="Arial"/>
          <w:i/>
          <w:sz w:val="24"/>
          <w:szCs w:val="24"/>
        </w:rPr>
        <w:t>Contact Details</w:t>
      </w:r>
      <w:r w:rsidRPr="00847460">
        <w:rPr>
          <w:rFonts w:ascii="Arial" w:hAnsi="Arial" w:cs="Arial"/>
          <w:sz w:val="24"/>
          <w:szCs w:val="24"/>
        </w:rPr>
        <w:t xml:space="preserve">]. </w:t>
      </w:r>
      <w:r w:rsidR="00EC720B" w:rsidRPr="00847460">
        <w:rPr>
          <w:rFonts w:ascii="Arial" w:hAnsi="Arial" w:cs="Arial"/>
          <w:sz w:val="24"/>
          <w:szCs w:val="24"/>
        </w:rPr>
        <w:t xml:space="preserve">For a complete list of the </w:t>
      </w:r>
      <w:proofErr w:type="spellStart"/>
      <w:r w:rsidR="00EC720B" w:rsidRPr="00847460">
        <w:rPr>
          <w:rFonts w:ascii="Arial" w:hAnsi="Arial" w:cs="Arial"/>
          <w:sz w:val="24"/>
          <w:szCs w:val="24"/>
        </w:rPr>
        <w:t>M</w:t>
      </w:r>
      <w:r w:rsidR="001966A4" w:rsidRPr="00847460">
        <w:rPr>
          <w:rFonts w:ascii="Arial" w:hAnsi="Arial" w:cs="Arial"/>
          <w:sz w:val="24"/>
          <w:szCs w:val="24"/>
        </w:rPr>
        <w:t>indOut</w:t>
      </w:r>
      <w:proofErr w:type="spellEnd"/>
      <w:r w:rsidR="001966A4" w:rsidRPr="00847460">
        <w:rPr>
          <w:rFonts w:ascii="Arial" w:hAnsi="Arial" w:cs="Arial"/>
          <w:sz w:val="24"/>
          <w:szCs w:val="24"/>
        </w:rPr>
        <w:t xml:space="preserve"> sessions please see </w:t>
      </w:r>
      <w:r w:rsidR="00EC720B" w:rsidRPr="00847460">
        <w:rPr>
          <w:rFonts w:ascii="Arial" w:hAnsi="Arial" w:cs="Arial"/>
          <w:sz w:val="24"/>
          <w:szCs w:val="24"/>
        </w:rPr>
        <w:t xml:space="preserve">the attached list. </w:t>
      </w:r>
    </w:p>
    <w:p w:rsidR="00F50241" w:rsidRPr="00847460" w:rsidRDefault="00F50241" w:rsidP="00F50241">
      <w:pPr>
        <w:rPr>
          <w:rFonts w:ascii="Arial" w:hAnsi="Arial" w:cs="Arial"/>
          <w:sz w:val="24"/>
          <w:szCs w:val="24"/>
        </w:rPr>
      </w:pPr>
      <w:r w:rsidRPr="00847460">
        <w:rPr>
          <w:rFonts w:ascii="Arial" w:hAnsi="Arial" w:cs="Arial"/>
          <w:sz w:val="24"/>
          <w:szCs w:val="24"/>
        </w:rPr>
        <w:t xml:space="preserve">Thank you for your support of this exciting new programme! </w:t>
      </w:r>
    </w:p>
    <w:p w:rsidR="00847460" w:rsidRPr="00847460" w:rsidRDefault="00847460" w:rsidP="00F50241">
      <w:pPr>
        <w:rPr>
          <w:rFonts w:ascii="Arial" w:hAnsi="Arial" w:cs="Arial"/>
          <w:sz w:val="24"/>
          <w:szCs w:val="24"/>
        </w:rPr>
      </w:pPr>
    </w:p>
    <w:p w:rsidR="00847460" w:rsidRPr="00847460" w:rsidRDefault="00847460" w:rsidP="00F50241">
      <w:pPr>
        <w:rPr>
          <w:rFonts w:ascii="Arial" w:hAnsi="Arial" w:cs="Arial"/>
          <w:sz w:val="24"/>
          <w:szCs w:val="24"/>
        </w:rPr>
      </w:pPr>
    </w:p>
    <w:p w:rsidR="00F50241" w:rsidRPr="00847460" w:rsidRDefault="00F50241" w:rsidP="00F50241">
      <w:pPr>
        <w:rPr>
          <w:rFonts w:ascii="Arial" w:hAnsi="Arial" w:cs="Arial"/>
          <w:sz w:val="24"/>
          <w:szCs w:val="24"/>
        </w:rPr>
      </w:pPr>
      <w:r w:rsidRPr="00847460">
        <w:rPr>
          <w:rFonts w:ascii="Arial" w:hAnsi="Arial" w:cs="Arial"/>
          <w:sz w:val="24"/>
          <w:szCs w:val="24"/>
        </w:rPr>
        <w:t xml:space="preserve">Sincerely, </w:t>
      </w:r>
    </w:p>
    <w:p w:rsidR="00F50241" w:rsidRPr="00847460" w:rsidRDefault="00F50241" w:rsidP="00EC720B">
      <w:pPr>
        <w:rPr>
          <w:rFonts w:ascii="Arial" w:hAnsi="Arial" w:cs="Arial"/>
          <w:sz w:val="24"/>
          <w:szCs w:val="24"/>
        </w:rPr>
      </w:pPr>
      <w:r w:rsidRPr="00847460">
        <w:rPr>
          <w:rFonts w:ascii="Arial" w:hAnsi="Arial" w:cs="Arial"/>
          <w:sz w:val="24"/>
          <w:szCs w:val="24"/>
        </w:rPr>
        <w:t>[</w:t>
      </w:r>
      <w:r w:rsidRPr="00847460">
        <w:rPr>
          <w:rFonts w:ascii="Arial" w:hAnsi="Arial" w:cs="Arial"/>
          <w:i/>
          <w:sz w:val="24"/>
          <w:szCs w:val="24"/>
        </w:rPr>
        <w:t>Teacher/Principal Names</w:t>
      </w:r>
      <w:r w:rsidRPr="00847460">
        <w:rPr>
          <w:rFonts w:ascii="Arial" w:hAnsi="Arial" w:cs="Arial"/>
          <w:sz w:val="24"/>
          <w:szCs w:val="24"/>
        </w:rPr>
        <w:t>]</w:t>
      </w:r>
    </w:p>
    <w:p w:rsidR="001966A4" w:rsidRPr="00847460" w:rsidRDefault="001966A4" w:rsidP="00EC720B">
      <w:pPr>
        <w:rPr>
          <w:rFonts w:ascii="Arial" w:hAnsi="Arial" w:cs="Arial"/>
          <w:sz w:val="24"/>
          <w:szCs w:val="24"/>
        </w:rPr>
      </w:pPr>
    </w:p>
    <w:p w:rsidR="00EC720B" w:rsidRPr="00847460" w:rsidRDefault="00EC720B" w:rsidP="00F50241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EC720B" w:rsidRPr="00847460" w:rsidRDefault="00EC720B" w:rsidP="00EC720B">
      <w:pPr>
        <w:pStyle w:val="Default"/>
        <w:spacing w:line="360" w:lineRule="auto"/>
        <w:jc w:val="center"/>
        <w:rPr>
          <w:rFonts w:ascii="Arial" w:hAnsi="Arial" w:cs="Arial"/>
          <w:color w:val="auto"/>
          <w:sz w:val="36"/>
          <w:szCs w:val="22"/>
        </w:rPr>
      </w:pPr>
      <w:proofErr w:type="spellStart"/>
      <w:r w:rsidRPr="00847460">
        <w:rPr>
          <w:rFonts w:ascii="Arial" w:hAnsi="Arial" w:cs="Arial"/>
          <w:color w:val="auto"/>
          <w:sz w:val="36"/>
          <w:szCs w:val="22"/>
        </w:rPr>
        <w:lastRenderedPageBreak/>
        <w:t>MindOut</w:t>
      </w:r>
      <w:proofErr w:type="spellEnd"/>
      <w:r w:rsidRPr="00847460">
        <w:rPr>
          <w:rFonts w:ascii="Arial" w:hAnsi="Arial" w:cs="Arial"/>
          <w:color w:val="auto"/>
          <w:sz w:val="36"/>
          <w:szCs w:val="22"/>
        </w:rPr>
        <w:t xml:space="preserve"> </w:t>
      </w:r>
      <w:r w:rsidR="001966A4" w:rsidRPr="00847460">
        <w:rPr>
          <w:rFonts w:ascii="Arial" w:hAnsi="Arial" w:cs="Arial"/>
          <w:color w:val="auto"/>
          <w:sz w:val="36"/>
          <w:szCs w:val="22"/>
        </w:rPr>
        <w:t>Programme Sessions</w:t>
      </w:r>
    </w:p>
    <w:tbl>
      <w:tblPr>
        <w:tblStyle w:val="TableGrid"/>
        <w:tblW w:w="5166" w:type="pct"/>
        <w:tblLook w:val="04A0" w:firstRow="1" w:lastRow="0" w:firstColumn="1" w:lastColumn="0" w:noHBand="0" w:noVBand="1"/>
      </w:tblPr>
      <w:tblGrid>
        <w:gridCol w:w="3776"/>
        <w:gridCol w:w="6283"/>
      </w:tblGrid>
      <w:tr w:rsidR="00F50241" w:rsidRPr="00847460" w:rsidTr="00F50241">
        <w:tc>
          <w:tcPr>
            <w:tcW w:w="1877" w:type="pct"/>
          </w:tcPr>
          <w:p w:rsidR="00F50241" w:rsidRPr="00847460" w:rsidRDefault="00F50241" w:rsidP="00EC720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8"/>
              </w:rPr>
            </w:pPr>
            <w:r w:rsidRPr="00847460">
              <w:rPr>
                <w:rFonts w:ascii="Arial" w:hAnsi="Arial" w:cs="Arial"/>
                <w:b/>
                <w:bCs/>
                <w:sz w:val="28"/>
              </w:rPr>
              <w:t>Session Title</w:t>
            </w:r>
          </w:p>
        </w:tc>
        <w:tc>
          <w:tcPr>
            <w:tcW w:w="3123" w:type="pct"/>
          </w:tcPr>
          <w:p w:rsidR="00F50241" w:rsidRPr="00847460" w:rsidRDefault="001966A4" w:rsidP="00EC720B">
            <w:pPr>
              <w:pStyle w:val="Default"/>
              <w:rPr>
                <w:rFonts w:ascii="Arial" w:hAnsi="Arial" w:cs="Arial"/>
                <w:b/>
                <w:color w:val="auto"/>
                <w:sz w:val="28"/>
              </w:rPr>
            </w:pPr>
            <w:r w:rsidRPr="00847460">
              <w:rPr>
                <w:rFonts w:ascii="Arial" w:hAnsi="Arial" w:cs="Arial"/>
                <w:b/>
                <w:color w:val="auto"/>
                <w:sz w:val="28"/>
              </w:rPr>
              <w:t>Session Goal</w:t>
            </w:r>
            <w:r w:rsidR="009468BB" w:rsidRPr="00847460">
              <w:rPr>
                <w:rFonts w:ascii="Arial" w:hAnsi="Arial" w:cs="Arial"/>
                <w:b/>
                <w:color w:val="auto"/>
                <w:sz w:val="28"/>
              </w:rPr>
              <w:t xml:space="preserve"> 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  <w:b/>
                <w:bCs/>
              </w:rPr>
              <w:t xml:space="preserve">INTRODUCTION SESSION </w:t>
            </w:r>
            <w:r w:rsidRPr="00847460">
              <w:rPr>
                <w:rFonts w:ascii="Arial" w:hAnsi="Arial" w:cs="Arial"/>
              </w:rPr>
              <w:t>Minding your Mental Wellbeing</w:t>
            </w:r>
          </w:p>
        </w:tc>
        <w:tc>
          <w:tcPr>
            <w:tcW w:w="3123" w:type="pct"/>
          </w:tcPr>
          <w:p w:rsidR="00F50241" w:rsidRPr="00847460" w:rsidRDefault="00F50241" w:rsidP="00EC720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74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 introduce the </w:t>
            </w:r>
            <w:proofErr w:type="spellStart"/>
            <w:r w:rsidRPr="008474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MindOut</w:t>
            </w:r>
            <w:proofErr w:type="spellEnd"/>
            <w:r w:rsidRPr="008474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programme and to explore ideas around mental health and wellbeing.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1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Boosting Self-Esteem and Confidence</w:t>
            </w:r>
          </w:p>
        </w:tc>
        <w:tc>
          <w:tcPr>
            <w:tcW w:w="3123" w:type="pct"/>
          </w:tcPr>
          <w:p w:rsidR="00F50241" w:rsidRPr="00847460" w:rsidRDefault="00F50241" w:rsidP="00EC720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74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help students build skills to increase their self-esteem and confidence.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2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Dealing with Emotions</w:t>
            </w:r>
          </w:p>
        </w:tc>
        <w:tc>
          <w:tcPr>
            <w:tcW w:w="3123" w:type="pct"/>
          </w:tcPr>
          <w:p w:rsidR="00F50241" w:rsidRPr="00847460" w:rsidRDefault="00F50241" w:rsidP="00EC720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74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recognise and explore a range of emotions and learn how to manage these effectively.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3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Challenging Thoughts</w:t>
            </w:r>
          </w:p>
        </w:tc>
        <w:tc>
          <w:tcPr>
            <w:tcW w:w="3123" w:type="pct"/>
          </w:tcPr>
          <w:p w:rsidR="00F50241" w:rsidRPr="00847460" w:rsidRDefault="001966A4" w:rsidP="00EC720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74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u</w:t>
            </w:r>
            <w:r w:rsidR="00F50241" w:rsidRPr="008474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nderstand the connection between thoughts, feelings and actions and learn how to challenge unhelpful thoughts.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4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Coping with Challenges</w:t>
            </w:r>
          </w:p>
        </w:tc>
        <w:tc>
          <w:tcPr>
            <w:tcW w:w="3123" w:type="pct"/>
          </w:tcPr>
          <w:p w:rsidR="00F50241" w:rsidRPr="00847460" w:rsidRDefault="00F50241" w:rsidP="00EC720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7460">
              <w:rPr>
                <w:rFonts w:ascii="Arial" w:hAnsi="Arial" w:cs="Arial"/>
                <w:sz w:val="24"/>
                <w:szCs w:val="24"/>
              </w:rPr>
              <w:t>To identify a range of helpful coping strategies that can be used to deal with stressful situations.</w:t>
            </w:r>
          </w:p>
        </w:tc>
      </w:tr>
      <w:tr w:rsidR="00F50241" w:rsidRPr="00847460" w:rsidTr="00EC720B">
        <w:trPr>
          <w:trHeight w:val="1134"/>
        </w:trPr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5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Support from Others</w:t>
            </w:r>
          </w:p>
        </w:tc>
        <w:tc>
          <w:tcPr>
            <w:tcW w:w="3123" w:type="pct"/>
          </w:tcPr>
          <w:p w:rsidR="001966A4" w:rsidRPr="00847460" w:rsidRDefault="00F50241" w:rsidP="00EC720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To increase awareness of supports and recognise the differences between helpful a</w:t>
            </w:r>
            <w:r w:rsidR="001966A4"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nd unhelpful sources of support.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6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Walking in Someone Else’s Shoes</w:t>
            </w:r>
          </w:p>
        </w:tc>
        <w:tc>
          <w:tcPr>
            <w:tcW w:w="3123" w:type="pct"/>
          </w:tcPr>
          <w:p w:rsidR="00F50241" w:rsidRPr="00847460" w:rsidRDefault="00F50241" w:rsidP="001966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1966A4"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increase</w:t>
            </w: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awareness of the thoughts and feelings of others </w:t>
            </w:r>
            <w:r w:rsidR="00191BB1"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(empathy) </w:t>
            </w: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and to show compassion.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7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Managing Conflict</w:t>
            </w:r>
          </w:p>
        </w:tc>
        <w:tc>
          <w:tcPr>
            <w:tcW w:w="3123" w:type="pct"/>
          </w:tcPr>
          <w:p w:rsidR="00F50241" w:rsidRPr="00847460" w:rsidRDefault="001966A4" w:rsidP="00EC720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F50241"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practise skills for communicating successfully with others and manage conflict effectively.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8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Connecting with Others</w:t>
            </w:r>
          </w:p>
        </w:tc>
        <w:tc>
          <w:tcPr>
            <w:tcW w:w="3123" w:type="pct"/>
          </w:tcPr>
          <w:p w:rsidR="00F50241" w:rsidRPr="00847460" w:rsidRDefault="00F50241" w:rsidP="001966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To think about their relationships and how they can make successful connections with others.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9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Giving and Getting Help</w:t>
            </w:r>
          </w:p>
        </w:tc>
        <w:tc>
          <w:tcPr>
            <w:tcW w:w="3123" w:type="pct"/>
          </w:tcPr>
          <w:p w:rsidR="00F50241" w:rsidRPr="00847460" w:rsidRDefault="00F50241" w:rsidP="001966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overcome barriers to help-seeking and to help </w:t>
            </w:r>
            <w:r w:rsidR="001966A4"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them </w:t>
            </w: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learn how to be there for others.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10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</w:rPr>
              <w:t>Making Decisions</w:t>
            </w:r>
          </w:p>
        </w:tc>
        <w:tc>
          <w:tcPr>
            <w:tcW w:w="3123" w:type="pct"/>
          </w:tcPr>
          <w:p w:rsidR="00F50241" w:rsidRPr="00847460" w:rsidRDefault="00F50241" w:rsidP="001966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To introduce a three-step problem- solving approach and encourage them to use this to make informed responsible decisions.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460">
              <w:rPr>
                <w:rFonts w:ascii="Arial" w:hAnsi="Arial" w:cs="Arial"/>
                <w:b/>
                <w:bCs/>
              </w:rPr>
              <w:t>SESSION 11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47460">
              <w:rPr>
                <w:rFonts w:ascii="Arial" w:hAnsi="Arial" w:cs="Arial"/>
              </w:rPr>
              <w:t>Happiness and Wellbeing</w:t>
            </w:r>
          </w:p>
          <w:p w:rsidR="00EC720B" w:rsidRPr="00847460" w:rsidRDefault="00EC720B" w:rsidP="00F50241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3" w:type="pct"/>
          </w:tcPr>
          <w:p w:rsidR="00F50241" w:rsidRPr="00847460" w:rsidRDefault="00F50241" w:rsidP="00EC720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To explore practical strategies for happiness</w:t>
            </w:r>
            <w:r w:rsidR="00EC720B"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learn how to show gratitude.</w:t>
            </w:r>
          </w:p>
        </w:tc>
      </w:tr>
      <w:tr w:rsidR="00F50241" w:rsidRPr="00847460" w:rsidTr="00F50241">
        <w:tc>
          <w:tcPr>
            <w:tcW w:w="1877" w:type="pct"/>
          </w:tcPr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847460">
              <w:rPr>
                <w:rFonts w:ascii="Arial" w:hAnsi="Arial" w:cs="Arial"/>
                <w:b/>
                <w:bCs/>
                <w:color w:val="auto"/>
              </w:rPr>
              <w:t>SESSION 12</w:t>
            </w:r>
          </w:p>
          <w:p w:rsidR="00F50241" w:rsidRPr="00847460" w:rsidRDefault="00F50241" w:rsidP="00F5024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847460">
              <w:rPr>
                <w:rFonts w:ascii="Arial" w:hAnsi="Arial" w:cs="Arial"/>
                <w:color w:val="auto"/>
              </w:rPr>
              <w:t>Review</w:t>
            </w:r>
          </w:p>
        </w:tc>
        <w:tc>
          <w:tcPr>
            <w:tcW w:w="3123" w:type="pct"/>
          </w:tcPr>
          <w:p w:rsidR="00F50241" w:rsidRPr="00847460" w:rsidRDefault="00F50241" w:rsidP="009468B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7460">
              <w:rPr>
                <w:rFonts w:ascii="Arial" w:hAnsi="Arial" w:cs="Arial"/>
                <w:color w:val="000000" w:themeColor="text1"/>
                <w:sz w:val="24"/>
                <w:szCs w:val="24"/>
              </w:rPr>
              <w:t>To reflect upon the range of skills they developed throughout the course of the programme.</w:t>
            </w:r>
          </w:p>
        </w:tc>
      </w:tr>
    </w:tbl>
    <w:p w:rsidR="006E2E72" w:rsidRPr="00847460" w:rsidRDefault="006E2E72">
      <w:pPr>
        <w:rPr>
          <w:rFonts w:ascii="Arial" w:hAnsi="Arial" w:cs="Arial"/>
        </w:rPr>
      </w:pPr>
    </w:p>
    <w:sectPr w:rsidR="006E2E72" w:rsidRPr="00847460" w:rsidSect="00570E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41"/>
    <w:rsid w:val="00191BB1"/>
    <w:rsid w:val="001966A4"/>
    <w:rsid w:val="001E3CC5"/>
    <w:rsid w:val="003F278C"/>
    <w:rsid w:val="006E1E73"/>
    <w:rsid w:val="006E2E72"/>
    <w:rsid w:val="00847460"/>
    <w:rsid w:val="009468BB"/>
    <w:rsid w:val="00EC720B"/>
    <w:rsid w:val="00F5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398DE-61FA-4265-AC22-7E5E732C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DOWLING, KATHERINE</dc:creator>
  <cp:keywords/>
  <dc:description/>
  <cp:lastModifiedBy>Norma Creedon</cp:lastModifiedBy>
  <cp:revision>2</cp:revision>
  <dcterms:created xsi:type="dcterms:W3CDTF">2024-11-21T16:04:00Z</dcterms:created>
  <dcterms:modified xsi:type="dcterms:W3CDTF">2024-11-21T16:04:00Z</dcterms:modified>
</cp:coreProperties>
</file>