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ayout w:type="fixed"/>
        <w:tblLook w:val="0000" w:firstRow="0" w:lastRow="0" w:firstColumn="0" w:lastColumn="0" w:noHBand="0" w:noVBand="0"/>
      </w:tblPr>
      <w:tblGrid>
        <w:gridCol w:w="3545"/>
        <w:gridCol w:w="1134"/>
        <w:gridCol w:w="3260"/>
        <w:gridCol w:w="2977"/>
      </w:tblGrid>
      <w:tr w:rsidR="00E24384" w:rsidTr="00E11DB2">
        <w:trPr>
          <w:cantSplit/>
        </w:trPr>
        <w:tc>
          <w:tcPr>
            <w:tcW w:w="3545" w:type="dxa"/>
          </w:tcPr>
          <w:p w:rsidR="00E24384" w:rsidRDefault="00E11DB2">
            <w:pPr>
              <w:jc w:val="center"/>
              <w:rPr>
                <w:sz w:val="20"/>
              </w:rPr>
            </w:pPr>
            <w:r>
              <w:rPr>
                <w:noProof/>
                <w:sz w:val="20"/>
                <w:lang w:val="en-IE" w:eastAsia="en-IE"/>
              </w:rPr>
              <w:drawing>
                <wp:inline distT="0" distB="0" distL="0" distR="0" wp14:anchorId="05054C4C" wp14:editId="374CAA65">
                  <wp:extent cx="1847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162050"/>
                          </a:xfrm>
                          <a:prstGeom prst="rect">
                            <a:avLst/>
                          </a:prstGeom>
                          <a:noFill/>
                          <a:ln>
                            <a:noFill/>
                          </a:ln>
                        </pic:spPr>
                      </pic:pic>
                    </a:graphicData>
                  </a:graphic>
                </wp:inline>
              </w:drawing>
            </w:r>
          </w:p>
        </w:tc>
        <w:tc>
          <w:tcPr>
            <w:tcW w:w="1134" w:type="dxa"/>
          </w:tcPr>
          <w:p w:rsidR="00E24384" w:rsidRDefault="00E24384" w:rsidP="00754A81"/>
        </w:tc>
        <w:tc>
          <w:tcPr>
            <w:tcW w:w="3260" w:type="dxa"/>
          </w:tcPr>
          <w:p w:rsidR="00E24384" w:rsidRDefault="00E24384" w:rsidP="00754A81"/>
          <w:p w:rsidR="00754A81" w:rsidRDefault="00754A81" w:rsidP="00754A81">
            <w:pPr>
              <w:rPr>
                <w:sz w:val="20"/>
              </w:rPr>
            </w:pPr>
            <w:proofErr w:type="spellStart"/>
            <w:r w:rsidRPr="00754A81">
              <w:rPr>
                <w:sz w:val="20"/>
              </w:rPr>
              <w:t>Oifig</w:t>
            </w:r>
            <w:proofErr w:type="spellEnd"/>
            <w:r>
              <w:rPr>
                <w:sz w:val="20"/>
              </w:rPr>
              <w:t xml:space="preserve"> </w:t>
            </w:r>
            <w:proofErr w:type="spellStart"/>
            <w:r>
              <w:rPr>
                <w:sz w:val="20"/>
              </w:rPr>
              <w:t>NaisuintaSlainte</w:t>
            </w:r>
            <w:proofErr w:type="spellEnd"/>
            <w:r>
              <w:rPr>
                <w:sz w:val="20"/>
              </w:rPr>
              <w:t xml:space="preserve"> </w:t>
            </w:r>
            <w:proofErr w:type="spellStart"/>
            <w:r>
              <w:rPr>
                <w:sz w:val="20"/>
              </w:rPr>
              <w:t>Beil</w:t>
            </w:r>
            <w:proofErr w:type="spellEnd"/>
            <w:r>
              <w:rPr>
                <w:sz w:val="20"/>
              </w:rPr>
              <w:t>,</w:t>
            </w:r>
          </w:p>
          <w:p w:rsidR="00754A81" w:rsidRDefault="00754A81" w:rsidP="00754A81">
            <w:pPr>
              <w:rPr>
                <w:sz w:val="20"/>
              </w:rPr>
            </w:pPr>
            <w:proofErr w:type="spellStart"/>
            <w:r>
              <w:rPr>
                <w:sz w:val="20"/>
              </w:rPr>
              <w:t>Fedhmeannacht</w:t>
            </w:r>
            <w:proofErr w:type="spellEnd"/>
            <w:r>
              <w:rPr>
                <w:sz w:val="20"/>
              </w:rPr>
              <w:t xml:space="preserve"> </w:t>
            </w:r>
            <w:proofErr w:type="spellStart"/>
            <w:r>
              <w:rPr>
                <w:sz w:val="20"/>
              </w:rPr>
              <w:t>na</w:t>
            </w:r>
            <w:proofErr w:type="spellEnd"/>
            <w:r>
              <w:rPr>
                <w:sz w:val="20"/>
              </w:rPr>
              <w:t xml:space="preserve"> </w:t>
            </w:r>
            <w:proofErr w:type="spellStart"/>
            <w:r>
              <w:rPr>
                <w:sz w:val="20"/>
              </w:rPr>
              <w:t>Seirbhse</w:t>
            </w:r>
            <w:proofErr w:type="spellEnd"/>
            <w:r>
              <w:rPr>
                <w:sz w:val="20"/>
              </w:rPr>
              <w:t xml:space="preserve"> </w:t>
            </w:r>
            <w:proofErr w:type="spellStart"/>
            <w:r>
              <w:rPr>
                <w:sz w:val="20"/>
              </w:rPr>
              <w:t>Slainte</w:t>
            </w:r>
            <w:proofErr w:type="spellEnd"/>
            <w:r>
              <w:rPr>
                <w:sz w:val="20"/>
              </w:rPr>
              <w:t>,</w:t>
            </w:r>
          </w:p>
          <w:p w:rsidR="00754A81" w:rsidRDefault="00754A81" w:rsidP="00754A81">
            <w:pPr>
              <w:rPr>
                <w:sz w:val="20"/>
              </w:rPr>
            </w:pPr>
            <w:r>
              <w:rPr>
                <w:sz w:val="20"/>
              </w:rPr>
              <w:t xml:space="preserve">31-33 </w:t>
            </w:r>
            <w:proofErr w:type="spellStart"/>
            <w:r>
              <w:rPr>
                <w:sz w:val="20"/>
              </w:rPr>
              <w:t>Sr</w:t>
            </w:r>
            <w:r w:rsidR="00FD2C62">
              <w:rPr>
                <w:rFonts w:cs="Arial"/>
                <w:sz w:val="20"/>
              </w:rPr>
              <w:t>á</w:t>
            </w:r>
            <w:r>
              <w:rPr>
                <w:sz w:val="20"/>
              </w:rPr>
              <w:t>id</w:t>
            </w:r>
            <w:proofErr w:type="spellEnd"/>
            <w:r>
              <w:rPr>
                <w:sz w:val="20"/>
              </w:rPr>
              <w:t xml:space="preserve"> Caitriona</w:t>
            </w:r>
            <w:r w:rsidR="00FD2C62">
              <w:rPr>
                <w:sz w:val="20"/>
              </w:rPr>
              <w:t>,</w:t>
            </w:r>
          </w:p>
          <w:p w:rsidR="00754A81" w:rsidRPr="00754A81" w:rsidRDefault="00754A81" w:rsidP="00754A81">
            <w:pPr>
              <w:rPr>
                <w:sz w:val="20"/>
              </w:rPr>
            </w:pPr>
            <w:proofErr w:type="spellStart"/>
            <w:r>
              <w:rPr>
                <w:sz w:val="20"/>
              </w:rPr>
              <w:t>Luimneach</w:t>
            </w:r>
            <w:proofErr w:type="spellEnd"/>
            <w:r>
              <w:rPr>
                <w:sz w:val="20"/>
              </w:rPr>
              <w:t>.</w:t>
            </w:r>
          </w:p>
        </w:tc>
        <w:tc>
          <w:tcPr>
            <w:tcW w:w="2977" w:type="dxa"/>
          </w:tcPr>
          <w:p w:rsidR="00E11DB2" w:rsidRDefault="00E11DB2">
            <w:pPr>
              <w:ind w:right="34"/>
              <w:rPr>
                <w:sz w:val="20"/>
              </w:rPr>
            </w:pPr>
            <w:bookmarkStart w:id="0" w:name="Addressa"/>
            <w:bookmarkEnd w:id="0"/>
          </w:p>
          <w:p w:rsidR="00E24384" w:rsidRDefault="00E11DB2">
            <w:pPr>
              <w:ind w:right="34"/>
              <w:rPr>
                <w:sz w:val="20"/>
              </w:rPr>
            </w:pPr>
            <w:r>
              <w:rPr>
                <w:sz w:val="20"/>
              </w:rPr>
              <w:t>National Oral Health Office,</w:t>
            </w:r>
          </w:p>
          <w:p w:rsidR="00E24384" w:rsidRDefault="00E11DB2">
            <w:pPr>
              <w:ind w:right="34"/>
              <w:rPr>
                <w:sz w:val="20"/>
              </w:rPr>
            </w:pPr>
            <w:r>
              <w:rPr>
                <w:sz w:val="20"/>
              </w:rPr>
              <w:t>H</w:t>
            </w:r>
            <w:r w:rsidR="00FD2C62">
              <w:rPr>
                <w:sz w:val="20"/>
              </w:rPr>
              <w:t xml:space="preserve">ealth </w:t>
            </w:r>
            <w:r>
              <w:rPr>
                <w:sz w:val="20"/>
              </w:rPr>
              <w:t>S</w:t>
            </w:r>
            <w:r w:rsidR="00FD2C62">
              <w:rPr>
                <w:sz w:val="20"/>
              </w:rPr>
              <w:t xml:space="preserve">ervice </w:t>
            </w:r>
            <w:r>
              <w:rPr>
                <w:sz w:val="20"/>
              </w:rPr>
              <w:t>E</w:t>
            </w:r>
            <w:r w:rsidR="00FD2C62">
              <w:rPr>
                <w:sz w:val="20"/>
              </w:rPr>
              <w:t>xecutive</w:t>
            </w:r>
            <w:r>
              <w:rPr>
                <w:sz w:val="20"/>
              </w:rPr>
              <w:t>,</w:t>
            </w:r>
          </w:p>
          <w:p w:rsidR="00E11DB2" w:rsidRDefault="00E11DB2">
            <w:pPr>
              <w:ind w:right="34"/>
              <w:rPr>
                <w:sz w:val="20"/>
              </w:rPr>
            </w:pPr>
            <w:r>
              <w:rPr>
                <w:sz w:val="20"/>
              </w:rPr>
              <w:t>31-33 Catherine St.,</w:t>
            </w:r>
          </w:p>
          <w:p w:rsidR="00E24384" w:rsidRPr="00754A81" w:rsidRDefault="00E11DB2" w:rsidP="00E11DB2">
            <w:pPr>
              <w:ind w:right="34"/>
              <w:rPr>
                <w:sz w:val="20"/>
              </w:rPr>
            </w:pPr>
            <w:r>
              <w:rPr>
                <w:sz w:val="20"/>
              </w:rPr>
              <w:t>Limerick</w:t>
            </w:r>
            <w:bookmarkStart w:id="1" w:name="Addressb"/>
            <w:bookmarkStart w:id="2" w:name="Tel"/>
            <w:bookmarkEnd w:id="1"/>
            <w:bookmarkEnd w:id="2"/>
            <w:r w:rsidR="00754A81">
              <w:rPr>
                <w:sz w:val="20"/>
              </w:rPr>
              <w:t>.</w:t>
            </w:r>
            <w:r w:rsidR="00E24384">
              <w:rPr>
                <w:rFonts w:ascii="Tahoma" w:hAnsi="Tahoma"/>
                <w:sz w:val="18"/>
              </w:rPr>
              <w:br/>
            </w:r>
            <w:bookmarkStart w:id="3" w:name="Fax"/>
            <w:bookmarkEnd w:id="3"/>
          </w:p>
        </w:tc>
      </w:tr>
    </w:tbl>
    <w:p w:rsidR="00E24384" w:rsidRPr="001F1D8E" w:rsidRDefault="00E24384" w:rsidP="00612036">
      <w:pPr>
        <w:rPr>
          <w:rFonts w:asciiTheme="minorHAnsi" w:hAnsiTheme="minorHAnsi"/>
          <w:sz w:val="22"/>
          <w:szCs w:val="22"/>
        </w:rPr>
      </w:pPr>
    </w:p>
    <w:p w:rsidR="001C2C7E" w:rsidRDefault="001C2C7E" w:rsidP="00612036">
      <w:pPr>
        <w:rPr>
          <w:rFonts w:asciiTheme="minorHAnsi" w:hAnsiTheme="minorHAnsi"/>
          <w:sz w:val="22"/>
          <w:szCs w:val="22"/>
        </w:rPr>
      </w:pPr>
    </w:p>
    <w:p w:rsidR="001C2C7E" w:rsidRDefault="001C2C7E" w:rsidP="00612036">
      <w:pPr>
        <w:rPr>
          <w:rFonts w:asciiTheme="minorHAnsi" w:hAnsiTheme="minorHAnsi"/>
          <w:sz w:val="22"/>
          <w:szCs w:val="22"/>
        </w:rPr>
      </w:pPr>
    </w:p>
    <w:p w:rsidR="00E24384" w:rsidRDefault="001C2C7E" w:rsidP="00612036">
      <w:pPr>
        <w:rPr>
          <w:rFonts w:asciiTheme="minorHAnsi" w:hAnsiTheme="minorHAnsi"/>
          <w:sz w:val="22"/>
          <w:szCs w:val="22"/>
        </w:rPr>
      </w:pPr>
      <w:r>
        <w:rPr>
          <w:rFonts w:asciiTheme="minorHAnsi" w:hAnsiTheme="minorHAnsi"/>
          <w:sz w:val="22"/>
          <w:szCs w:val="22"/>
        </w:rPr>
        <w:t>Each DTSS Contractor</w:t>
      </w:r>
    </w:p>
    <w:p w:rsidR="001C2C7E" w:rsidRDefault="001C2C7E" w:rsidP="00612036">
      <w:pPr>
        <w:rPr>
          <w:rFonts w:asciiTheme="minorHAnsi" w:hAnsiTheme="minorHAnsi"/>
          <w:sz w:val="22"/>
          <w:szCs w:val="22"/>
        </w:rPr>
      </w:pPr>
    </w:p>
    <w:p w:rsidR="001C2C7E" w:rsidRDefault="001C2C7E" w:rsidP="00612036">
      <w:pPr>
        <w:rPr>
          <w:rFonts w:asciiTheme="minorHAnsi" w:hAnsiTheme="minorHAnsi"/>
          <w:sz w:val="22"/>
          <w:szCs w:val="22"/>
        </w:rPr>
      </w:pPr>
      <w:bookmarkStart w:id="4" w:name="_GoBack"/>
      <w:bookmarkEnd w:id="4"/>
    </w:p>
    <w:p w:rsidR="001C2C7E" w:rsidRDefault="001C2C7E" w:rsidP="00612036">
      <w:pPr>
        <w:rPr>
          <w:rFonts w:asciiTheme="minorHAnsi" w:hAnsiTheme="minorHAnsi"/>
          <w:sz w:val="22"/>
          <w:szCs w:val="22"/>
        </w:rPr>
      </w:pPr>
    </w:p>
    <w:p w:rsidR="001C2C7E" w:rsidRPr="001F1D8E" w:rsidRDefault="001C2C7E" w:rsidP="00612036">
      <w:pPr>
        <w:rPr>
          <w:rFonts w:asciiTheme="minorHAnsi" w:hAnsiTheme="minorHAnsi"/>
          <w:sz w:val="22"/>
          <w:szCs w:val="22"/>
        </w:rPr>
      </w:pPr>
      <w:r>
        <w:rPr>
          <w:rFonts w:asciiTheme="minorHAnsi" w:hAnsiTheme="minorHAnsi"/>
          <w:sz w:val="22"/>
          <w:szCs w:val="22"/>
        </w:rPr>
        <w:t>16</w:t>
      </w:r>
      <w:r w:rsidRPr="001C2C7E">
        <w:rPr>
          <w:rFonts w:asciiTheme="minorHAnsi" w:hAnsiTheme="minorHAnsi"/>
          <w:sz w:val="22"/>
          <w:szCs w:val="22"/>
          <w:vertAlign w:val="superscript"/>
        </w:rPr>
        <w:t>th</w:t>
      </w:r>
      <w:r>
        <w:rPr>
          <w:rFonts w:asciiTheme="minorHAnsi" w:hAnsiTheme="minorHAnsi"/>
          <w:sz w:val="22"/>
          <w:szCs w:val="22"/>
        </w:rPr>
        <w:t xml:space="preserve"> March 2020</w:t>
      </w:r>
    </w:p>
    <w:p w:rsidR="00FD2C62" w:rsidRDefault="00FD2C62" w:rsidP="00612036">
      <w:pPr>
        <w:rPr>
          <w:rFonts w:asciiTheme="minorHAnsi" w:hAnsiTheme="minorHAnsi"/>
          <w:sz w:val="22"/>
          <w:szCs w:val="22"/>
        </w:rPr>
      </w:pPr>
    </w:p>
    <w:p w:rsidR="001C2C7E" w:rsidRDefault="001C2C7E" w:rsidP="00612036">
      <w:pPr>
        <w:rPr>
          <w:rFonts w:asciiTheme="minorHAnsi" w:hAnsiTheme="minorHAnsi"/>
          <w:sz w:val="22"/>
          <w:szCs w:val="22"/>
        </w:rPr>
      </w:pPr>
    </w:p>
    <w:p w:rsidR="001C2C7E" w:rsidRDefault="001C2C7E" w:rsidP="00612036">
      <w:pPr>
        <w:rPr>
          <w:rFonts w:asciiTheme="minorHAnsi" w:hAnsiTheme="minorHAnsi"/>
          <w:sz w:val="22"/>
          <w:szCs w:val="22"/>
        </w:rPr>
      </w:pPr>
      <w:r>
        <w:rPr>
          <w:rFonts w:asciiTheme="minorHAnsi" w:hAnsiTheme="minorHAnsi"/>
          <w:sz w:val="22"/>
          <w:szCs w:val="22"/>
        </w:rPr>
        <w:t xml:space="preserve">Dear Dentist, </w:t>
      </w:r>
    </w:p>
    <w:p w:rsidR="001C2C7E" w:rsidRDefault="001C2C7E" w:rsidP="00612036">
      <w:pPr>
        <w:rPr>
          <w:rFonts w:asciiTheme="minorHAnsi" w:hAnsiTheme="minorHAnsi"/>
          <w:sz w:val="22"/>
          <w:szCs w:val="22"/>
        </w:rPr>
      </w:pPr>
    </w:p>
    <w:p w:rsidR="001C2C7E" w:rsidRDefault="001C2C7E" w:rsidP="00612036">
      <w:pPr>
        <w:rPr>
          <w:rFonts w:asciiTheme="minorHAnsi" w:hAnsiTheme="minorHAnsi"/>
          <w:sz w:val="22"/>
          <w:szCs w:val="22"/>
        </w:rPr>
      </w:pPr>
      <w:r>
        <w:rPr>
          <w:rFonts w:asciiTheme="minorHAnsi" w:hAnsiTheme="minorHAnsi"/>
          <w:sz w:val="22"/>
          <w:szCs w:val="22"/>
        </w:rPr>
        <w:t>As you are aware, Ireland is responding to the Covid-19 outbreak through a series of public health measures.  Sustained efforts are being made to contain and the delay the spread of the virus, and to support the health services in looking after those with symptoms.</w:t>
      </w:r>
    </w:p>
    <w:p w:rsidR="001C2C7E" w:rsidRPr="001F1D8E" w:rsidRDefault="001C2C7E" w:rsidP="00612036">
      <w:pPr>
        <w:rPr>
          <w:rFonts w:asciiTheme="minorHAnsi" w:hAnsiTheme="minorHAnsi"/>
          <w:sz w:val="22"/>
          <w:szCs w:val="22"/>
        </w:rPr>
      </w:pPr>
    </w:p>
    <w:p w:rsidR="001C2C7E" w:rsidRDefault="001C2C7E" w:rsidP="001C2C7E">
      <w:pPr>
        <w:rPr>
          <w:rFonts w:ascii="Calibri" w:hAnsi="Calibri"/>
        </w:rPr>
      </w:pPr>
      <w:r>
        <w:rPr>
          <w:rFonts w:ascii="Calibri" w:hAnsi="Calibri"/>
        </w:rPr>
        <w:t>DTSS Contractors have a range of critical clinical skills that the HSE may seek to have deployed in support of Covid-19 services during this time.</w:t>
      </w:r>
    </w:p>
    <w:p w:rsidR="001C2C7E" w:rsidRDefault="001C2C7E" w:rsidP="001C2C7E">
      <w:pPr>
        <w:rPr>
          <w:rFonts w:ascii="Calibri" w:hAnsi="Calibri"/>
        </w:rPr>
      </w:pPr>
    </w:p>
    <w:p w:rsidR="001C2C7E" w:rsidRDefault="001C2C7E" w:rsidP="001C2C7E">
      <w:pPr>
        <w:rPr>
          <w:rFonts w:ascii="Calibri" w:hAnsi="Calibri"/>
        </w:rPr>
      </w:pPr>
      <w:r>
        <w:rPr>
          <w:rFonts w:ascii="Calibri" w:hAnsi="Calibri"/>
        </w:rPr>
        <w:t>While the details of possible roles have yet to be confirmed, the HSE is requesting that DTSS Contractors that are interested in supplementing the HSE’s response to Covid-19 would register their details at this stage.</w:t>
      </w:r>
    </w:p>
    <w:p w:rsidR="001C2C7E" w:rsidRDefault="001C2C7E" w:rsidP="001C2C7E">
      <w:pPr>
        <w:rPr>
          <w:rFonts w:ascii="Calibri" w:hAnsi="Calibri"/>
        </w:rPr>
      </w:pPr>
    </w:p>
    <w:p w:rsidR="001C2C7E" w:rsidRDefault="001C2C7E" w:rsidP="001C2C7E">
      <w:pPr>
        <w:rPr>
          <w:rFonts w:ascii="Calibri" w:hAnsi="Calibri"/>
        </w:rPr>
      </w:pPr>
    </w:p>
    <w:p w:rsidR="001C2C7E" w:rsidRDefault="00050A74" w:rsidP="001C2C7E">
      <w:pPr>
        <w:rPr>
          <w:rFonts w:ascii="Calibri" w:hAnsi="Calibri"/>
        </w:rPr>
      </w:pPr>
      <w:r>
        <w:rPr>
          <w:rFonts w:ascii="Calibri" w:hAnsi="Calibri"/>
        </w:rPr>
        <w:t>Your information is</w:t>
      </w:r>
      <w:r w:rsidR="001C2C7E">
        <w:rPr>
          <w:rFonts w:ascii="Calibri" w:hAnsi="Calibri"/>
        </w:rPr>
        <w:t xml:space="preserve"> requested </w:t>
      </w:r>
      <w:r>
        <w:rPr>
          <w:rFonts w:ascii="Calibri" w:hAnsi="Calibri"/>
        </w:rPr>
        <w:t xml:space="preserve">only </w:t>
      </w:r>
      <w:r w:rsidR="001C2C7E">
        <w:rPr>
          <w:rFonts w:ascii="Calibri" w:hAnsi="Calibri"/>
        </w:rPr>
        <w:t>for the purpose of supporting the response to Covid-19, and will not be used for other purposes.</w:t>
      </w:r>
    </w:p>
    <w:p w:rsidR="001C2C7E" w:rsidRDefault="001C2C7E" w:rsidP="001C2C7E">
      <w:pPr>
        <w:rPr>
          <w:rFonts w:ascii="Calibri" w:hAnsi="Calibri"/>
        </w:rPr>
      </w:pPr>
    </w:p>
    <w:p w:rsidR="001C2C7E" w:rsidRDefault="00050A74" w:rsidP="001C2C7E">
      <w:pPr>
        <w:rPr>
          <w:rFonts w:ascii="Calibri" w:hAnsi="Calibri"/>
        </w:rPr>
      </w:pPr>
      <w:r>
        <w:rPr>
          <w:rFonts w:ascii="Calibri" w:hAnsi="Calibri"/>
        </w:rPr>
        <w:t>The HSE is organising its response on a geographical basis, in Community Hubs, therefore you are asked to indicate which town you practice in, but it is not intended that your practice premises would be used in this initiative.</w:t>
      </w:r>
    </w:p>
    <w:p w:rsidR="001C2C7E" w:rsidRDefault="001C2C7E" w:rsidP="001C2C7E">
      <w:pPr>
        <w:rPr>
          <w:rFonts w:ascii="Calibri" w:hAnsi="Calibri"/>
        </w:rPr>
      </w:pPr>
    </w:p>
    <w:p w:rsidR="001C2C7E" w:rsidRDefault="001C2C7E" w:rsidP="001C2C7E">
      <w:pPr>
        <w:rPr>
          <w:rFonts w:ascii="Calibri" w:hAnsi="Calibri"/>
        </w:rPr>
      </w:pPr>
    </w:p>
    <w:p w:rsidR="00050A74" w:rsidRDefault="00050A74" w:rsidP="00050A74">
      <w:pPr>
        <w:rPr>
          <w:rFonts w:ascii="Calibri" w:hAnsi="Calibri"/>
        </w:rPr>
      </w:pPr>
      <w:r>
        <w:rPr>
          <w:rFonts w:ascii="Calibri" w:hAnsi="Calibri"/>
        </w:rPr>
        <w:t xml:space="preserve">Please complete and send the information requested below to </w:t>
      </w:r>
      <w:hyperlink r:id="rId7" w:history="1">
        <w:r>
          <w:rPr>
            <w:rStyle w:val="Hyperlink"/>
            <w:rFonts w:ascii="Calibri" w:hAnsi="Calibri"/>
            <w:color w:val="0000FF"/>
          </w:rPr>
          <w:t>aoneill@hse.ie</w:t>
        </w:r>
      </w:hyperlink>
    </w:p>
    <w:p w:rsidR="001C2C7E" w:rsidRDefault="001C2C7E" w:rsidP="001C2C7E">
      <w:pPr>
        <w:rPr>
          <w:rFonts w:ascii="Calibri" w:hAnsi="Calibri"/>
        </w:rPr>
      </w:pPr>
    </w:p>
    <w:p w:rsidR="001C2C7E" w:rsidRDefault="001C2C7E" w:rsidP="001C2C7E">
      <w:pPr>
        <w:rPr>
          <w:rFonts w:ascii="Calibri" w:hAnsi="Calibri"/>
        </w:rPr>
      </w:pPr>
    </w:p>
    <w:tbl>
      <w:tblPr>
        <w:tblW w:w="12038" w:type="dxa"/>
        <w:tblInd w:w="-23" w:type="dxa"/>
        <w:tblCellMar>
          <w:left w:w="0" w:type="dxa"/>
          <w:right w:w="0" w:type="dxa"/>
        </w:tblCellMar>
        <w:tblLook w:val="04A0" w:firstRow="1" w:lastRow="0" w:firstColumn="1" w:lastColumn="0" w:noHBand="0" w:noVBand="1"/>
      </w:tblPr>
      <w:tblGrid>
        <w:gridCol w:w="1291"/>
        <w:gridCol w:w="1134"/>
        <w:gridCol w:w="1134"/>
        <w:gridCol w:w="1559"/>
        <w:gridCol w:w="1418"/>
        <w:gridCol w:w="2551"/>
        <w:gridCol w:w="1534"/>
        <w:gridCol w:w="1417"/>
      </w:tblGrid>
      <w:tr w:rsidR="001C2C7E" w:rsidTr="00140C1F">
        <w:trPr>
          <w:trHeight w:val="1170"/>
        </w:trPr>
        <w:tc>
          <w:tcPr>
            <w:tcW w:w="1291"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First Name</w:t>
            </w:r>
          </w:p>
        </w:tc>
        <w:tc>
          <w:tcPr>
            <w:tcW w:w="1134"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Surname</w:t>
            </w:r>
          </w:p>
        </w:tc>
        <w:tc>
          <w:tcPr>
            <w:tcW w:w="1134"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 xml:space="preserve">Town </w:t>
            </w:r>
          </w:p>
        </w:tc>
        <w:tc>
          <w:tcPr>
            <w:tcW w:w="1559"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Email: contactable outside of practice</w:t>
            </w:r>
          </w:p>
        </w:tc>
        <w:tc>
          <w:tcPr>
            <w:tcW w:w="1418"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 xml:space="preserve">Phone: contactable outside of practice </w:t>
            </w:r>
          </w:p>
        </w:tc>
        <w:tc>
          <w:tcPr>
            <w:tcW w:w="2551"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Dentist/Hygienist/Dental Nurse/Ortho Therapist</w:t>
            </w:r>
          </w:p>
        </w:tc>
        <w:tc>
          <w:tcPr>
            <w:tcW w:w="1534"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 xml:space="preserve">Dental Council Number </w:t>
            </w:r>
          </w:p>
        </w:tc>
        <w:tc>
          <w:tcPr>
            <w:tcW w:w="1417"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rsidR="001C2C7E" w:rsidRDefault="001C2C7E">
            <w:pPr>
              <w:rPr>
                <w:rFonts w:ascii="Helvetica" w:hAnsi="Helvetica" w:cs="Helvetica"/>
                <w:b/>
                <w:bCs/>
                <w:color w:val="000000"/>
                <w:sz w:val="20"/>
                <w:lang w:eastAsia="en-IE"/>
              </w:rPr>
            </w:pPr>
            <w:r>
              <w:rPr>
                <w:rFonts w:ascii="Helvetica" w:hAnsi="Helvetica" w:cs="Helvetica"/>
                <w:b/>
                <w:bCs/>
                <w:color w:val="000000"/>
                <w:sz w:val="20"/>
                <w:lang w:eastAsia="en-IE"/>
              </w:rPr>
              <w:t>Garda Vetted? (Y/N)</w:t>
            </w:r>
          </w:p>
        </w:tc>
      </w:tr>
      <w:tr w:rsidR="001C2C7E" w:rsidTr="00140C1F">
        <w:trPr>
          <w:trHeight w:val="1170"/>
        </w:trPr>
        <w:tc>
          <w:tcPr>
            <w:tcW w:w="1291"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c>
          <w:tcPr>
            <w:tcW w:w="1134"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c>
          <w:tcPr>
            <w:tcW w:w="1134"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c>
          <w:tcPr>
            <w:tcW w:w="1559"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c>
          <w:tcPr>
            <w:tcW w:w="1418"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c>
          <w:tcPr>
            <w:tcW w:w="2551"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c>
          <w:tcPr>
            <w:tcW w:w="1534"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c>
          <w:tcPr>
            <w:tcW w:w="14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bottom"/>
          </w:tcPr>
          <w:p w:rsidR="001C2C7E" w:rsidRDefault="001C2C7E">
            <w:pPr>
              <w:rPr>
                <w:rFonts w:ascii="Helvetica" w:hAnsi="Helvetica" w:cs="Helvetica"/>
                <w:b/>
                <w:bCs/>
                <w:color w:val="000000"/>
                <w:sz w:val="20"/>
                <w:lang w:eastAsia="en-IE"/>
              </w:rPr>
            </w:pPr>
          </w:p>
        </w:tc>
      </w:tr>
    </w:tbl>
    <w:p w:rsidR="001C2C7E" w:rsidRDefault="001C2C7E" w:rsidP="001C2C7E">
      <w:pPr>
        <w:rPr>
          <w:rFonts w:ascii="Calibri" w:hAnsi="Calibri"/>
          <w:sz w:val="22"/>
          <w:szCs w:val="22"/>
        </w:rPr>
      </w:pPr>
    </w:p>
    <w:p w:rsidR="001C2C7E" w:rsidRDefault="001C2C7E" w:rsidP="001C2C7E">
      <w:pPr>
        <w:rPr>
          <w:rFonts w:ascii="Calibri" w:hAnsi="Calibri"/>
        </w:rPr>
      </w:pPr>
    </w:p>
    <w:p w:rsidR="00050A74" w:rsidRDefault="00050A74" w:rsidP="001C2C7E">
      <w:pPr>
        <w:rPr>
          <w:rFonts w:ascii="Calibri" w:hAnsi="Calibri"/>
        </w:rPr>
      </w:pPr>
      <w:r>
        <w:rPr>
          <w:rFonts w:ascii="Calibri" w:hAnsi="Calibri"/>
        </w:rPr>
        <w:t>Next steps:</w:t>
      </w:r>
    </w:p>
    <w:p w:rsidR="00050A74" w:rsidRDefault="00050A74" w:rsidP="001C2C7E">
      <w:pPr>
        <w:rPr>
          <w:rFonts w:ascii="Calibri" w:hAnsi="Calibri"/>
        </w:rPr>
      </w:pPr>
    </w:p>
    <w:p w:rsidR="001C2C7E" w:rsidRDefault="00050A74" w:rsidP="001C2C7E">
      <w:pPr>
        <w:rPr>
          <w:rFonts w:ascii="Calibri" w:hAnsi="Calibri"/>
        </w:rPr>
      </w:pPr>
      <w:r>
        <w:rPr>
          <w:rFonts w:ascii="Calibri" w:hAnsi="Calibri"/>
        </w:rPr>
        <w:t>Please do not to contact the HSE at this point, HSE local services will make contact with you when a suitable role has been identified.</w:t>
      </w:r>
    </w:p>
    <w:p w:rsidR="001C2C7E" w:rsidRDefault="001C2C7E" w:rsidP="001C2C7E">
      <w:pPr>
        <w:rPr>
          <w:rFonts w:ascii="Calibri" w:hAnsi="Calibri"/>
        </w:rPr>
      </w:pPr>
    </w:p>
    <w:p w:rsidR="00FD2C62" w:rsidRPr="001F1D8E" w:rsidRDefault="00FD2C62" w:rsidP="00612036">
      <w:pPr>
        <w:rPr>
          <w:rFonts w:asciiTheme="minorHAnsi" w:hAnsiTheme="minorHAnsi"/>
          <w:sz w:val="22"/>
          <w:szCs w:val="22"/>
        </w:rPr>
      </w:pPr>
    </w:p>
    <w:p w:rsidR="00FD2C62" w:rsidRDefault="00FD2C62" w:rsidP="00612036">
      <w:pPr>
        <w:rPr>
          <w:rFonts w:asciiTheme="minorHAnsi" w:hAnsiTheme="minorHAnsi"/>
          <w:sz w:val="22"/>
          <w:szCs w:val="22"/>
        </w:rPr>
      </w:pPr>
    </w:p>
    <w:p w:rsidR="0019628C" w:rsidRDefault="0019628C" w:rsidP="00612036">
      <w:pPr>
        <w:rPr>
          <w:rFonts w:asciiTheme="minorHAnsi" w:hAnsiTheme="minorHAnsi"/>
          <w:sz w:val="22"/>
          <w:szCs w:val="22"/>
        </w:rPr>
      </w:pPr>
    </w:p>
    <w:p w:rsidR="0019628C" w:rsidRDefault="0019628C" w:rsidP="00612036">
      <w:pPr>
        <w:rPr>
          <w:rFonts w:asciiTheme="minorHAnsi" w:hAnsiTheme="minorHAnsi"/>
          <w:sz w:val="22"/>
          <w:szCs w:val="22"/>
        </w:rPr>
      </w:pPr>
    </w:p>
    <w:p w:rsidR="00687CB5" w:rsidRPr="001F1D8E" w:rsidRDefault="00687CB5" w:rsidP="00612036">
      <w:pPr>
        <w:rPr>
          <w:rFonts w:asciiTheme="minorHAnsi" w:hAnsiTheme="minorHAnsi"/>
          <w:sz w:val="22"/>
          <w:szCs w:val="22"/>
        </w:rPr>
      </w:pPr>
    </w:p>
    <w:p w:rsidR="00FB7308" w:rsidRPr="001F1D8E" w:rsidRDefault="00FB7308" w:rsidP="00612036">
      <w:pPr>
        <w:rPr>
          <w:rFonts w:asciiTheme="minorHAnsi" w:hAnsiTheme="minorHAnsi"/>
          <w:sz w:val="22"/>
          <w:szCs w:val="22"/>
        </w:rPr>
      </w:pPr>
      <w:r w:rsidRPr="001F1D8E">
        <w:rPr>
          <w:rFonts w:asciiTheme="minorHAnsi" w:hAnsiTheme="minorHAnsi"/>
          <w:sz w:val="22"/>
          <w:szCs w:val="22"/>
        </w:rPr>
        <w:t>Yours sincerely,</w:t>
      </w:r>
    </w:p>
    <w:p w:rsidR="00FB7308" w:rsidRPr="001F1D8E" w:rsidRDefault="00FB7308" w:rsidP="00612036">
      <w:pPr>
        <w:rPr>
          <w:rFonts w:asciiTheme="minorHAnsi" w:hAnsiTheme="minorHAnsi"/>
          <w:sz w:val="22"/>
          <w:szCs w:val="22"/>
        </w:rPr>
      </w:pPr>
    </w:p>
    <w:p w:rsidR="00FB7308" w:rsidRPr="001F1D8E" w:rsidRDefault="00FB7308" w:rsidP="00612036">
      <w:pPr>
        <w:rPr>
          <w:rFonts w:asciiTheme="minorHAnsi" w:hAnsiTheme="minorHAnsi"/>
          <w:sz w:val="22"/>
          <w:szCs w:val="22"/>
        </w:rPr>
      </w:pPr>
    </w:p>
    <w:p w:rsidR="00FB7308" w:rsidRPr="001F1D8E" w:rsidRDefault="0087052E" w:rsidP="00612036">
      <w:pPr>
        <w:rPr>
          <w:rFonts w:asciiTheme="minorHAnsi" w:hAnsiTheme="minorHAnsi"/>
          <w:sz w:val="22"/>
          <w:szCs w:val="22"/>
        </w:rPr>
      </w:pPr>
      <w:r>
        <w:rPr>
          <w:noProof/>
          <w:lang w:val="en-IE" w:eastAsia="en-IE"/>
        </w:rPr>
        <w:drawing>
          <wp:inline distT="0" distB="0" distL="0" distR="0" wp14:anchorId="1331B3AB" wp14:editId="74C66BD4">
            <wp:extent cx="1439187" cy="707666"/>
            <wp:effectExtent l="0" t="0" r="8890" b="0"/>
            <wp:docPr id="2" name="Picture 2" descr="Z:\NOHO Brand\Headed Paper\Joe Green signature.jpg"/>
            <wp:cNvGraphicFramePr/>
            <a:graphic xmlns:a="http://schemas.openxmlformats.org/drawingml/2006/main">
              <a:graphicData uri="http://schemas.openxmlformats.org/drawingml/2006/picture">
                <pic:pic xmlns:pic="http://schemas.openxmlformats.org/drawingml/2006/picture">
                  <pic:nvPicPr>
                    <pic:cNvPr id="1" name="Picture 1" descr="Z:\NOHO Brand\Headed Paper\Joe Green signatur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591" cy="707373"/>
                    </a:xfrm>
                    <a:prstGeom prst="rect">
                      <a:avLst/>
                    </a:prstGeom>
                    <a:noFill/>
                    <a:ln>
                      <a:noFill/>
                    </a:ln>
                  </pic:spPr>
                </pic:pic>
              </a:graphicData>
            </a:graphic>
          </wp:inline>
        </w:drawing>
      </w:r>
    </w:p>
    <w:p w:rsidR="00FB7308" w:rsidRPr="001F1D8E" w:rsidRDefault="00FB7308" w:rsidP="00612036">
      <w:pPr>
        <w:rPr>
          <w:rFonts w:asciiTheme="minorHAnsi" w:hAnsiTheme="minorHAnsi"/>
          <w:sz w:val="22"/>
          <w:szCs w:val="22"/>
        </w:rPr>
      </w:pPr>
      <w:r w:rsidRPr="001F1D8E">
        <w:rPr>
          <w:rFonts w:asciiTheme="minorHAnsi" w:hAnsiTheme="minorHAnsi"/>
          <w:sz w:val="22"/>
          <w:szCs w:val="22"/>
        </w:rPr>
        <w:t>___________</w:t>
      </w:r>
    </w:p>
    <w:p w:rsidR="00FB7308" w:rsidRPr="001F1D8E" w:rsidRDefault="00FB7308" w:rsidP="00612036">
      <w:pPr>
        <w:rPr>
          <w:rFonts w:asciiTheme="minorHAnsi" w:hAnsiTheme="minorHAnsi"/>
          <w:sz w:val="22"/>
          <w:szCs w:val="22"/>
        </w:rPr>
      </w:pPr>
      <w:r w:rsidRPr="001F1D8E">
        <w:rPr>
          <w:rFonts w:asciiTheme="minorHAnsi" w:hAnsiTheme="minorHAnsi"/>
          <w:sz w:val="22"/>
          <w:szCs w:val="22"/>
        </w:rPr>
        <w:t>Joseph Green,</w:t>
      </w:r>
    </w:p>
    <w:p w:rsidR="00FB7308" w:rsidRPr="001F1D8E" w:rsidRDefault="00FD2C62" w:rsidP="00612036">
      <w:pPr>
        <w:rPr>
          <w:rFonts w:asciiTheme="minorHAnsi" w:hAnsiTheme="minorHAnsi"/>
          <w:sz w:val="22"/>
          <w:szCs w:val="22"/>
        </w:rPr>
      </w:pPr>
      <w:r w:rsidRPr="001F1D8E">
        <w:rPr>
          <w:rFonts w:asciiTheme="minorHAnsi" w:hAnsiTheme="minorHAnsi"/>
          <w:sz w:val="22"/>
          <w:szCs w:val="22"/>
        </w:rPr>
        <w:t>AND, National Oral Health Lead - Operations</w:t>
      </w:r>
    </w:p>
    <w:sectPr w:rsidR="00FB7308" w:rsidRPr="001F1D8E" w:rsidSect="001C2C7E">
      <w:footerReference w:type="first" r:id="rId9"/>
      <w:pgSz w:w="16834" w:h="11909" w:orient="landscape"/>
      <w:pgMar w:top="680" w:right="680" w:bottom="680" w:left="6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93" w:rsidRDefault="00D91A93">
      <w:r>
        <w:separator/>
      </w:r>
    </w:p>
  </w:endnote>
  <w:endnote w:type="continuationSeparator" w:id="0">
    <w:p w:rsidR="00D91A93" w:rsidRDefault="00D9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27" w:rsidRDefault="00054127">
    <w:pPr>
      <w:pStyle w:val="Footer"/>
      <w:rPr>
        <w:sz w:val="12"/>
      </w:rPr>
    </w:pPr>
  </w:p>
  <w:p w:rsidR="00054127" w:rsidRDefault="000541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93" w:rsidRDefault="00D91A93">
      <w:r>
        <w:separator/>
      </w:r>
    </w:p>
  </w:footnote>
  <w:footnote w:type="continuationSeparator" w:id="0">
    <w:p w:rsidR="00D91A93" w:rsidRDefault="00D9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2"/>
    <w:rsid w:val="00050A74"/>
    <w:rsid w:val="00054127"/>
    <w:rsid w:val="00105AC4"/>
    <w:rsid w:val="00140C1F"/>
    <w:rsid w:val="001737C6"/>
    <w:rsid w:val="0019628C"/>
    <w:rsid w:val="001A7700"/>
    <w:rsid w:val="001C2C7E"/>
    <w:rsid w:val="001F1D8E"/>
    <w:rsid w:val="0020713C"/>
    <w:rsid w:val="00242528"/>
    <w:rsid w:val="002E3DAD"/>
    <w:rsid w:val="003C427A"/>
    <w:rsid w:val="00400FF4"/>
    <w:rsid w:val="0042093B"/>
    <w:rsid w:val="00455562"/>
    <w:rsid w:val="00535498"/>
    <w:rsid w:val="0058029F"/>
    <w:rsid w:val="00585B38"/>
    <w:rsid w:val="005E7195"/>
    <w:rsid w:val="00612036"/>
    <w:rsid w:val="00677434"/>
    <w:rsid w:val="00687CB5"/>
    <w:rsid w:val="006B21D3"/>
    <w:rsid w:val="006F7CA8"/>
    <w:rsid w:val="00754A81"/>
    <w:rsid w:val="007B647B"/>
    <w:rsid w:val="007C5BF4"/>
    <w:rsid w:val="00856A1D"/>
    <w:rsid w:val="0087052E"/>
    <w:rsid w:val="00921D6B"/>
    <w:rsid w:val="00944538"/>
    <w:rsid w:val="00945C37"/>
    <w:rsid w:val="00991300"/>
    <w:rsid w:val="00B00EFF"/>
    <w:rsid w:val="00B57AF6"/>
    <w:rsid w:val="00BF088F"/>
    <w:rsid w:val="00C73A23"/>
    <w:rsid w:val="00C95559"/>
    <w:rsid w:val="00D512E3"/>
    <w:rsid w:val="00D91A93"/>
    <w:rsid w:val="00DF5E3A"/>
    <w:rsid w:val="00E10C8E"/>
    <w:rsid w:val="00E10CAB"/>
    <w:rsid w:val="00E11DB2"/>
    <w:rsid w:val="00E24384"/>
    <w:rsid w:val="00E27CC9"/>
    <w:rsid w:val="00E66DDA"/>
    <w:rsid w:val="00EB1C2A"/>
    <w:rsid w:val="00EE2E83"/>
    <w:rsid w:val="00F366AD"/>
    <w:rsid w:val="00F47253"/>
    <w:rsid w:val="00F5225A"/>
    <w:rsid w:val="00F72A5D"/>
    <w:rsid w:val="00FA5BE7"/>
    <w:rsid w:val="00FB7308"/>
    <w:rsid w:val="00FD2C62"/>
    <w:rsid w:val="00FD2E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B88F9B-CE9E-4226-9191-B1695E25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2">
    <w:name w:val="heading 2"/>
    <w:basedOn w:val="Normal"/>
    <w:next w:val="Normal"/>
    <w:qFormat/>
    <w:pPr>
      <w:keepNext/>
      <w:ind w:right="8"/>
      <w:jc w:val="center"/>
      <w:outlineLvl w:val="1"/>
    </w:pPr>
    <w:rPr>
      <w:rFonts w:ascii="Tahoma" w:hAnsi="Tahoma"/>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Times New Roman" w:hAnsi="Times New Roman"/>
    </w:rPr>
  </w:style>
  <w:style w:type="paragraph" w:styleId="BalloonText">
    <w:name w:val="Balloon Text"/>
    <w:basedOn w:val="Normal"/>
    <w:semiHidden/>
    <w:rsid w:val="00FA5BE7"/>
    <w:rPr>
      <w:rFonts w:ascii="Tahoma" w:hAnsi="Tahoma" w:cs="Tahoma"/>
      <w:sz w:val="16"/>
      <w:szCs w:val="16"/>
    </w:rPr>
  </w:style>
  <w:style w:type="character" w:styleId="Hyperlink">
    <w:name w:val="Hyperlink"/>
    <w:basedOn w:val="DefaultParagraphFont"/>
    <w:uiPriority w:val="99"/>
    <w:semiHidden/>
    <w:unhideWhenUsed/>
    <w:rsid w:val="001C2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oneill@hs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een\Documents\Headed%20paper\HSE%20Clare%20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HSE Clare Dent</Template>
  <TotalTime>2</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Fax Cover Sheet for Mid Western Health Board</vt:lpstr>
    </vt:vector>
  </TitlesOfParts>
  <Company>Mid-Western Healthboard</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for Mid Western Health Board</dc:title>
  <dc:creator>Green, Joseph</dc:creator>
  <cp:lastModifiedBy>Gordon Ryan</cp:lastModifiedBy>
  <cp:revision>2</cp:revision>
  <cp:lastPrinted>2005-05-26T15:47:00Z</cp:lastPrinted>
  <dcterms:created xsi:type="dcterms:W3CDTF">2020-03-23T10:02:00Z</dcterms:created>
  <dcterms:modified xsi:type="dcterms:W3CDTF">2020-03-23T10:02:00Z</dcterms:modified>
</cp:coreProperties>
</file>