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561" w:rsidRPr="00DD42D4" w:rsidRDefault="00A85561" w:rsidP="00A85561">
      <w:pPr>
        <w:rPr>
          <w:rFonts w:ascii="Arial" w:hAnsi="Arial" w:cs="Arial"/>
          <w:b/>
        </w:rPr>
      </w:pPr>
    </w:p>
    <w:p w:rsidR="00A85561" w:rsidRPr="00DD42D4" w:rsidRDefault="00A85561" w:rsidP="00A85561">
      <w:pPr>
        <w:jc w:val="center"/>
        <w:rPr>
          <w:rFonts w:ascii="Arial" w:hAnsi="Arial" w:cs="Arial"/>
          <w:b/>
        </w:rPr>
      </w:pPr>
      <w:r w:rsidRPr="00DD42D4">
        <w:rPr>
          <w:rFonts w:ascii="Arial" w:hAnsi="Arial" w:cs="Arial"/>
          <w:b/>
          <w:noProof/>
          <w:lang w:val="en-IE" w:eastAsia="en-IE"/>
        </w:rPr>
        <w:drawing>
          <wp:anchor distT="0" distB="0" distL="114300" distR="114300" simplePos="0" relativeHeight="251659264" behindDoc="0" locked="0" layoutInCell="0" allowOverlap="1" wp14:anchorId="0D49EC71" wp14:editId="68006904">
            <wp:simplePos x="0" y="0"/>
            <wp:positionH relativeFrom="column">
              <wp:posOffset>-375285</wp:posOffset>
            </wp:positionH>
            <wp:positionV relativeFrom="paragraph">
              <wp:posOffset>92075</wp:posOffset>
            </wp:positionV>
            <wp:extent cx="980971" cy="8147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elogo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980971" cy="814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5561" w:rsidRPr="00DD42D4" w:rsidRDefault="00A85561" w:rsidP="00A85561">
      <w:pPr>
        <w:jc w:val="right"/>
        <w:outlineLvl w:val="0"/>
        <w:rPr>
          <w:rFonts w:ascii="Arial" w:hAnsi="Arial" w:cs="Arial"/>
          <w:b/>
        </w:rPr>
      </w:pPr>
    </w:p>
    <w:p w:rsidR="00A85561" w:rsidRDefault="00A85561" w:rsidP="00A85561">
      <w:pPr>
        <w:jc w:val="center"/>
        <w:outlineLvl w:val="0"/>
        <w:rPr>
          <w:rFonts w:ascii="Arial" w:hAnsi="Arial" w:cs="Arial"/>
          <w:b/>
          <w:sz w:val="28"/>
        </w:rPr>
      </w:pPr>
    </w:p>
    <w:p w:rsidR="00A85561" w:rsidRDefault="00A85561" w:rsidP="00A85561">
      <w:pPr>
        <w:jc w:val="center"/>
        <w:outlineLvl w:val="0"/>
        <w:rPr>
          <w:rFonts w:ascii="Arial" w:hAnsi="Arial" w:cs="Arial"/>
          <w:b/>
          <w:sz w:val="28"/>
        </w:rPr>
      </w:pPr>
    </w:p>
    <w:p w:rsidR="00A85561" w:rsidRDefault="00A85561" w:rsidP="00134825">
      <w:pPr>
        <w:jc w:val="center"/>
        <w:outlineLvl w:val="0"/>
        <w:rPr>
          <w:rFonts w:ascii="Arial" w:hAnsi="Arial" w:cs="Arial"/>
          <w:b/>
          <w:sz w:val="28"/>
        </w:rPr>
      </w:pPr>
    </w:p>
    <w:p w:rsidR="00A85561" w:rsidRPr="003A3DB8" w:rsidRDefault="00A85561" w:rsidP="00134825">
      <w:pPr>
        <w:jc w:val="center"/>
        <w:outlineLvl w:val="0"/>
        <w:rPr>
          <w:rFonts w:ascii="Arial" w:hAnsi="Arial" w:cs="Arial"/>
          <w:b/>
          <w:sz w:val="24"/>
          <w:szCs w:val="24"/>
        </w:rPr>
      </w:pPr>
      <w:r w:rsidRPr="003A3DB8">
        <w:rPr>
          <w:rFonts w:ascii="Arial" w:hAnsi="Arial" w:cs="Arial"/>
          <w:b/>
          <w:sz w:val="24"/>
          <w:szCs w:val="24"/>
        </w:rPr>
        <w:t>EXPRESSION OF INTEREST</w:t>
      </w:r>
    </w:p>
    <w:p w:rsidR="00A85561" w:rsidRDefault="0015767A" w:rsidP="00134825">
      <w:pPr>
        <w:jc w:val="center"/>
        <w:outlineLvl w:val="0"/>
        <w:rPr>
          <w:b/>
          <w:sz w:val="24"/>
          <w:szCs w:val="24"/>
        </w:rPr>
      </w:pPr>
      <w:r>
        <w:rPr>
          <w:b/>
          <w:sz w:val="24"/>
          <w:szCs w:val="24"/>
        </w:rPr>
        <w:t>Clerical Officer Grade III</w:t>
      </w:r>
    </w:p>
    <w:p w:rsidR="00D1687D" w:rsidRPr="003A3DB8" w:rsidRDefault="0015767A" w:rsidP="00134825">
      <w:pPr>
        <w:jc w:val="center"/>
        <w:outlineLvl w:val="0"/>
        <w:rPr>
          <w:b/>
          <w:sz w:val="24"/>
          <w:szCs w:val="24"/>
        </w:rPr>
      </w:pPr>
      <w:r>
        <w:rPr>
          <w:b/>
          <w:sz w:val="24"/>
          <w:szCs w:val="24"/>
        </w:rPr>
        <w:t>St. Luke’s</w:t>
      </w:r>
      <w:r w:rsidR="00D1687D">
        <w:rPr>
          <w:b/>
          <w:sz w:val="24"/>
          <w:szCs w:val="24"/>
        </w:rPr>
        <w:t xml:space="preserve"> General Hospital</w:t>
      </w:r>
      <w:r>
        <w:rPr>
          <w:b/>
          <w:sz w:val="24"/>
          <w:szCs w:val="24"/>
        </w:rPr>
        <w:t>, Kilkenny</w:t>
      </w:r>
    </w:p>
    <w:p w:rsidR="00E405D7" w:rsidRPr="003A3DB8" w:rsidRDefault="00B427BD" w:rsidP="00134825">
      <w:pPr>
        <w:jc w:val="center"/>
        <w:outlineLvl w:val="0"/>
        <w:rPr>
          <w:rFonts w:ascii="Arial" w:hAnsi="Arial" w:cs="Arial"/>
          <w:b/>
          <w:sz w:val="24"/>
          <w:szCs w:val="24"/>
        </w:rPr>
      </w:pPr>
      <w:r>
        <w:rPr>
          <w:b/>
          <w:sz w:val="24"/>
          <w:szCs w:val="24"/>
        </w:rPr>
        <w:t>Ireland East Hospital Group</w:t>
      </w:r>
    </w:p>
    <w:p w:rsidR="00A85561" w:rsidRPr="00DD42D4" w:rsidRDefault="00A85561" w:rsidP="00A85561">
      <w:pPr>
        <w:jc w:val="right"/>
        <w:outlineLvl w:val="0"/>
        <w:rPr>
          <w:rFonts w:ascii="Arial" w:hAnsi="Arial" w:cs="Arial"/>
          <w:b/>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1"/>
        <w:gridCol w:w="8199"/>
      </w:tblGrid>
      <w:tr w:rsidR="00A85561" w:rsidRPr="00DD42D4" w:rsidTr="007E4279">
        <w:tc>
          <w:tcPr>
            <w:tcW w:w="2061" w:type="dxa"/>
          </w:tcPr>
          <w:p w:rsidR="00A85561" w:rsidRPr="00DD42D4" w:rsidRDefault="00A85561" w:rsidP="007E4279">
            <w:pPr>
              <w:rPr>
                <w:rFonts w:ascii="Arial" w:hAnsi="Arial" w:cs="Arial"/>
                <w:b/>
                <w:bCs/>
              </w:rPr>
            </w:pPr>
            <w:r w:rsidRPr="00DD42D4">
              <w:rPr>
                <w:rFonts w:ascii="Arial" w:hAnsi="Arial" w:cs="Arial"/>
                <w:b/>
                <w:bCs/>
              </w:rPr>
              <w:t>Job Title and Grade</w:t>
            </w:r>
          </w:p>
          <w:p w:rsidR="00A85561" w:rsidRPr="00DD42D4" w:rsidRDefault="00A85561" w:rsidP="007E4279">
            <w:pPr>
              <w:rPr>
                <w:rFonts w:ascii="Arial" w:hAnsi="Arial" w:cs="Arial"/>
                <w:b/>
                <w:bCs/>
              </w:rPr>
            </w:pPr>
          </w:p>
        </w:tc>
        <w:tc>
          <w:tcPr>
            <w:tcW w:w="8199" w:type="dxa"/>
          </w:tcPr>
          <w:p w:rsidR="0015767A" w:rsidRPr="00552955" w:rsidRDefault="0015767A" w:rsidP="0015767A">
            <w:pPr>
              <w:tabs>
                <w:tab w:val="left" w:pos="-720"/>
                <w:tab w:val="left" w:pos="0"/>
                <w:tab w:val="left" w:pos="720"/>
              </w:tabs>
              <w:suppressAutoHyphens/>
              <w:jc w:val="both"/>
              <w:rPr>
                <w:rFonts w:ascii="Arial" w:hAnsi="Arial" w:cs="Arial"/>
                <w:b/>
              </w:rPr>
            </w:pPr>
            <w:r>
              <w:rPr>
                <w:rFonts w:ascii="Arial" w:hAnsi="Arial" w:cs="Arial"/>
                <w:b/>
              </w:rPr>
              <w:t xml:space="preserve">Clerical Officer Grade III (Grade Code 0609) </w:t>
            </w:r>
          </w:p>
          <w:p w:rsidR="0015767A" w:rsidRPr="00DD42D4" w:rsidRDefault="0015767A" w:rsidP="0015767A">
            <w:pPr>
              <w:tabs>
                <w:tab w:val="left" w:pos="283"/>
              </w:tabs>
              <w:jc w:val="both"/>
              <w:rPr>
                <w:rFonts w:ascii="Arial" w:hAnsi="Arial" w:cs="Arial"/>
                <w:iCs/>
              </w:rPr>
            </w:pPr>
          </w:p>
          <w:p w:rsidR="0015767A" w:rsidRDefault="0015767A" w:rsidP="0015767A">
            <w:pPr>
              <w:jc w:val="both"/>
              <w:rPr>
                <w:rFonts w:ascii="Arial" w:hAnsi="Arial" w:cs="Arial"/>
                <w:iCs/>
              </w:rPr>
            </w:pPr>
            <w:r>
              <w:rPr>
                <w:rFonts w:ascii="Arial" w:hAnsi="Arial" w:cs="Arial"/>
                <w:iCs/>
              </w:rPr>
              <w:t xml:space="preserve">Staff from across HSE divisions who are permanently employed at the grade advertised are eligible to apply for this EOI, but should only do so subject to having your line manager’s approval and confirmation from the line manager that you will be released from your post if successful. (Please note, approval is discretionary and you may be refused.) </w:t>
            </w:r>
          </w:p>
          <w:p w:rsidR="0015767A" w:rsidRDefault="0015767A" w:rsidP="0015767A">
            <w:pPr>
              <w:jc w:val="both"/>
              <w:rPr>
                <w:rFonts w:ascii="Arial" w:hAnsi="Arial" w:cs="Arial"/>
                <w:iCs/>
              </w:rPr>
            </w:pPr>
          </w:p>
          <w:p w:rsidR="00A85561" w:rsidRPr="0015767A" w:rsidRDefault="0015767A" w:rsidP="0015767A">
            <w:pPr>
              <w:tabs>
                <w:tab w:val="left" w:pos="915"/>
              </w:tabs>
              <w:rPr>
                <w:rFonts w:ascii="Arial" w:hAnsi="Arial" w:cs="Arial"/>
              </w:rPr>
            </w:pPr>
            <w:r>
              <w:rPr>
                <w:rFonts w:ascii="Arial" w:hAnsi="Arial" w:cs="Arial"/>
                <w:iCs/>
              </w:rPr>
              <w:t>Reassignment will be on a grade to grade basis and current remuneration will apply.</w:t>
            </w:r>
          </w:p>
        </w:tc>
      </w:tr>
      <w:tr w:rsidR="00E405D7" w:rsidRPr="00DD42D4" w:rsidTr="007E4279">
        <w:tc>
          <w:tcPr>
            <w:tcW w:w="2061" w:type="dxa"/>
          </w:tcPr>
          <w:p w:rsidR="00E405D7" w:rsidRPr="00DD42D4" w:rsidRDefault="00E405D7" w:rsidP="00E405D7">
            <w:pPr>
              <w:rPr>
                <w:rFonts w:ascii="Arial" w:hAnsi="Arial" w:cs="Arial"/>
                <w:b/>
                <w:bCs/>
              </w:rPr>
            </w:pPr>
            <w:r w:rsidRPr="00DD42D4">
              <w:rPr>
                <w:rFonts w:ascii="Arial" w:hAnsi="Arial" w:cs="Arial"/>
                <w:b/>
                <w:bCs/>
              </w:rPr>
              <w:t>Location of Post</w:t>
            </w:r>
          </w:p>
          <w:p w:rsidR="00E405D7" w:rsidRPr="00DD42D4" w:rsidRDefault="00E405D7" w:rsidP="00E405D7">
            <w:pPr>
              <w:rPr>
                <w:rFonts w:ascii="Arial" w:hAnsi="Arial" w:cs="Arial"/>
                <w:b/>
                <w:bCs/>
              </w:rPr>
            </w:pPr>
          </w:p>
        </w:tc>
        <w:tc>
          <w:tcPr>
            <w:tcW w:w="8199" w:type="dxa"/>
          </w:tcPr>
          <w:p w:rsidR="00E405D7" w:rsidRDefault="0015767A" w:rsidP="0015767A">
            <w:pPr>
              <w:jc w:val="both"/>
              <w:rPr>
                <w:rFonts w:ascii="Arial" w:hAnsi="Arial" w:cs="Arial"/>
                <w:iCs/>
              </w:rPr>
            </w:pPr>
            <w:r>
              <w:rPr>
                <w:rFonts w:ascii="Arial" w:hAnsi="Arial" w:cs="Arial"/>
                <w:iCs/>
              </w:rPr>
              <w:t xml:space="preserve">St. Luke’s General Hospital, Freshford Road, Kilkenny. </w:t>
            </w:r>
          </w:p>
          <w:p w:rsidR="0015767A" w:rsidRPr="0015767A" w:rsidRDefault="00233DB6" w:rsidP="0015767A">
            <w:pPr>
              <w:jc w:val="both"/>
              <w:rPr>
                <w:rFonts w:ascii="Arial" w:hAnsi="Arial" w:cs="Arial"/>
                <w:iCs/>
              </w:rPr>
            </w:pPr>
            <w:r>
              <w:rPr>
                <w:rFonts w:ascii="Arial" w:hAnsi="Arial" w:cs="Arial"/>
                <w:iCs/>
              </w:rPr>
              <w:t xml:space="preserve">Ireland East Hospital Group </w:t>
            </w:r>
            <w:r w:rsidR="0015767A">
              <w:rPr>
                <w:rFonts w:ascii="Arial" w:hAnsi="Arial" w:cs="Arial"/>
                <w:iCs/>
              </w:rPr>
              <w:t xml:space="preserve"> </w:t>
            </w:r>
          </w:p>
        </w:tc>
      </w:tr>
      <w:tr w:rsidR="00E405D7" w:rsidRPr="00DD42D4" w:rsidTr="007E4279">
        <w:tc>
          <w:tcPr>
            <w:tcW w:w="2061" w:type="dxa"/>
          </w:tcPr>
          <w:p w:rsidR="00E405D7" w:rsidRPr="00DD42D4" w:rsidRDefault="00E405D7" w:rsidP="00E405D7">
            <w:pPr>
              <w:rPr>
                <w:rFonts w:ascii="Arial" w:hAnsi="Arial" w:cs="Arial"/>
                <w:b/>
                <w:bCs/>
              </w:rPr>
            </w:pPr>
            <w:r w:rsidRPr="00DD42D4">
              <w:rPr>
                <w:rFonts w:ascii="Arial" w:hAnsi="Arial" w:cs="Arial"/>
                <w:b/>
                <w:bCs/>
              </w:rPr>
              <w:t xml:space="preserve">Informal </w:t>
            </w:r>
          </w:p>
          <w:p w:rsidR="00E405D7" w:rsidRPr="00DD42D4" w:rsidRDefault="00E405D7" w:rsidP="00E405D7">
            <w:pPr>
              <w:rPr>
                <w:rFonts w:ascii="Arial" w:hAnsi="Arial" w:cs="Arial"/>
              </w:rPr>
            </w:pPr>
            <w:r w:rsidRPr="00DD42D4">
              <w:rPr>
                <w:rFonts w:ascii="Arial" w:hAnsi="Arial" w:cs="Arial"/>
                <w:b/>
                <w:bCs/>
              </w:rPr>
              <w:t>Enquiries</w:t>
            </w:r>
          </w:p>
        </w:tc>
        <w:tc>
          <w:tcPr>
            <w:tcW w:w="8199" w:type="dxa"/>
          </w:tcPr>
          <w:p w:rsidR="00E405D7" w:rsidRDefault="0015767A" w:rsidP="00E405D7">
            <w:pPr>
              <w:pStyle w:val="NormalWeb"/>
              <w:shd w:val="clear" w:color="auto" w:fill="FFFFFF"/>
              <w:rPr>
                <w:rFonts w:ascii="Arial" w:hAnsi="Arial" w:cs="Arial"/>
                <w:sz w:val="20"/>
                <w:szCs w:val="20"/>
              </w:rPr>
            </w:pPr>
            <w:r>
              <w:rPr>
                <w:rFonts w:ascii="Arial" w:hAnsi="Arial" w:cs="Arial"/>
                <w:sz w:val="20"/>
                <w:szCs w:val="20"/>
              </w:rPr>
              <w:t>Bailey Byrne</w:t>
            </w:r>
          </w:p>
          <w:p w:rsidR="0015767A" w:rsidRDefault="0015767A" w:rsidP="00E405D7">
            <w:pPr>
              <w:pStyle w:val="NormalWeb"/>
              <w:shd w:val="clear" w:color="auto" w:fill="FFFFFF"/>
              <w:rPr>
                <w:rFonts w:ascii="Arial" w:hAnsi="Arial" w:cs="Arial"/>
                <w:sz w:val="20"/>
                <w:szCs w:val="20"/>
              </w:rPr>
            </w:pPr>
            <w:r>
              <w:rPr>
                <w:rFonts w:ascii="Arial" w:hAnsi="Arial" w:cs="Arial"/>
                <w:sz w:val="20"/>
                <w:szCs w:val="20"/>
              </w:rPr>
              <w:t xml:space="preserve">HR Department, St. Luke’s General Hospital, Freshford Road, Kilkenny. </w:t>
            </w:r>
          </w:p>
          <w:p w:rsidR="0015767A" w:rsidRDefault="0015767A" w:rsidP="00E405D7">
            <w:pPr>
              <w:pStyle w:val="NormalWeb"/>
              <w:shd w:val="clear" w:color="auto" w:fill="FFFFFF"/>
              <w:rPr>
                <w:rFonts w:ascii="Arial" w:hAnsi="Arial" w:cs="Arial"/>
                <w:sz w:val="20"/>
                <w:szCs w:val="20"/>
              </w:rPr>
            </w:pPr>
            <w:r>
              <w:rPr>
                <w:rFonts w:ascii="Arial" w:hAnsi="Arial" w:cs="Arial"/>
                <w:sz w:val="20"/>
                <w:szCs w:val="20"/>
              </w:rPr>
              <w:t xml:space="preserve">Email: </w:t>
            </w:r>
            <w:hyperlink r:id="rId8" w:history="1">
              <w:r w:rsidRPr="005C541C">
                <w:rPr>
                  <w:rStyle w:val="Hyperlink"/>
                  <w:rFonts w:ascii="Arial" w:hAnsi="Arial" w:cs="Arial"/>
                  <w:sz w:val="20"/>
                  <w:szCs w:val="20"/>
                </w:rPr>
                <w:t>bailey.byrne@hse.ie</w:t>
              </w:r>
            </w:hyperlink>
            <w:r>
              <w:rPr>
                <w:rFonts w:ascii="Arial" w:hAnsi="Arial" w:cs="Arial"/>
                <w:sz w:val="20"/>
                <w:szCs w:val="20"/>
              </w:rPr>
              <w:t xml:space="preserve"> </w:t>
            </w:r>
          </w:p>
          <w:p w:rsidR="0015767A" w:rsidRPr="00DD42D4" w:rsidRDefault="0015767A" w:rsidP="00E405D7">
            <w:pPr>
              <w:pStyle w:val="NormalWeb"/>
              <w:shd w:val="clear" w:color="auto" w:fill="FFFFFF"/>
              <w:rPr>
                <w:rFonts w:ascii="Arial" w:hAnsi="Arial" w:cs="Arial"/>
                <w:sz w:val="20"/>
                <w:szCs w:val="20"/>
              </w:rPr>
            </w:pPr>
            <w:r>
              <w:rPr>
                <w:rFonts w:ascii="Arial" w:hAnsi="Arial" w:cs="Arial"/>
                <w:sz w:val="20"/>
                <w:szCs w:val="20"/>
              </w:rPr>
              <w:t>Phone: 056 7717532</w:t>
            </w:r>
          </w:p>
        </w:tc>
      </w:tr>
      <w:tr w:rsidR="0015767A" w:rsidRPr="00DD42D4" w:rsidTr="007E4279">
        <w:tc>
          <w:tcPr>
            <w:tcW w:w="2061" w:type="dxa"/>
          </w:tcPr>
          <w:p w:rsidR="0015767A" w:rsidRPr="00DD42D4" w:rsidRDefault="0015767A" w:rsidP="0015767A">
            <w:pPr>
              <w:rPr>
                <w:rFonts w:ascii="Arial" w:hAnsi="Arial" w:cs="Arial"/>
                <w:b/>
                <w:bCs/>
              </w:rPr>
            </w:pPr>
            <w:r w:rsidRPr="00DD42D4">
              <w:rPr>
                <w:rFonts w:ascii="Arial" w:hAnsi="Arial" w:cs="Arial"/>
                <w:b/>
                <w:bCs/>
              </w:rPr>
              <w:t xml:space="preserve">Purpose of the Post </w:t>
            </w:r>
          </w:p>
          <w:p w:rsidR="0015767A" w:rsidRPr="00DD42D4" w:rsidRDefault="0015767A" w:rsidP="0015767A">
            <w:pPr>
              <w:rPr>
                <w:rFonts w:ascii="Arial" w:hAnsi="Arial" w:cs="Arial"/>
                <w:b/>
                <w:bCs/>
              </w:rPr>
            </w:pPr>
          </w:p>
        </w:tc>
        <w:tc>
          <w:tcPr>
            <w:tcW w:w="8199" w:type="dxa"/>
          </w:tcPr>
          <w:p w:rsidR="0015767A" w:rsidRDefault="0015767A" w:rsidP="0015767A">
            <w:pPr>
              <w:rPr>
                <w:rFonts w:ascii="Arial" w:hAnsi="Arial" w:cs="Arial"/>
                <w:iCs/>
              </w:rPr>
            </w:pPr>
            <w:r w:rsidRPr="00796433">
              <w:rPr>
                <w:rFonts w:ascii="Arial" w:hAnsi="Arial" w:cs="Arial"/>
                <w:iCs/>
              </w:rPr>
              <w:t>In line with employer policies, procedures and best practice standards the Clerical Officer will:</w:t>
            </w:r>
          </w:p>
          <w:p w:rsidR="0015767A" w:rsidRPr="009A07A0" w:rsidRDefault="0015767A" w:rsidP="0015767A">
            <w:pPr>
              <w:rPr>
                <w:rFonts w:ascii="Arial" w:hAnsi="Arial" w:cs="Arial"/>
                <w:iCs/>
                <w:color w:val="000099"/>
              </w:rPr>
            </w:pPr>
          </w:p>
          <w:p w:rsidR="0015767A" w:rsidRPr="009A07A0" w:rsidRDefault="0015767A" w:rsidP="0015767A">
            <w:pPr>
              <w:spacing w:after="120"/>
              <w:contextualSpacing/>
              <w:rPr>
                <w:rFonts w:ascii="Arial" w:hAnsi="Arial" w:cs="Arial"/>
                <w:b/>
                <w:bCs/>
              </w:rPr>
            </w:pPr>
            <w:r w:rsidRPr="009A07A0">
              <w:rPr>
                <w:rFonts w:ascii="Arial" w:hAnsi="Arial" w:cs="Arial"/>
                <w:b/>
                <w:bCs/>
              </w:rPr>
              <w:t>Administration</w:t>
            </w:r>
          </w:p>
          <w:p w:rsidR="0015767A" w:rsidRPr="00796433" w:rsidRDefault="0015767A" w:rsidP="0015767A">
            <w:pPr>
              <w:numPr>
                <w:ilvl w:val="0"/>
                <w:numId w:val="3"/>
              </w:numPr>
              <w:rPr>
                <w:rFonts w:ascii="Arial" w:hAnsi="Arial" w:cs="Arial"/>
                <w:iCs/>
              </w:rPr>
            </w:pPr>
            <w:r w:rsidRPr="00796433">
              <w:rPr>
                <w:rFonts w:ascii="Arial" w:hAnsi="Arial" w:cs="Arial"/>
                <w:iCs/>
              </w:rPr>
              <w:t>Provide office support, answer queries and provide a reception / telephone service</w:t>
            </w:r>
          </w:p>
          <w:p w:rsidR="0015767A" w:rsidRPr="00796433" w:rsidRDefault="0015767A" w:rsidP="0015767A">
            <w:pPr>
              <w:numPr>
                <w:ilvl w:val="0"/>
                <w:numId w:val="3"/>
              </w:numPr>
              <w:rPr>
                <w:rFonts w:ascii="Arial" w:hAnsi="Arial" w:cs="Arial"/>
                <w:iCs/>
              </w:rPr>
            </w:pPr>
            <w:r w:rsidRPr="00796433">
              <w:rPr>
                <w:rFonts w:ascii="Arial" w:hAnsi="Arial" w:cs="Arial"/>
                <w:iCs/>
              </w:rPr>
              <w:t>Keep themselves appraised of the relevant documentation / procedures as relevant</w:t>
            </w:r>
          </w:p>
          <w:p w:rsidR="0015767A" w:rsidRPr="00796433" w:rsidRDefault="0015767A" w:rsidP="0015767A">
            <w:pPr>
              <w:numPr>
                <w:ilvl w:val="0"/>
                <w:numId w:val="3"/>
              </w:numPr>
              <w:rPr>
                <w:rFonts w:ascii="Arial" w:hAnsi="Arial" w:cs="Arial"/>
                <w:iCs/>
              </w:rPr>
            </w:pPr>
            <w:r w:rsidRPr="00796433">
              <w:rPr>
                <w:rFonts w:ascii="Arial" w:hAnsi="Arial" w:cs="Arial"/>
                <w:iCs/>
              </w:rPr>
              <w:t>Manage data - including maintaining, correcting, collating, interrogating, validating and processing data</w:t>
            </w:r>
          </w:p>
          <w:p w:rsidR="0015767A" w:rsidRPr="00796433" w:rsidRDefault="0015767A" w:rsidP="0015767A">
            <w:pPr>
              <w:numPr>
                <w:ilvl w:val="0"/>
                <w:numId w:val="3"/>
              </w:numPr>
              <w:rPr>
                <w:rFonts w:ascii="Arial" w:hAnsi="Arial" w:cs="Arial"/>
                <w:iCs/>
              </w:rPr>
            </w:pPr>
            <w:r w:rsidRPr="00796433">
              <w:rPr>
                <w:rFonts w:ascii="Arial" w:hAnsi="Arial" w:cs="Arial"/>
                <w:iCs/>
              </w:rPr>
              <w:t>Maintain accurate up to date records filing systems and records (computerised / paper copy)</w:t>
            </w:r>
          </w:p>
          <w:p w:rsidR="0015767A" w:rsidRPr="00796433" w:rsidRDefault="0015767A" w:rsidP="0015767A">
            <w:pPr>
              <w:numPr>
                <w:ilvl w:val="0"/>
                <w:numId w:val="3"/>
              </w:numPr>
              <w:rPr>
                <w:rFonts w:ascii="Arial" w:hAnsi="Arial" w:cs="Arial"/>
                <w:iCs/>
              </w:rPr>
            </w:pPr>
            <w:r w:rsidRPr="00796433">
              <w:rPr>
                <w:rFonts w:ascii="Arial" w:hAnsi="Arial" w:cs="Arial"/>
                <w:iCs/>
              </w:rPr>
              <w:t>Assist in and / or prepare reports as necessary</w:t>
            </w:r>
          </w:p>
          <w:p w:rsidR="0015767A" w:rsidRPr="00796433" w:rsidRDefault="0015767A" w:rsidP="0015767A">
            <w:pPr>
              <w:numPr>
                <w:ilvl w:val="0"/>
                <w:numId w:val="3"/>
              </w:numPr>
              <w:rPr>
                <w:rFonts w:ascii="Arial" w:hAnsi="Arial" w:cs="Arial"/>
                <w:iCs/>
              </w:rPr>
            </w:pPr>
            <w:r w:rsidRPr="00796433">
              <w:rPr>
                <w:rFonts w:ascii="Arial" w:hAnsi="Arial" w:cs="Arial"/>
                <w:iCs/>
              </w:rPr>
              <w:t>Provide required information and support to Service Managers and teams, team members, clients, patients, members of the public etc.</w:t>
            </w:r>
          </w:p>
          <w:p w:rsidR="0015767A" w:rsidRPr="00796433" w:rsidRDefault="0015767A" w:rsidP="0015767A">
            <w:pPr>
              <w:numPr>
                <w:ilvl w:val="0"/>
                <w:numId w:val="3"/>
              </w:numPr>
              <w:rPr>
                <w:rFonts w:ascii="Arial" w:hAnsi="Arial" w:cs="Arial"/>
                <w:iCs/>
              </w:rPr>
            </w:pPr>
            <w:r w:rsidRPr="00796433">
              <w:rPr>
                <w:rFonts w:ascii="Arial" w:hAnsi="Arial" w:cs="Arial"/>
                <w:iCs/>
              </w:rPr>
              <w:t xml:space="preserve">Action all communications in a timely manner </w:t>
            </w:r>
          </w:p>
          <w:p w:rsidR="0015767A" w:rsidRPr="00796433" w:rsidRDefault="0015767A" w:rsidP="0015767A">
            <w:pPr>
              <w:numPr>
                <w:ilvl w:val="0"/>
                <w:numId w:val="3"/>
              </w:numPr>
              <w:rPr>
                <w:rFonts w:ascii="Arial" w:hAnsi="Arial" w:cs="Arial"/>
                <w:iCs/>
              </w:rPr>
            </w:pPr>
            <w:r w:rsidRPr="00796433">
              <w:rPr>
                <w:rFonts w:ascii="Arial" w:hAnsi="Arial" w:cs="Arial"/>
                <w:iCs/>
              </w:rPr>
              <w:t>Undertake any other administrative support and assignments as directed</w:t>
            </w:r>
          </w:p>
          <w:p w:rsidR="0015767A" w:rsidRPr="00796433" w:rsidRDefault="0015767A" w:rsidP="0015767A">
            <w:pPr>
              <w:numPr>
                <w:ilvl w:val="0"/>
                <w:numId w:val="3"/>
              </w:numPr>
              <w:rPr>
                <w:rFonts w:ascii="Arial" w:hAnsi="Arial" w:cs="Arial"/>
                <w:iCs/>
              </w:rPr>
            </w:pPr>
            <w:r w:rsidRPr="00796433">
              <w:rPr>
                <w:rFonts w:ascii="Arial" w:hAnsi="Arial" w:cs="Arial"/>
                <w:iCs/>
              </w:rPr>
              <w:t xml:space="preserve">Represent the Service in a positive manner </w:t>
            </w:r>
          </w:p>
          <w:p w:rsidR="0015767A" w:rsidRPr="009A07A0" w:rsidRDefault="0015767A" w:rsidP="0015767A">
            <w:pPr>
              <w:pStyle w:val="ListParagraph"/>
              <w:rPr>
                <w:iCs/>
              </w:rPr>
            </w:pPr>
          </w:p>
          <w:p w:rsidR="0015767A" w:rsidRPr="009A07A0" w:rsidRDefault="0015767A" w:rsidP="0015767A">
            <w:pPr>
              <w:spacing w:after="120"/>
              <w:contextualSpacing/>
              <w:rPr>
                <w:rFonts w:ascii="Arial" w:hAnsi="Arial" w:cs="Arial"/>
                <w:b/>
                <w:bCs/>
              </w:rPr>
            </w:pPr>
            <w:r w:rsidRPr="009A07A0">
              <w:rPr>
                <w:rFonts w:ascii="Arial" w:hAnsi="Arial" w:cs="Arial"/>
                <w:b/>
                <w:bCs/>
              </w:rPr>
              <w:t>Customer Service</w:t>
            </w:r>
          </w:p>
          <w:p w:rsidR="0015767A" w:rsidRPr="00796433" w:rsidRDefault="0015767A" w:rsidP="0015767A">
            <w:pPr>
              <w:numPr>
                <w:ilvl w:val="0"/>
                <w:numId w:val="3"/>
              </w:numPr>
              <w:rPr>
                <w:rFonts w:ascii="Arial" w:hAnsi="Arial" w:cs="Arial"/>
                <w:iCs/>
              </w:rPr>
            </w:pPr>
            <w:r w:rsidRPr="00796433">
              <w:rPr>
                <w:rFonts w:ascii="Arial" w:hAnsi="Arial" w:cs="Arial"/>
                <w:iCs/>
              </w:rPr>
              <w:t xml:space="preserve">Promote and maintain a customer focused environment </w:t>
            </w:r>
          </w:p>
          <w:p w:rsidR="0015767A" w:rsidRPr="00796433" w:rsidRDefault="0015767A" w:rsidP="0015767A">
            <w:pPr>
              <w:numPr>
                <w:ilvl w:val="0"/>
                <w:numId w:val="3"/>
              </w:numPr>
              <w:rPr>
                <w:rFonts w:ascii="Arial" w:hAnsi="Arial" w:cs="Arial"/>
                <w:iCs/>
              </w:rPr>
            </w:pPr>
            <w:r w:rsidRPr="00796433">
              <w:rPr>
                <w:rFonts w:ascii="Arial" w:hAnsi="Arial" w:cs="Arial"/>
                <w:iCs/>
              </w:rPr>
              <w:t>Ensure that service users are treated with dignity and respect</w:t>
            </w:r>
          </w:p>
          <w:p w:rsidR="0015767A" w:rsidRPr="00796433" w:rsidRDefault="0015767A" w:rsidP="0015767A">
            <w:pPr>
              <w:numPr>
                <w:ilvl w:val="0"/>
                <w:numId w:val="3"/>
              </w:numPr>
              <w:rPr>
                <w:rFonts w:ascii="Arial" w:hAnsi="Arial" w:cs="Arial"/>
                <w:iCs/>
              </w:rPr>
            </w:pPr>
            <w:r w:rsidRPr="00796433">
              <w:rPr>
                <w:rFonts w:ascii="Arial" w:hAnsi="Arial" w:cs="Arial"/>
                <w:iCs/>
              </w:rPr>
              <w:t>Act on feedback from service users / customers and report same to Line Manager</w:t>
            </w:r>
          </w:p>
          <w:p w:rsidR="0015767A" w:rsidRDefault="0015767A" w:rsidP="0015767A">
            <w:pPr>
              <w:jc w:val="both"/>
              <w:rPr>
                <w:rFonts w:ascii="Arial" w:hAnsi="Arial" w:cs="Arial"/>
                <w:b/>
                <w:iCs/>
              </w:rPr>
            </w:pPr>
          </w:p>
          <w:p w:rsidR="0015767A" w:rsidRDefault="0015767A" w:rsidP="0015767A">
            <w:pPr>
              <w:spacing w:after="120"/>
              <w:jc w:val="both"/>
              <w:rPr>
                <w:rFonts w:ascii="Arial" w:hAnsi="Arial" w:cs="Arial"/>
                <w:b/>
                <w:i/>
              </w:rPr>
            </w:pPr>
            <w:r w:rsidRPr="00955031">
              <w:rPr>
                <w:rFonts w:ascii="Arial" w:hAnsi="Arial" w:cs="Arial"/>
                <w:b/>
                <w:iCs/>
              </w:rPr>
              <w:t>Service Delivery and Improvement</w:t>
            </w:r>
          </w:p>
          <w:p w:rsidR="0015767A" w:rsidRPr="00796433" w:rsidRDefault="0015767A" w:rsidP="0015767A">
            <w:pPr>
              <w:numPr>
                <w:ilvl w:val="0"/>
                <w:numId w:val="4"/>
              </w:numPr>
              <w:jc w:val="both"/>
              <w:rPr>
                <w:rFonts w:ascii="Arial" w:hAnsi="Arial" w:cs="Arial"/>
                <w:iCs/>
              </w:rPr>
            </w:pPr>
            <w:r w:rsidRPr="00796433">
              <w:rPr>
                <w:rFonts w:ascii="Arial" w:hAnsi="Arial" w:cs="Arial"/>
                <w:iCs/>
              </w:rPr>
              <w:t>Actively participate in innovation and support change and improvement initiatives within the service</w:t>
            </w:r>
          </w:p>
          <w:p w:rsidR="0015767A" w:rsidRPr="00FD5576" w:rsidRDefault="0015767A" w:rsidP="0015767A">
            <w:pPr>
              <w:numPr>
                <w:ilvl w:val="0"/>
                <w:numId w:val="3"/>
              </w:numPr>
              <w:rPr>
                <w:iCs/>
              </w:rPr>
            </w:pPr>
            <w:r w:rsidRPr="00796433">
              <w:rPr>
                <w:rFonts w:ascii="Arial" w:hAnsi="Arial" w:cs="Arial"/>
                <w:iCs/>
              </w:rPr>
              <w:t>Identify potential problems / inconsistencies in a timely manner and consult with Line Manager as appropriate</w:t>
            </w:r>
          </w:p>
          <w:p w:rsidR="0015767A" w:rsidRPr="009A07A0" w:rsidRDefault="0015767A" w:rsidP="0015767A">
            <w:pPr>
              <w:jc w:val="both"/>
              <w:rPr>
                <w:iCs/>
                <w:sz w:val="22"/>
                <w:szCs w:val="22"/>
              </w:rPr>
            </w:pPr>
          </w:p>
          <w:p w:rsidR="0015767A" w:rsidRPr="009A07A0" w:rsidRDefault="0015767A" w:rsidP="0015767A">
            <w:pPr>
              <w:spacing w:after="120"/>
              <w:contextualSpacing/>
              <w:rPr>
                <w:rFonts w:ascii="Arial" w:hAnsi="Arial" w:cs="Arial"/>
                <w:b/>
                <w:bCs/>
              </w:rPr>
            </w:pPr>
            <w:r w:rsidRPr="009A07A0">
              <w:rPr>
                <w:rFonts w:ascii="Arial" w:hAnsi="Arial" w:cs="Arial"/>
                <w:b/>
                <w:bCs/>
              </w:rPr>
              <w:t>Standards, Policies, Procedures and Legislation</w:t>
            </w:r>
          </w:p>
          <w:p w:rsidR="0015767A" w:rsidRPr="00796433" w:rsidRDefault="0015767A" w:rsidP="0015767A">
            <w:pPr>
              <w:numPr>
                <w:ilvl w:val="0"/>
                <w:numId w:val="3"/>
              </w:numPr>
              <w:rPr>
                <w:rFonts w:ascii="Arial" w:hAnsi="Arial" w:cs="Arial"/>
                <w:iCs/>
              </w:rPr>
            </w:pPr>
            <w:r w:rsidRPr="00796433">
              <w:rPr>
                <w:rFonts w:ascii="Arial" w:hAnsi="Arial" w:cs="Arial"/>
                <w:iCs/>
              </w:rPr>
              <w:t>Maintain own knowledge of relevant employer policies, procedures, guidelines and practices, to perform the role effectively</w:t>
            </w:r>
          </w:p>
          <w:p w:rsidR="0015767A" w:rsidRPr="00796433" w:rsidRDefault="0015767A" w:rsidP="0015767A">
            <w:pPr>
              <w:numPr>
                <w:ilvl w:val="0"/>
                <w:numId w:val="3"/>
              </w:numPr>
              <w:rPr>
                <w:rFonts w:ascii="Arial" w:hAnsi="Arial" w:cs="Arial"/>
                <w:iCs/>
              </w:rPr>
            </w:pPr>
            <w:r w:rsidRPr="00796433">
              <w:rPr>
                <w:rFonts w:ascii="Arial" w:hAnsi="Arial" w:cs="Arial"/>
                <w:iCs/>
              </w:rPr>
              <w:t xml:space="preserve">Have a working knowledge of the Health Information and Quality Authority (HIQA) Standards as they apply to the role for example, Standards for Healthcare, National Standards for the Prevention and Control of Healthcare Associated </w:t>
            </w:r>
            <w:r w:rsidRPr="00796433">
              <w:rPr>
                <w:rFonts w:ascii="Arial" w:hAnsi="Arial" w:cs="Arial"/>
                <w:iCs/>
              </w:rPr>
              <w:lastRenderedPageBreak/>
              <w:t>Infections, Hygiene Standards etc. and comply with associated HSE protocols for implementing and maintaining these standards as appropriate to the role</w:t>
            </w:r>
          </w:p>
          <w:p w:rsidR="0015767A" w:rsidRPr="00796433" w:rsidRDefault="0015767A" w:rsidP="0015767A">
            <w:pPr>
              <w:numPr>
                <w:ilvl w:val="0"/>
                <w:numId w:val="3"/>
              </w:numPr>
              <w:rPr>
                <w:rFonts w:ascii="Arial" w:hAnsi="Arial" w:cs="Arial"/>
                <w:iCs/>
              </w:rPr>
            </w:pPr>
            <w:r w:rsidRPr="00796433">
              <w:rPr>
                <w:rFonts w:ascii="Arial" w:hAnsi="Arial" w:cs="Arial"/>
                <w:iCs/>
              </w:rPr>
              <w:t>Support, promote and actively participate in sustainable energy, water and waste initiatives to create a more sustainable, low carbon and efficient health service</w:t>
            </w:r>
          </w:p>
          <w:p w:rsidR="0015767A" w:rsidRPr="009A07A0" w:rsidRDefault="0015767A" w:rsidP="0015767A">
            <w:pPr>
              <w:rPr>
                <w:rFonts w:ascii="Arial" w:hAnsi="Arial" w:cs="Arial"/>
                <w:iCs/>
                <w:color w:val="000099"/>
              </w:rPr>
            </w:pPr>
          </w:p>
          <w:p w:rsidR="0015767A" w:rsidRPr="009A07A0" w:rsidRDefault="0015767A" w:rsidP="0015767A">
            <w:pPr>
              <w:rPr>
                <w:rFonts w:ascii="Arial" w:hAnsi="Arial" w:cs="Arial"/>
                <w:b/>
                <w:i/>
              </w:rPr>
            </w:pPr>
            <w:r w:rsidRPr="009A07A0">
              <w:rPr>
                <w:rFonts w:ascii="Arial" w:hAnsi="Arial" w:cs="Arial"/>
                <w:b/>
                <w:i/>
                <w:iCs/>
                <w:lang w:val="en-IE"/>
              </w:rPr>
              <w:t>The above Job Specification is not intended to be a comprehensive list of all duties involved and consequently, the post holder may be required to perform other duties as appropriate to the post which may be assigned to them from time to time and to contribute to the development of the post while in office.</w:t>
            </w:r>
            <w:r w:rsidRPr="009A07A0">
              <w:rPr>
                <w:rFonts w:ascii="Arial" w:hAnsi="Arial" w:cs="Arial"/>
                <w:b/>
                <w:i/>
              </w:rPr>
              <w:t xml:space="preserve">  </w:t>
            </w:r>
          </w:p>
        </w:tc>
      </w:tr>
      <w:tr w:rsidR="0015767A" w:rsidRPr="00DD42D4" w:rsidTr="007E4279">
        <w:tc>
          <w:tcPr>
            <w:tcW w:w="2061" w:type="dxa"/>
          </w:tcPr>
          <w:p w:rsidR="0015767A" w:rsidRPr="00DD42D4" w:rsidRDefault="0015767A" w:rsidP="0015767A">
            <w:pPr>
              <w:rPr>
                <w:rFonts w:ascii="Arial" w:hAnsi="Arial" w:cs="Arial"/>
                <w:b/>
                <w:bCs/>
              </w:rPr>
            </w:pPr>
            <w:r>
              <w:rPr>
                <w:rFonts w:ascii="Arial" w:hAnsi="Arial" w:cs="Arial"/>
                <w:b/>
                <w:bCs/>
              </w:rPr>
              <w:lastRenderedPageBreak/>
              <w:t>How to Apply</w:t>
            </w:r>
          </w:p>
        </w:tc>
        <w:tc>
          <w:tcPr>
            <w:tcW w:w="8199" w:type="dxa"/>
          </w:tcPr>
          <w:p w:rsidR="0015767A" w:rsidRPr="003E68B4" w:rsidRDefault="0015767A" w:rsidP="0015767A">
            <w:pPr>
              <w:autoSpaceDE w:val="0"/>
              <w:autoSpaceDN w:val="0"/>
              <w:adjustRightInd w:val="0"/>
              <w:spacing w:before="240" w:line="240" w:lineRule="atLeast"/>
              <w:jc w:val="both"/>
              <w:rPr>
                <w:rFonts w:ascii="Arial" w:hAnsi="Arial" w:cs="Arial"/>
                <w:color w:val="000000"/>
                <w:u w:val="single"/>
              </w:rPr>
            </w:pPr>
            <w:r w:rsidRPr="003E68B4">
              <w:rPr>
                <w:rFonts w:ascii="Arial" w:hAnsi="Arial" w:cs="Arial"/>
              </w:rPr>
              <w:t>Eligible applicants</w:t>
            </w:r>
            <w:r w:rsidRPr="003E68B4">
              <w:rPr>
                <w:rFonts w:ascii="Arial" w:hAnsi="Arial" w:cs="Arial"/>
                <w:color w:val="000000"/>
              </w:rPr>
              <w:t xml:space="preserve"> </w:t>
            </w:r>
            <w:r w:rsidRPr="003E68B4">
              <w:rPr>
                <w:rFonts w:ascii="Arial" w:hAnsi="Arial" w:cs="Arial"/>
              </w:rPr>
              <w:t xml:space="preserve">who meet </w:t>
            </w:r>
            <w:r>
              <w:rPr>
                <w:rFonts w:ascii="Arial" w:hAnsi="Arial" w:cs="Arial"/>
              </w:rPr>
              <w:t xml:space="preserve">the </w:t>
            </w:r>
            <w:r w:rsidRPr="003E68B4">
              <w:rPr>
                <w:rFonts w:ascii="Arial" w:hAnsi="Arial" w:cs="Arial"/>
              </w:rPr>
              <w:t xml:space="preserve">requirements, are invited to submit an </w:t>
            </w:r>
            <w:r>
              <w:rPr>
                <w:rFonts w:ascii="Arial" w:hAnsi="Arial" w:cs="Arial"/>
                <w:color w:val="000000"/>
              </w:rPr>
              <w:t>Expression of I</w:t>
            </w:r>
            <w:r w:rsidRPr="003E68B4">
              <w:rPr>
                <w:rFonts w:ascii="Arial" w:hAnsi="Arial" w:cs="Arial"/>
                <w:color w:val="000000"/>
              </w:rPr>
              <w:t>nterest by way of</w:t>
            </w:r>
            <w:r>
              <w:rPr>
                <w:rFonts w:ascii="Arial" w:hAnsi="Arial" w:cs="Arial"/>
                <w:color w:val="000000"/>
              </w:rPr>
              <w:t xml:space="preserve"> submitting</w:t>
            </w:r>
            <w:r w:rsidRPr="003E68B4">
              <w:rPr>
                <w:rFonts w:ascii="Arial" w:hAnsi="Arial" w:cs="Arial"/>
                <w:color w:val="000000"/>
              </w:rPr>
              <w:t xml:space="preserve"> </w:t>
            </w:r>
            <w:r>
              <w:rPr>
                <w:rFonts w:ascii="Arial" w:hAnsi="Arial" w:cs="Arial"/>
                <w:b/>
                <w:color w:val="000000"/>
              </w:rPr>
              <w:t>an Application Form</w:t>
            </w:r>
            <w:r w:rsidRPr="003E68B4">
              <w:rPr>
                <w:rFonts w:ascii="Arial" w:hAnsi="Arial" w:cs="Arial"/>
                <w:b/>
                <w:color w:val="000000"/>
              </w:rPr>
              <w:t xml:space="preserve"> via Rezoomo</w:t>
            </w:r>
            <w:r w:rsidR="001A30EC">
              <w:rPr>
                <w:rFonts w:ascii="Arial" w:hAnsi="Arial" w:cs="Arial"/>
                <w:b/>
                <w:color w:val="000000"/>
              </w:rPr>
              <w:t xml:space="preserve"> </w:t>
            </w:r>
            <w:r w:rsidR="001A30EC" w:rsidRPr="001A30EC">
              <w:rPr>
                <w:rFonts w:ascii="Arial" w:hAnsi="Arial" w:cs="Arial"/>
                <w:b/>
                <w:color w:val="000000"/>
              </w:rPr>
              <w:t>https://www.rezoomo.com/job/63148</w:t>
            </w:r>
            <w:bookmarkStart w:id="0" w:name="_GoBack"/>
            <w:bookmarkEnd w:id="0"/>
            <w:r w:rsidRPr="003E68B4">
              <w:rPr>
                <w:rFonts w:ascii="Arial" w:hAnsi="Arial" w:cs="Arial"/>
                <w:color w:val="000000"/>
              </w:rPr>
              <w:t xml:space="preserve">. Initial Screening &amp; Shortlisting will apply based on the information provided in the </w:t>
            </w:r>
            <w:r>
              <w:rPr>
                <w:rFonts w:ascii="Arial" w:hAnsi="Arial" w:cs="Arial"/>
                <w:color w:val="000000"/>
              </w:rPr>
              <w:t>Application Form</w:t>
            </w:r>
            <w:r w:rsidRPr="003E68B4">
              <w:rPr>
                <w:rFonts w:ascii="Arial" w:hAnsi="Arial" w:cs="Arial"/>
                <w:color w:val="000000"/>
              </w:rPr>
              <w:t xml:space="preserve"> submitted and the requirements of the post as outlined. Selection will take place by way of </w:t>
            </w:r>
            <w:r w:rsidRPr="003E68B4">
              <w:rPr>
                <w:rFonts w:ascii="Arial" w:hAnsi="Arial" w:cs="Arial"/>
                <w:color w:val="000000"/>
                <w:u w:val="single"/>
              </w:rPr>
              <w:t>a skills match meeting</w:t>
            </w:r>
          </w:p>
          <w:p w:rsidR="0015767A" w:rsidRPr="003E68B4" w:rsidRDefault="0015767A" w:rsidP="0015767A">
            <w:pPr>
              <w:autoSpaceDE w:val="0"/>
              <w:autoSpaceDN w:val="0"/>
              <w:adjustRightInd w:val="0"/>
              <w:spacing w:before="240" w:line="240" w:lineRule="atLeast"/>
              <w:jc w:val="both"/>
              <w:rPr>
                <w:rFonts w:ascii="Arial" w:hAnsi="Arial" w:cs="Arial"/>
                <w:color w:val="FF0000"/>
              </w:rPr>
            </w:pPr>
            <w:r w:rsidRPr="003E68B4">
              <w:rPr>
                <w:rFonts w:ascii="Arial" w:hAnsi="Arial" w:cs="Arial"/>
              </w:rPr>
              <w:t xml:space="preserve">Closing date for receipt of applications is </w:t>
            </w:r>
            <w:r w:rsidR="00B427BD">
              <w:rPr>
                <w:rFonts w:ascii="Arial" w:hAnsi="Arial" w:cs="Arial"/>
                <w:b/>
              </w:rPr>
              <w:t xml:space="preserve">Thursday 04th April 2024 @5pm. </w:t>
            </w:r>
          </w:p>
          <w:p w:rsidR="0015767A" w:rsidRPr="0015767A" w:rsidRDefault="0015767A" w:rsidP="0015767A">
            <w:pPr>
              <w:spacing w:after="18" w:line="238" w:lineRule="auto"/>
              <w:jc w:val="both"/>
              <w:rPr>
                <w:rFonts w:ascii="Arial" w:hAnsi="Arial" w:cs="Arial"/>
              </w:rPr>
            </w:pPr>
            <w:r w:rsidRPr="003E68B4">
              <w:rPr>
                <w:rFonts w:ascii="Arial" w:hAnsi="Arial" w:cs="Arial"/>
              </w:rPr>
              <w:t>Skills match meetings are anticipated to take place soon after</w:t>
            </w:r>
            <w:r>
              <w:rPr>
                <w:rFonts w:ascii="Arial" w:hAnsi="Arial" w:cs="Arial"/>
              </w:rPr>
              <w:t xml:space="preserve"> the closing date</w:t>
            </w:r>
            <w:r w:rsidRPr="003E68B4">
              <w:rPr>
                <w:rFonts w:ascii="Arial" w:hAnsi="Arial" w:cs="Arial"/>
              </w:rPr>
              <w:t>.</w:t>
            </w:r>
          </w:p>
        </w:tc>
      </w:tr>
    </w:tbl>
    <w:p w:rsidR="00A85561" w:rsidRDefault="00A85561" w:rsidP="00A85561">
      <w:pPr>
        <w:rPr>
          <w:rFonts w:ascii="Arial" w:hAnsi="Arial" w:cs="Arial"/>
        </w:rPr>
      </w:pPr>
    </w:p>
    <w:p w:rsidR="009515CA" w:rsidRDefault="009515CA" w:rsidP="00A85561">
      <w:pPr>
        <w:rPr>
          <w:rFonts w:ascii="Arial" w:hAnsi="Arial" w:cs="Arial"/>
        </w:rPr>
      </w:pPr>
    </w:p>
    <w:p w:rsidR="009515CA" w:rsidRDefault="009515CA" w:rsidP="00A85561">
      <w:pPr>
        <w:rPr>
          <w:rFonts w:ascii="Arial" w:hAnsi="Arial" w:cs="Arial"/>
        </w:rPr>
      </w:pPr>
    </w:p>
    <w:p w:rsidR="009515CA" w:rsidRDefault="009515CA" w:rsidP="00A85561">
      <w:pPr>
        <w:rPr>
          <w:rFonts w:ascii="Arial" w:hAnsi="Arial" w:cs="Arial"/>
        </w:rPr>
      </w:pPr>
    </w:p>
    <w:p w:rsidR="009515CA" w:rsidRDefault="009515CA" w:rsidP="00A85561">
      <w:pPr>
        <w:rPr>
          <w:rFonts w:ascii="Arial" w:hAnsi="Arial" w:cs="Arial"/>
        </w:rPr>
      </w:pPr>
    </w:p>
    <w:p w:rsidR="009515CA" w:rsidRDefault="009515CA" w:rsidP="00A85561">
      <w:pPr>
        <w:rPr>
          <w:rFonts w:ascii="Arial" w:hAnsi="Arial" w:cs="Arial"/>
        </w:rPr>
      </w:pPr>
    </w:p>
    <w:p w:rsidR="009515CA" w:rsidRDefault="009515CA" w:rsidP="00A85561">
      <w:pPr>
        <w:rPr>
          <w:rFonts w:ascii="Arial" w:hAnsi="Arial" w:cs="Arial"/>
        </w:rPr>
      </w:pPr>
    </w:p>
    <w:p w:rsidR="009515CA" w:rsidRDefault="009515CA" w:rsidP="00A85561">
      <w:pPr>
        <w:rPr>
          <w:rFonts w:ascii="Arial" w:hAnsi="Arial" w:cs="Arial"/>
        </w:rPr>
      </w:pPr>
    </w:p>
    <w:p w:rsidR="009515CA" w:rsidRDefault="009515CA" w:rsidP="00A85561">
      <w:pPr>
        <w:rPr>
          <w:rFonts w:ascii="Arial" w:hAnsi="Arial" w:cs="Arial"/>
        </w:rPr>
      </w:pPr>
    </w:p>
    <w:p w:rsidR="009515CA" w:rsidRDefault="009515CA" w:rsidP="00A85561">
      <w:pPr>
        <w:rPr>
          <w:rFonts w:ascii="Arial" w:hAnsi="Arial" w:cs="Arial"/>
        </w:rPr>
      </w:pPr>
    </w:p>
    <w:p w:rsidR="009515CA" w:rsidRDefault="009515CA" w:rsidP="00A85561">
      <w:pPr>
        <w:rPr>
          <w:rFonts w:ascii="Arial" w:hAnsi="Arial" w:cs="Arial"/>
        </w:rPr>
      </w:pPr>
    </w:p>
    <w:p w:rsidR="009515CA" w:rsidRDefault="009515CA" w:rsidP="00A85561">
      <w:pPr>
        <w:rPr>
          <w:rFonts w:ascii="Arial" w:hAnsi="Arial" w:cs="Arial"/>
        </w:rPr>
      </w:pPr>
    </w:p>
    <w:p w:rsidR="009515CA" w:rsidRDefault="009515CA" w:rsidP="00A85561">
      <w:pPr>
        <w:rPr>
          <w:rFonts w:ascii="Arial" w:hAnsi="Arial" w:cs="Arial"/>
        </w:rPr>
      </w:pPr>
    </w:p>
    <w:p w:rsidR="009515CA" w:rsidRDefault="009515CA" w:rsidP="00A85561">
      <w:pPr>
        <w:rPr>
          <w:rFonts w:ascii="Arial" w:hAnsi="Arial" w:cs="Arial"/>
        </w:rPr>
      </w:pPr>
    </w:p>
    <w:p w:rsidR="0015767A" w:rsidRDefault="0015767A">
      <w:pPr>
        <w:spacing w:after="160" w:line="259" w:lineRule="auto"/>
        <w:rPr>
          <w:rFonts w:ascii="Arial" w:hAnsi="Arial" w:cs="Arial"/>
        </w:rPr>
      </w:pPr>
      <w:r>
        <w:rPr>
          <w:rFonts w:ascii="Arial" w:hAnsi="Arial" w:cs="Arial"/>
        </w:rPr>
        <w:br w:type="page"/>
      </w:r>
    </w:p>
    <w:p w:rsidR="009515CA" w:rsidRDefault="009515CA" w:rsidP="00A85561">
      <w:pPr>
        <w:rPr>
          <w:rFonts w:ascii="Arial" w:hAnsi="Arial" w:cs="Arial"/>
        </w:rPr>
      </w:pPr>
    </w:p>
    <w:p w:rsidR="009515CA" w:rsidRDefault="009515CA" w:rsidP="00A85561">
      <w:pPr>
        <w:rPr>
          <w:rFonts w:ascii="Arial" w:hAnsi="Arial" w:cs="Arial"/>
        </w:rPr>
      </w:pPr>
    </w:p>
    <w:p w:rsidR="009515CA" w:rsidRDefault="009515CA" w:rsidP="00A85561">
      <w:pPr>
        <w:rPr>
          <w:rFonts w:ascii="Arial" w:hAnsi="Arial" w:cs="Arial"/>
        </w:rPr>
      </w:pPr>
    </w:p>
    <w:p w:rsidR="009515CA" w:rsidRPr="00DD42D4" w:rsidRDefault="009515CA" w:rsidP="00A85561">
      <w:pPr>
        <w:rPr>
          <w:rFonts w:ascii="Arial" w:hAnsi="Arial" w:cs="Arial"/>
        </w:rPr>
      </w:pPr>
    </w:p>
    <w:p w:rsidR="00A85561" w:rsidRPr="00DD42D4" w:rsidRDefault="00A85561" w:rsidP="00A85561">
      <w:pPr>
        <w:rPr>
          <w:rFonts w:ascii="Arial" w:hAnsi="Arial" w:cs="Arial"/>
        </w:rPr>
      </w:pPr>
      <w:r w:rsidRPr="00DD42D4">
        <w:rPr>
          <w:rFonts w:ascii="Arial" w:hAnsi="Arial" w:cs="Arial"/>
          <w:noProof/>
          <w:lang w:val="en-IE" w:eastAsia="en-IE"/>
        </w:rPr>
        <w:drawing>
          <wp:anchor distT="0" distB="0" distL="114300" distR="114300" simplePos="0" relativeHeight="251660288" behindDoc="0" locked="0" layoutInCell="1" allowOverlap="1" wp14:anchorId="72C9A09B" wp14:editId="3C235890">
            <wp:simplePos x="0" y="0"/>
            <wp:positionH relativeFrom="column">
              <wp:posOffset>-328535</wp:posOffset>
            </wp:positionH>
            <wp:positionV relativeFrom="paragraph">
              <wp:posOffset>-476250</wp:posOffset>
            </wp:positionV>
            <wp:extent cx="1190469" cy="9886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selogo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190469" cy="988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5561" w:rsidRPr="00DD42D4" w:rsidRDefault="00A85561" w:rsidP="00A85561">
      <w:pPr>
        <w:rPr>
          <w:rFonts w:ascii="Arial" w:hAnsi="Arial" w:cs="Arial"/>
          <w:b/>
        </w:rPr>
      </w:pPr>
    </w:p>
    <w:p w:rsidR="00A85561" w:rsidRPr="00DD42D4" w:rsidRDefault="00A85561" w:rsidP="00A85561">
      <w:pPr>
        <w:jc w:val="center"/>
        <w:rPr>
          <w:rFonts w:ascii="Arial" w:hAnsi="Arial" w:cs="Arial"/>
          <w:b/>
        </w:rPr>
      </w:pPr>
      <w:r w:rsidRPr="00DD42D4">
        <w:rPr>
          <w:rFonts w:ascii="Arial" w:hAnsi="Arial" w:cs="Arial"/>
          <w:b/>
        </w:rPr>
        <w:t>Terms and Conditions</w:t>
      </w:r>
    </w:p>
    <w:p w:rsidR="00A85561" w:rsidRPr="00DD42D4" w:rsidRDefault="00A85561" w:rsidP="00A85561">
      <w:pPr>
        <w:rPr>
          <w:rFonts w:ascii="Arial" w:hAnsi="Arial" w:cs="Arial"/>
          <w: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8"/>
        <w:gridCol w:w="7324"/>
      </w:tblGrid>
      <w:tr w:rsidR="00A85561" w:rsidRPr="00DD42D4" w:rsidTr="007E4279">
        <w:tc>
          <w:tcPr>
            <w:tcW w:w="1914" w:type="dxa"/>
          </w:tcPr>
          <w:p w:rsidR="00A85561" w:rsidRPr="00DD42D4" w:rsidRDefault="00A85561" w:rsidP="007E4279">
            <w:pPr>
              <w:ind w:left="34" w:hanging="34"/>
              <w:jc w:val="both"/>
              <w:rPr>
                <w:rFonts w:ascii="Arial" w:hAnsi="Arial" w:cs="Arial"/>
                <w:b/>
                <w:bCs/>
              </w:rPr>
            </w:pPr>
            <w:r w:rsidRPr="00DD42D4">
              <w:rPr>
                <w:rFonts w:ascii="Arial" w:hAnsi="Arial" w:cs="Arial"/>
                <w:b/>
                <w:bCs/>
              </w:rPr>
              <w:t xml:space="preserve">Tenure </w:t>
            </w:r>
          </w:p>
        </w:tc>
        <w:tc>
          <w:tcPr>
            <w:tcW w:w="7792" w:type="dxa"/>
          </w:tcPr>
          <w:p w:rsidR="00D1687D" w:rsidRDefault="00D1687D" w:rsidP="00D1687D">
            <w:pPr>
              <w:tabs>
                <w:tab w:val="left" w:pos="-720"/>
                <w:tab w:val="left" w:pos="0"/>
                <w:tab w:val="left" w:pos="720"/>
              </w:tabs>
              <w:suppressAutoHyphens/>
              <w:jc w:val="both"/>
              <w:rPr>
                <w:rFonts w:ascii="Arial" w:hAnsi="Arial" w:cs="Arial"/>
                <w:i/>
                <w:spacing w:val="-3"/>
              </w:rPr>
            </w:pPr>
            <w:r>
              <w:rPr>
                <w:rFonts w:ascii="Arial" w:hAnsi="Arial" w:cs="Arial"/>
                <w:spacing w:val="-3"/>
              </w:rPr>
              <w:t>The</w:t>
            </w:r>
            <w:r w:rsidR="0015767A">
              <w:rPr>
                <w:rFonts w:ascii="Arial" w:hAnsi="Arial" w:cs="Arial"/>
                <w:spacing w:val="-3"/>
              </w:rPr>
              <w:t xml:space="preserve">re are a number of </w:t>
            </w:r>
            <w:r>
              <w:rPr>
                <w:rFonts w:ascii="Arial" w:hAnsi="Arial" w:cs="Arial"/>
                <w:spacing w:val="-3"/>
              </w:rPr>
              <w:t xml:space="preserve">current vacancies are </w:t>
            </w:r>
            <w:r>
              <w:rPr>
                <w:rFonts w:ascii="Arial" w:hAnsi="Arial" w:cs="Arial"/>
                <w:bCs/>
                <w:iCs/>
                <w:spacing w:val="-3"/>
              </w:rPr>
              <w:t xml:space="preserve">permanent </w:t>
            </w:r>
            <w:r>
              <w:rPr>
                <w:rFonts w:ascii="Arial" w:hAnsi="Arial" w:cs="Arial"/>
                <w:spacing w:val="-3"/>
              </w:rPr>
              <w:t xml:space="preserve">and </w:t>
            </w:r>
            <w:r>
              <w:rPr>
                <w:rFonts w:ascii="Arial" w:hAnsi="Arial" w:cs="Arial"/>
                <w:bCs/>
                <w:iCs/>
                <w:spacing w:val="-3"/>
              </w:rPr>
              <w:t>whole time and will be filled based on an Expression of Interest / reassignment</w:t>
            </w:r>
            <w:r>
              <w:rPr>
                <w:rFonts w:ascii="Arial" w:hAnsi="Arial" w:cs="Arial"/>
                <w:i/>
                <w:spacing w:val="-3"/>
              </w:rPr>
              <w:t xml:space="preserve">.  </w:t>
            </w:r>
          </w:p>
          <w:p w:rsidR="00D1687D" w:rsidRDefault="00D1687D" w:rsidP="00D1687D">
            <w:pPr>
              <w:tabs>
                <w:tab w:val="left" w:pos="-720"/>
                <w:tab w:val="left" w:pos="0"/>
                <w:tab w:val="left" w:pos="720"/>
              </w:tabs>
              <w:suppressAutoHyphens/>
              <w:jc w:val="both"/>
              <w:rPr>
                <w:rFonts w:ascii="Arial" w:hAnsi="Arial" w:cs="Arial"/>
                <w:spacing w:val="-3"/>
              </w:rPr>
            </w:pPr>
          </w:p>
          <w:p w:rsidR="00D1687D" w:rsidRDefault="00D1687D" w:rsidP="00D1687D">
            <w:pPr>
              <w:tabs>
                <w:tab w:val="left" w:pos="-720"/>
                <w:tab w:val="left" w:pos="0"/>
                <w:tab w:val="left" w:pos="720"/>
              </w:tabs>
              <w:suppressAutoHyphens/>
              <w:jc w:val="both"/>
              <w:rPr>
                <w:rFonts w:ascii="Arial" w:hAnsi="Arial" w:cs="Arial"/>
                <w:spacing w:val="-3"/>
              </w:rPr>
            </w:pPr>
          </w:p>
          <w:p w:rsidR="00D1687D" w:rsidRDefault="00D1687D" w:rsidP="00D1687D">
            <w:pPr>
              <w:tabs>
                <w:tab w:val="left" w:pos="-720"/>
                <w:tab w:val="left" w:pos="0"/>
                <w:tab w:val="left" w:pos="720"/>
              </w:tabs>
              <w:suppressAutoHyphens/>
              <w:jc w:val="both"/>
              <w:rPr>
                <w:rFonts w:ascii="Arial" w:hAnsi="Arial" w:cs="Arial"/>
                <w:spacing w:val="-3"/>
              </w:rPr>
            </w:pPr>
            <w:r>
              <w:rPr>
                <w:rFonts w:ascii="Arial" w:hAnsi="Arial" w:cs="Arial"/>
                <w:spacing w:val="-3"/>
              </w:rPr>
              <w:t xml:space="preserve">The successful candidate will retain their existing terms and conditions of employment on reassignment into this role.  The successful candidate will be required to take up duty as soon as possible.  </w:t>
            </w:r>
          </w:p>
          <w:p w:rsidR="00D1687D" w:rsidRDefault="00D1687D" w:rsidP="00D1687D">
            <w:pPr>
              <w:tabs>
                <w:tab w:val="left" w:pos="-720"/>
                <w:tab w:val="left" w:pos="0"/>
                <w:tab w:val="left" w:pos="720"/>
              </w:tabs>
              <w:suppressAutoHyphens/>
              <w:jc w:val="both"/>
              <w:rPr>
                <w:rFonts w:ascii="Arial" w:hAnsi="Arial" w:cs="Arial"/>
                <w:spacing w:val="-3"/>
              </w:rPr>
            </w:pPr>
          </w:p>
          <w:p w:rsidR="00D1687D" w:rsidRDefault="00D1687D" w:rsidP="00D1687D">
            <w:pPr>
              <w:tabs>
                <w:tab w:val="left" w:pos="-720"/>
                <w:tab w:val="left" w:pos="0"/>
                <w:tab w:val="left" w:pos="720"/>
              </w:tabs>
              <w:suppressAutoHyphens/>
              <w:jc w:val="both"/>
              <w:rPr>
                <w:rFonts w:ascii="Arial" w:hAnsi="Arial" w:cs="Arial"/>
                <w:spacing w:val="-3"/>
              </w:rPr>
            </w:pPr>
            <w:r>
              <w:rPr>
                <w:rFonts w:ascii="Arial" w:hAnsi="Arial" w:cs="Arial"/>
                <w:spacing w:val="-3"/>
              </w:rPr>
              <w:t>Appointment as an employee of the Health Service Executive is governed by the Health Act 2004 and the Public Service Management (Recruitment and Appointments) Act 2004 and Public Service Management (Recruitment and Appointments) Amendment Act 2013.</w:t>
            </w:r>
          </w:p>
          <w:p w:rsidR="00A85561" w:rsidRPr="00DD42D4" w:rsidRDefault="00A85561" w:rsidP="00637A29">
            <w:pPr>
              <w:tabs>
                <w:tab w:val="left" w:pos="-720"/>
                <w:tab w:val="left" w:pos="0"/>
                <w:tab w:val="left" w:pos="720"/>
              </w:tabs>
              <w:suppressAutoHyphens/>
              <w:jc w:val="both"/>
              <w:rPr>
                <w:rFonts w:ascii="Arial" w:hAnsi="Arial" w:cs="Arial"/>
                <w:spacing w:val="-3"/>
              </w:rPr>
            </w:pPr>
          </w:p>
        </w:tc>
      </w:tr>
      <w:tr w:rsidR="00A85561" w:rsidRPr="00DD42D4" w:rsidTr="007E4279">
        <w:tc>
          <w:tcPr>
            <w:tcW w:w="1914" w:type="dxa"/>
          </w:tcPr>
          <w:p w:rsidR="00A85561" w:rsidRPr="00DD42D4" w:rsidRDefault="00A85561" w:rsidP="007E4279">
            <w:pPr>
              <w:jc w:val="both"/>
              <w:rPr>
                <w:rFonts w:ascii="Arial" w:hAnsi="Arial" w:cs="Arial"/>
                <w:b/>
                <w:bCs/>
              </w:rPr>
            </w:pPr>
            <w:r w:rsidRPr="00DD42D4">
              <w:rPr>
                <w:rFonts w:ascii="Arial" w:hAnsi="Arial" w:cs="Arial"/>
                <w:b/>
                <w:bCs/>
              </w:rPr>
              <w:t xml:space="preserve">Remuneration </w:t>
            </w:r>
          </w:p>
        </w:tc>
        <w:tc>
          <w:tcPr>
            <w:tcW w:w="7792" w:type="dxa"/>
          </w:tcPr>
          <w:p w:rsidR="00A85561" w:rsidRPr="00DD42D4" w:rsidRDefault="00A85561" w:rsidP="007E4279">
            <w:pPr>
              <w:rPr>
                <w:rFonts w:ascii="Arial" w:hAnsi="Arial" w:cs="Arial"/>
              </w:rPr>
            </w:pPr>
            <w:r w:rsidRPr="00DD42D4">
              <w:rPr>
                <w:rFonts w:ascii="Arial" w:hAnsi="Arial" w:cs="Arial"/>
              </w:rPr>
              <w:t>Current remuneration will continue to apply</w:t>
            </w:r>
          </w:p>
          <w:p w:rsidR="00A85561" w:rsidRPr="00DD42D4" w:rsidRDefault="00A85561" w:rsidP="007E4279">
            <w:pPr>
              <w:jc w:val="both"/>
              <w:rPr>
                <w:rFonts w:ascii="Arial" w:hAnsi="Arial" w:cs="Arial"/>
              </w:rPr>
            </w:pPr>
          </w:p>
        </w:tc>
      </w:tr>
      <w:tr w:rsidR="00A85561" w:rsidRPr="00DD42D4" w:rsidTr="007E4279">
        <w:tc>
          <w:tcPr>
            <w:tcW w:w="1914" w:type="dxa"/>
          </w:tcPr>
          <w:p w:rsidR="00A85561" w:rsidRPr="00DD42D4" w:rsidRDefault="00A85561" w:rsidP="007E4279">
            <w:pPr>
              <w:jc w:val="both"/>
              <w:rPr>
                <w:rFonts w:ascii="Arial" w:hAnsi="Arial" w:cs="Arial"/>
                <w:b/>
                <w:bCs/>
              </w:rPr>
            </w:pPr>
            <w:r w:rsidRPr="00DD42D4">
              <w:rPr>
                <w:rFonts w:ascii="Arial" w:hAnsi="Arial" w:cs="Arial"/>
                <w:b/>
                <w:bCs/>
              </w:rPr>
              <w:t>Working Week</w:t>
            </w:r>
          </w:p>
          <w:p w:rsidR="00A85561" w:rsidRPr="00DD42D4" w:rsidRDefault="00A85561" w:rsidP="007E4279">
            <w:pPr>
              <w:jc w:val="both"/>
              <w:rPr>
                <w:rFonts w:ascii="Arial" w:hAnsi="Arial" w:cs="Arial"/>
                <w:b/>
                <w:bCs/>
              </w:rPr>
            </w:pPr>
          </w:p>
        </w:tc>
        <w:tc>
          <w:tcPr>
            <w:tcW w:w="7792" w:type="dxa"/>
          </w:tcPr>
          <w:p w:rsidR="00A85561" w:rsidRPr="00DD42D4" w:rsidRDefault="00A85561" w:rsidP="007E4279">
            <w:pPr>
              <w:jc w:val="both"/>
              <w:rPr>
                <w:rFonts w:ascii="Arial" w:hAnsi="Arial" w:cs="Arial"/>
              </w:rPr>
            </w:pPr>
            <w:r w:rsidRPr="00DD42D4">
              <w:rPr>
                <w:rFonts w:ascii="Arial" w:hAnsi="Arial" w:cs="Arial"/>
              </w:rPr>
              <w:t>The standard working week associated with this post is</w:t>
            </w:r>
            <w:r w:rsidR="00637A29">
              <w:rPr>
                <w:rFonts w:ascii="Arial" w:hAnsi="Arial" w:cs="Arial"/>
              </w:rPr>
              <w:t xml:space="preserve"> </w:t>
            </w:r>
            <w:r w:rsidR="00242E89">
              <w:rPr>
                <w:rFonts w:ascii="Arial" w:hAnsi="Arial" w:cs="Arial"/>
              </w:rPr>
              <w:t>1</w:t>
            </w:r>
            <w:r w:rsidR="00E405D7">
              <w:rPr>
                <w:rFonts w:ascii="Arial" w:hAnsi="Arial" w:cs="Arial"/>
              </w:rPr>
              <w:t xml:space="preserve"> WTE</w:t>
            </w:r>
            <w:r w:rsidRPr="00DD42D4">
              <w:rPr>
                <w:rFonts w:ascii="Arial" w:hAnsi="Arial" w:cs="Arial"/>
              </w:rPr>
              <w:t xml:space="preserve"> </w:t>
            </w:r>
            <w:r w:rsidR="00D1687D">
              <w:rPr>
                <w:rFonts w:ascii="Arial" w:hAnsi="Arial" w:cs="Arial"/>
              </w:rPr>
              <w:t>per week.</w:t>
            </w:r>
          </w:p>
          <w:p w:rsidR="00A85561" w:rsidRPr="00DD42D4" w:rsidRDefault="00A85561" w:rsidP="007E4279">
            <w:pPr>
              <w:jc w:val="both"/>
              <w:rPr>
                <w:rFonts w:ascii="Arial" w:hAnsi="Arial" w:cs="Arial"/>
              </w:rPr>
            </w:pPr>
          </w:p>
        </w:tc>
      </w:tr>
      <w:tr w:rsidR="00A85561" w:rsidRPr="00DD42D4" w:rsidTr="007E4279">
        <w:tc>
          <w:tcPr>
            <w:tcW w:w="1914" w:type="dxa"/>
          </w:tcPr>
          <w:p w:rsidR="00A85561" w:rsidRPr="00DD42D4" w:rsidRDefault="00A85561" w:rsidP="007E4279">
            <w:pPr>
              <w:jc w:val="both"/>
              <w:rPr>
                <w:rFonts w:ascii="Arial" w:hAnsi="Arial" w:cs="Arial"/>
                <w:b/>
                <w:bCs/>
              </w:rPr>
            </w:pPr>
            <w:r w:rsidRPr="00DD42D4">
              <w:rPr>
                <w:rFonts w:ascii="Arial" w:hAnsi="Arial" w:cs="Arial"/>
                <w:b/>
                <w:bCs/>
              </w:rPr>
              <w:t>Annual Leave</w:t>
            </w:r>
          </w:p>
        </w:tc>
        <w:tc>
          <w:tcPr>
            <w:tcW w:w="7792" w:type="dxa"/>
          </w:tcPr>
          <w:p w:rsidR="00A85561" w:rsidRPr="00DD42D4" w:rsidRDefault="00A85561" w:rsidP="007E4279">
            <w:pPr>
              <w:jc w:val="both"/>
              <w:rPr>
                <w:rFonts w:ascii="Arial" w:hAnsi="Arial" w:cs="Arial"/>
              </w:rPr>
            </w:pPr>
            <w:r w:rsidRPr="00DD42D4">
              <w:rPr>
                <w:rFonts w:ascii="Arial" w:hAnsi="Arial" w:cs="Arial"/>
              </w:rPr>
              <w:t>The successful candidate will retain their existing terms and conditions of employment, including contractual entitlement to annual leave, on reassignment/secondment into this role.</w:t>
            </w:r>
          </w:p>
          <w:p w:rsidR="00A85561" w:rsidRPr="00DD42D4" w:rsidRDefault="00A85561" w:rsidP="007E4279">
            <w:pPr>
              <w:jc w:val="both"/>
              <w:rPr>
                <w:rFonts w:ascii="Arial" w:hAnsi="Arial" w:cs="Arial"/>
              </w:rPr>
            </w:pPr>
          </w:p>
        </w:tc>
      </w:tr>
      <w:tr w:rsidR="00A85561" w:rsidRPr="00DD42D4" w:rsidTr="007E4279">
        <w:tc>
          <w:tcPr>
            <w:tcW w:w="1914" w:type="dxa"/>
            <w:tcBorders>
              <w:top w:val="single" w:sz="4" w:space="0" w:color="auto"/>
              <w:left w:val="single" w:sz="4" w:space="0" w:color="auto"/>
              <w:bottom w:val="single" w:sz="4" w:space="0" w:color="auto"/>
              <w:right w:val="single" w:sz="4" w:space="0" w:color="auto"/>
            </w:tcBorders>
          </w:tcPr>
          <w:p w:rsidR="00A85561" w:rsidRPr="00DD42D4" w:rsidRDefault="00A85561" w:rsidP="007E4279">
            <w:pPr>
              <w:jc w:val="both"/>
              <w:rPr>
                <w:rFonts w:ascii="Arial" w:hAnsi="Arial" w:cs="Arial"/>
                <w:b/>
                <w:bCs/>
              </w:rPr>
            </w:pPr>
            <w:r w:rsidRPr="00DD42D4">
              <w:rPr>
                <w:rFonts w:ascii="Arial" w:hAnsi="Arial" w:cs="Arial"/>
                <w:b/>
                <w:bCs/>
              </w:rPr>
              <w:t xml:space="preserve">Protected Disclosure </w:t>
            </w:r>
          </w:p>
        </w:tc>
        <w:tc>
          <w:tcPr>
            <w:tcW w:w="7792" w:type="dxa"/>
            <w:tcBorders>
              <w:top w:val="single" w:sz="4" w:space="0" w:color="auto"/>
              <w:left w:val="single" w:sz="4" w:space="0" w:color="auto"/>
              <w:bottom w:val="single" w:sz="4" w:space="0" w:color="auto"/>
              <w:right w:val="single" w:sz="4" w:space="0" w:color="auto"/>
            </w:tcBorders>
          </w:tcPr>
          <w:p w:rsidR="00A85561" w:rsidRPr="00DD42D4" w:rsidRDefault="00A85561" w:rsidP="00242E89">
            <w:pPr>
              <w:rPr>
                <w:rFonts w:ascii="Arial" w:hAnsi="Arial" w:cs="Arial"/>
              </w:rPr>
            </w:pPr>
            <w:r w:rsidRPr="00DD42D4">
              <w:rPr>
                <w:rFonts w:ascii="Arial" w:hAnsi="Arial" w:cs="Arial"/>
              </w:rPr>
              <w:t xml:space="preserve">Pursuant to the Protected Disclosures Act 2014, as amended, a person that acquires information on a relevant wrongdoing during a recruitment process is a ‘worker’ and can make a protected disclosure about the wrongdoing. For more information about making a protected disclosure to the HSE, please visit </w:t>
            </w:r>
            <w:hyperlink r:id="rId9" w:history="1">
              <w:r w:rsidRPr="00DD42D4">
                <w:rPr>
                  <w:rStyle w:val="Hyperlink"/>
                  <w:rFonts w:ascii="Arial" w:hAnsi="Arial" w:cs="Arial"/>
                </w:rPr>
                <w:t>https://www.hse.ie/eng/about/who/protected-disclosures/</w:t>
              </w:r>
            </w:hyperlink>
            <w:r w:rsidRPr="00DD42D4">
              <w:rPr>
                <w:rFonts w:ascii="Arial" w:hAnsi="Arial" w:cs="Arial"/>
              </w:rPr>
              <w:t xml:space="preserve"> or email </w:t>
            </w:r>
            <w:hyperlink r:id="rId10" w:history="1">
              <w:r w:rsidRPr="00DD42D4">
                <w:rPr>
                  <w:rStyle w:val="Hyperlink"/>
                  <w:rFonts w:ascii="Arial" w:hAnsi="Arial" w:cs="Arial"/>
                </w:rPr>
                <w:t>protected.disclosures@hse.ie</w:t>
              </w:r>
            </w:hyperlink>
          </w:p>
        </w:tc>
      </w:tr>
    </w:tbl>
    <w:p w:rsidR="00893917" w:rsidRDefault="001A30EC"/>
    <w:sectPr w:rsidR="00893917" w:rsidSect="00A85561">
      <w:pgSz w:w="11906" w:h="16838"/>
      <w:pgMar w:top="426"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179" w:rsidRDefault="00F20179" w:rsidP="00A85561">
      <w:r>
        <w:separator/>
      </w:r>
    </w:p>
  </w:endnote>
  <w:endnote w:type="continuationSeparator" w:id="0">
    <w:p w:rsidR="00F20179" w:rsidRDefault="00F20179" w:rsidP="00A85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179" w:rsidRDefault="00F20179" w:rsidP="00A85561">
      <w:r>
        <w:separator/>
      </w:r>
    </w:p>
  </w:footnote>
  <w:footnote w:type="continuationSeparator" w:id="0">
    <w:p w:rsidR="00F20179" w:rsidRDefault="00F20179" w:rsidP="00A85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935CF"/>
    <w:multiLevelType w:val="hybridMultilevel"/>
    <w:tmpl w:val="6250ED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3E0391D"/>
    <w:multiLevelType w:val="hybridMultilevel"/>
    <w:tmpl w:val="BE160B22"/>
    <w:lvl w:ilvl="0" w:tplc="6590E122">
      <w:start w:val="1"/>
      <w:numFmt w:val="bullet"/>
      <w:lvlText w:val=""/>
      <w:lvlJc w:val="left"/>
      <w:pPr>
        <w:ind w:left="360" w:hanging="360"/>
      </w:pPr>
      <w:rPr>
        <w:rFonts w:ascii="Symbol" w:hAnsi="Symbol" w:hint="default"/>
      </w:rPr>
    </w:lvl>
    <w:lvl w:ilvl="1" w:tplc="7716FEE0">
      <w:start w:val="1"/>
      <w:numFmt w:val="bullet"/>
      <w:lvlText w:val="o"/>
      <w:lvlJc w:val="left"/>
      <w:pPr>
        <w:ind w:left="1080" w:hanging="360"/>
      </w:pPr>
      <w:rPr>
        <w:rFonts w:ascii="Courier New" w:hAnsi="Courier New" w:hint="default"/>
      </w:rPr>
    </w:lvl>
    <w:lvl w:ilvl="2" w:tplc="74B845EA">
      <w:start w:val="1"/>
      <w:numFmt w:val="bullet"/>
      <w:lvlText w:val=""/>
      <w:lvlJc w:val="left"/>
      <w:pPr>
        <w:ind w:left="1800" w:hanging="360"/>
      </w:pPr>
      <w:rPr>
        <w:rFonts w:ascii="Wingdings" w:hAnsi="Wingdings" w:hint="default"/>
      </w:rPr>
    </w:lvl>
    <w:lvl w:ilvl="3" w:tplc="A1A0EC76">
      <w:start w:val="1"/>
      <w:numFmt w:val="bullet"/>
      <w:lvlText w:val=""/>
      <w:lvlJc w:val="left"/>
      <w:pPr>
        <w:ind w:left="2520" w:hanging="360"/>
      </w:pPr>
      <w:rPr>
        <w:rFonts w:ascii="Symbol" w:hAnsi="Symbol" w:hint="default"/>
      </w:rPr>
    </w:lvl>
    <w:lvl w:ilvl="4" w:tplc="235607E4">
      <w:start w:val="1"/>
      <w:numFmt w:val="bullet"/>
      <w:lvlText w:val="o"/>
      <w:lvlJc w:val="left"/>
      <w:pPr>
        <w:ind w:left="3240" w:hanging="360"/>
      </w:pPr>
      <w:rPr>
        <w:rFonts w:ascii="Courier New" w:hAnsi="Courier New" w:hint="default"/>
      </w:rPr>
    </w:lvl>
    <w:lvl w:ilvl="5" w:tplc="16762298">
      <w:start w:val="1"/>
      <w:numFmt w:val="bullet"/>
      <w:lvlText w:val=""/>
      <w:lvlJc w:val="left"/>
      <w:pPr>
        <w:ind w:left="3960" w:hanging="360"/>
      </w:pPr>
      <w:rPr>
        <w:rFonts w:ascii="Wingdings" w:hAnsi="Wingdings" w:hint="default"/>
      </w:rPr>
    </w:lvl>
    <w:lvl w:ilvl="6" w:tplc="7CC2A26C">
      <w:start w:val="1"/>
      <w:numFmt w:val="bullet"/>
      <w:lvlText w:val=""/>
      <w:lvlJc w:val="left"/>
      <w:pPr>
        <w:ind w:left="4680" w:hanging="360"/>
      </w:pPr>
      <w:rPr>
        <w:rFonts w:ascii="Symbol" w:hAnsi="Symbol" w:hint="default"/>
      </w:rPr>
    </w:lvl>
    <w:lvl w:ilvl="7" w:tplc="A08A594C">
      <w:start w:val="1"/>
      <w:numFmt w:val="bullet"/>
      <w:lvlText w:val="o"/>
      <w:lvlJc w:val="left"/>
      <w:pPr>
        <w:ind w:left="5400" w:hanging="360"/>
      </w:pPr>
      <w:rPr>
        <w:rFonts w:ascii="Courier New" w:hAnsi="Courier New" w:hint="default"/>
      </w:rPr>
    </w:lvl>
    <w:lvl w:ilvl="8" w:tplc="3AB4691A">
      <w:start w:val="1"/>
      <w:numFmt w:val="bullet"/>
      <w:lvlText w:val=""/>
      <w:lvlJc w:val="left"/>
      <w:pPr>
        <w:ind w:left="6120" w:hanging="360"/>
      </w:pPr>
      <w:rPr>
        <w:rFonts w:ascii="Wingdings" w:hAnsi="Wingdings" w:hint="default"/>
      </w:rPr>
    </w:lvl>
  </w:abstractNum>
  <w:abstractNum w:abstractNumId="2" w15:restartNumberingAfterBreak="0">
    <w:nsid w:val="4548242E"/>
    <w:multiLevelType w:val="hybridMultilevel"/>
    <w:tmpl w:val="3FCCEA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F721443"/>
    <w:multiLevelType w:val="hybridMultilevel"/>
    <w:tmpl w:val="027497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561"/>
    <w:rsid w:val="00134825"/>
    <w:rsid w:val="0015767A"/>
    <w:rsid w:val="001A30EC"/>
    <w:rsid w:val="00233DB6"/>
    <w:rsid w:val="00242E89"/>
    <w:rsid w:val="00260083"/>
    <w:rsid w:val="0029477A"/>
    <w:rsid w:val="002A173D"/>
    <w:rsid w:val="003A3DB8"/>
    <w:rsid w:val="004B7652"/>
    <w:rsid w:val="005557DB"/>
    <w:rsid w:val="00605166"/>
    <w:rsid w:val="00637A29"/>
    <w:rsid w:val="006F10B5"/>
    <w:rsid w:val="007226F6"/>
    <w:rsid w:val="007C2448"/>
    <w:rsid w:val="00864917"/>
    <w:rsid w:val="00883A3F"/>
    <w:rsid w:val="008A4E56"/>
    <w:rsid w:val="009034A9"/>
    <w:rsid w:val="009515CA"/>
    <w:rsid w:val="009A6985"/>
    <w:rsid w:val="00A06AFB"/>
    <w:rsid w:val="00A66AA4"/>
    <w:rsid w:val="00A85561"/>
    <w:rsid w:val="00B427BD"/>
    <w:rsid w:val="00B96DA0"/>
    <w:rsid w:val="00D1687D"/>
    <w:rsid w:val="00D771C7"/>
    <w:rsid w:val="00DE6E61"/>
    <w:rsid w:val="00DE6E8A"/>
    <w:rsid w:val="00E12536"/>
    <w:rsid w:val="00E405D7"/>
    <w:rsid w:val="00E6627C"/>
    <w:rsid w:val="00E66E1C"/>
    <w:rsid w:val="00F2017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83C97E"/>
  <w15:chartTrackingRefBased/>
  <w15:docId w15:val="{C4A5EEB7-C427-4BFB-8A03-AB11A40E9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561"/>
    <w:pPr>
      <w:spacing w:after="0" w:line="240" w:lineRule="auto"/>
    </w:pPr>
    <w:rPr>
      <w:rFonts w:ascii="Times New Roman" w:eastAsia="Times New Roman" w:hAnsi="Times New Roman"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85561"/>
    <w:rPr>
      <w:color w:val="0000FF"/>
      <w:u w:val="single"/>
    </w:r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L"/>
    <w:basedOn w:val="Normal"/>
    <w:link w:val="ListParagraphChar"/>
    <w:uiPriority w:val="34"/>
    <w:qFormat/>
    <w:rsid w:val="00A85561"/>
    <w:pPr>
      <w:ind w:left="720"/>
      <w:contextualSpacing/>
    </w:pPr>
    <w:rPr>
      <w:sz w:val="24"/>
      <w:szCs w:val="24"/>
      <w:lang w:val="en-IE"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L Char"/>
    <w:link w:val="ListParagraph"/>
    <w:uiPriority w:val="99"/>
    <w:qFormat/>
    <w:rsid w:val="00A85561"/>
    <w:rPr>
      <w:rFonts w:ascii="Times New Roman" w:eastAsia="Times New Roman" w:hAnsi="Times New Roman" w:cs="Times New Roman"/>
      <w:sz w:val="24"/>
      <w:szCs w:val="24"/>
    </w:rPr>
  </w:style>
  <w:style w:type="paragraph" w:styleId="NormalWeb">
    <w:name w:val="Normal (Web)"/>
    <w:basedOn w:val="Normal"/>
    <w:uiPriority w:val="99"/>
    <w:semiHidden/>
    <w:unhideWhenUsed/>
    <w:rsid w:val="00A85561"/>
    <w:rPr>
      <w:rFonts w:eastAsiaTheme="minorHAnsi"/>
      <w:sz w:val="24"/>
      <w:szCs w:val="24"/>
      <w:lang w:val="en-IE" w:eastAsia="en-IE"/>
    </w:rPr>
  </w:style>
  <w:style w:type="paragraph" w:styleId="Header">
    <w:name w:val="header"/>
    <w:basedOn w:val="Normal"/>
    <w:link w:val="HeaderChar"/>
    <w:uiPriority w:val="99"/>
    <w:unhideWhenUsed/>
    <w:rsid w:val="00A85561"/>
    <w:pPr>
      <w:tabs>
        <w:tab w:val="center" w:pos="4513"/>
        <w:tab w:val="right" w:pos="9026"/>
      </w:tabs>
    </w:pPr>
  </w:style>
  <w:style w:type="character" w:customStyle="1" w:styleId="HeaderChar">
    <w:name w:val="Header Char"/>
    <w:basedOn w:val="DefaultParagraphFont"/>
    <w:link w:val="Header"/>
    <w:uiPriority w:val="99"/>
    <w:rsid w:val="00A85561"/>
    <w:rPr>
      <w:rFonts w:ascii="Times New Roman" w:eastAsia="Times New Roman" w:hAnsi="Times New Roman" w:cs="Times New Roman"/>
      <w:sz w:val="20"/>
      <w:szCs w:val="20"/>
      <w:lang w:val="en-GB" w:eastAsia="en-GB"/>
    </w:rPr>
  </w:style>
  <w:style w:type="paragraph" w:styleId="Footer">
    <w:name w:val="footer"/>
    <w:basedOn w:val="Normal"/>
    <w:link w:val="FooterChar"/>
    <w:uiPriority w:val="99"/>
    <w:unhideWhenUsed/>
    <w:rsid w:val="00A85561"/>
    <w:pPr>
      <w:tabs>
        <w:tab w:val="center" w:pos="4513"/>
        <w:tab w:val="right" w:pos="9026"/>
      </w:tabs>
    </w:pPr>
  </w:style>
  <w:style w:type="character" w:customStyle="1" w:styleId="FooterChar">
    <w:name w:val="Footer Char"/>
    <w:basedOn w:val="DefaultParagraphFont"/>
    <w:link w:val="Footer"/>
    <w:uiPriority w:val="99"/>
    <w:rsid w:val="00A85561"/>
    <w:rPr>
      <w:rFonts w:ascii="Times New Roman" w:eastAsia="Times New Roman" w:hAnsi="Times New Roman" w:cs="Times New Roman"/>
      <w:sz w:val="20"/>
      <w:szCs w:val="20"/>
      <w:lang w:val="en-GB" w:eastAsia="en-GB"/>
    </w:rPr>
  </w:style>
  <w:style w:type="character" w:styleId="CommentReference">
    <w:name w:val="annotation reference"/>
    <w:basedOn w:val="DefaultParagraphFont"/>
    <w:semiHidden/>
    <w:unhideWhenUsed/>
    <w:rsid w:val="00883A3F"/>
    <w:rPr>
      <w:sz w:val="16"/>
      <w:szCs w:val="16"/>
    </w:rPr>
  </w:style>
  <w:style w:type="paragraph" w:styleId="CommentText">
    <w:name w:val="annotation text"/>
    <w:basedOn w:val="Normal"/>
    <w:link w:val="CommentTextChar"/>
    <w:semiHidden/>
    <w:unhideWhenUsed/>
    <w:rsid w:val="00883A3F"/>
  </w:style>
  <w:style w:type="character" w:customStyle="1" w:styleId="CommentTextChar">
    <w:name w:val="Comment Text Char"/>
    <w:basedOn w:val="DefaultParagraphFont"/>
    <w:link w:val="CommentText"/>
    <w:uiPriority w:val="99"/>
    <w:semiHidden/>
    <w:rsid w:val="00883A3F"/>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883A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A3F"/>
    <w:rPr>
      <w:rFonts w:ascii="Segoe UI" w:eastAsia="Times New Roman" w:hAnsi="Segoe UI" w:cs="Segoe UI"/>
      <w:sz w:val="18"/>
      <w:szCs w:val="18"/>
      <w:lang w:val="en-GB" w:eastAsia="en-GB"/>
    </w:rPr>
  </w:style>
  <w:style w:type="paragraph" w:styleId="CommentSubject">
    <w:name w:val="annotation subject"/>
    <w:basedOn w:val="CommentText"/>
    <w:next w:val="CommentText"/>
    <w:link w:val="CommentSubjectChar"/>
    <w:uiPriority w:val="99"/>
    <w:semiHidden/>
    <w:unhideWhenUsed/>
    <w:rsid w:val="00E66E1C"/>
    <w:rPr>
      <w:b/>
      <w:bCs/>
    </w:rPr>
  </w:style>
  <w:style w:type="character" w:customStyle="1" w:styleId="CommentSubjectChar">
    <w:name w:val="Comment Subject Char"/>
    <w:basedOn w:val="CommentTextChar"/>
    <w:link w:val="CommentSubject"/>
    <w:uiPriority w:val="99"/>
    <w:semiHidden/>
    <w:rsid w:val="00E66E1C"/>
    <w:rPr>
      <w:rFonts w:ascii="Times New Roman" w:eastAsia="Times New Roman" w:hAnsi="Times New Roman" w:cs="Times New Roman"/>
      <w:b/>
      <w:bCs/>
      <w:sz w:val="20"/>
      <w:szCs w:val="20"/>
      <w:lang w:val="en-GB" w:eastAsia="en-GB"/>
    </w:rPr>
  </w:style>
  <w:style w:type="paragraph" w:customStyle="1" w:styleId="TableParagraph">
    <w:name w:val="Table Paragraph"/>
    <w:basedOn w:val="Normal"/>
    <w:uiPriority w:val="1"/>
    <w:qFormat/>
    <w:rsid w:val="00637A29"/>
    <w:pPr>
      <w:widowControl w:val="0"/>
      <w:autoSpaceDE w:val="0"/>
      <w:autoSpaceDN w:val="0"/>
      <w:ind w:left="108"/>
    </w:pPr>
    <w:rPr>
      <w:rFonts w:ascii="Arial" w:eastAsia="Arial" w:hAnsi="Arial" w:cs="Arial"/>
      <w:sz w:val="22"/>
      <w:szCs w:val="22"/>
      <w:lang w:val="en-IE" w:eastAsia="en-IE" w:bidi="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176487">
      <w:bodyDiv w:val="1"/>
      <w:marLeft w:val="0"/>
      <w:marRight w:val="0"/>
      <w:marTop w:val="0"/>
      <w:marBottom w:val="0"/>
      <w:divBdr>
        <w:top w:val="none" w:sz="0" w:space="0" w:color="auto"/>
        <w:left w:val="none" w:sz="0" w:space="0" w:color="auto"/>
        <w:bottom w:val="none" w:sz="0" w:space="0" w:color="auto"/>
        <w:right w:val="none" w:sz="0" w:space="0" w:color="auto"/>
      </w:divBdr>
    </w:div>
    <w:div w:id="1404259612">
      <w:bodyDiv w:val="1"/>
      <w:marLeft w:val="0"/>
      <w:marRight w:val="0"/>
      <w:marTop w:val="0"/>
      <w:marBottom w:val="0"/>
      <w:divBdr>
        <w:top w:val="none" w:sz="0" w:space="0" w:color="auto"/>
        <w:left w:val="none" w:sz="0" w:space="0" w:color="auto"/>
        <w:bottom w:val="none" w:sz="0" w:space="0" w:color="auto"/>
        <w:right w:val="none" w:sz="0" w:space="0" w:color="auto"/>
      </w:divBdr>
    </w:div>
    <w:div w:id="142838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iley.byrne@hse.i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rotected.disclosures@hse.ie" TargetMode="External"/><Relationship Id="rId4" Type="http://schemas.openxmlformats.org/officeDocument/2006/relationships/webSettings" Target="webSettings.xml"/><Relationship Id="rId9" Type="http://schemas.openxmlformats.org/officeDocument/2006/relationships/hyperlink" Target="https://www.hse.ie/eng/about/who/protected-disclos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Hickey</dc:creator>
  <cp:keywords/>
  <dc:description/>
  <cp:lastModifiedBy>Hurley, Zara</cp:lastModifiedBy>
  <cp:revision>3</cp:revision>
  <dcterms:created xsi:type="dcterms:W3CDTF">2024-03-15T11:14:00Z</dcterms:created>
  <dcterms:modified xsi:type="dcterms:W3CDTF">2024-03-15T11:26:00Z</dcterms:modified>
</cp:coreProperties>
</file>